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ACF6" w14:textId="77777777" w:rsidR="00E626FD" w:rsidRDefault="00E626FD" w:rsidP="00E626F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Pilih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salah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satu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webservices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atau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e-services yang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ada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pada internet</w:t>
      </w:r>
    </w:p>
    <w:p w14:paraId="273A31B6" w14:textId="77777777" w:rsidR="00E626FD" w:rsidRDefault="00E626FD" w:rsidP="00E626F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jelaskan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bagaimana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implementasi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architecture pada web services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atau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e-services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tersebut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jika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dievaluasi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mengikuti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ITIL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sebagai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framework ITSM</w:t>
      </w:r>
    </w:p>
    <w:p w14:paraId="7E91CC82" w14:textId="77777777" w:rsidR="00E626FD" w:rsidRDefault="00E626FD" w:rsidP="00E626F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gunakan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CMM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( capability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maturity Model)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atau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skala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likert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sebagai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indikator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penilaian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anda</w:t>
      </w:r>
      <w:proofErr w:type="spellEnd"/>
      <w:r>
        <w:rPr>
          <w:rFonts w:ascii="Arial" w:hAnsi="Arial" w:cs="Arial"/>
          <w:color w:val="555555"/>
          <w:sz w:val="20"/>
          <w:szCs w:val="20"/>
        </w:rPr>
        <w:t>;</w:t>
      </w:r>
    </w:p>
    <w:p w14:paraId="5A12AB31" w14:textId="77777777" w:rsidR="00723A71" w:rsidRPr="00E626FD" w:rsidRDefault="00723A71" w:rsidP="00E626FD"/>
    <w:sectPr w:rsidR="00723A71" w:rsidRPr="00E62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63"/>
    <w:rsid w:val="00723A71"/>
    <w:rsid w:val="00A91463"/>
    <w:rsid w:val="00E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B2AA"/>
  <w15:chartTrackingRefBased/>
  <w15:docId w15:val="{0AEE4B93-1425-4A0D-B57A-DE6CE9C6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Artha Prayogo</dc:creator>
  <cp:keywords/>
  <dc:description/>
  <cp:lastModifiedBy>Robby Artha Prayogo</cp:lastModifiedBy>
  <cp:revision>2</cp:revision>
  <dcterms:created xsi:type="dcterms:W3CDTF">2021-08-25T04:10:00Z</dcterms:created>
  <dcterms:modified xsi:type="dcterms:W3CDTF">2021-08-25T04:10:00Z</dcterms:modified>
</cp:coreProperties>
</file>