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66" w:rsidRPr="00466CB6" w:rsidRDefault="00336E66" w:rsidP="00336E66">
      <w:pPr>
        <w:pStyle w:val="List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 w:rsidRPr="00466CB6">
        <w:rPr>
          <w:rFonts w:ascii="Times New Roman" w:hAnsi="Times New Roman"/>
          <w:b/>
          <w:color w:val="000000"/>
          <w:sz w:val="24"/>
          <w:szCs w:val="24"/>
          <w:lang w:val="sv-SE"/>
        </w:rPr>
        <w:t>BAB IV</w:t>
      </w:r>
    </w:p>
    <w:p w:rsidR="00336E66" w:rsidRDefault="00336E66" w:rsidP="00336E66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BIAYA LINGKUNGAN TERHADAP PELESATRIAN ALAM</w:t>
      </w:r>
    </w:p>
    <w:p w:rsidR="00336E66" w:rsidRPr="00466CB6" w:rsidRDefault="003B2459" w:rsidP="00336E66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(BAGIAN V)</w:t>
      </w:r>
    </w:p>
    <w:p w:rsidR="00336E66" w:rsidRPr="00A17D22" w:rsidRDefault="00336E66" w:rsidP="00336E66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E66" w:rsidRPr="00466CB6" w:rsidRDefault="00336E66" w:rsidP="00336E66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 w:rsidRPr="00466CB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Perlindungan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</w:p>
    <w:p w:rsidR="00336E66" w:rsidRDefault="00336E66" w:rsidP="00336E66">
      <w:pPr>
        <w:tabs>
          <w:tab w:val="left" w:pos="360"/>
          <w:tab w:val="left" w:pos="900"/>
        </w:tabs>
        <w:spacing w:after="0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perlindungan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dimaksud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mengendalikan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untuk</w:t>
      </w:r>
      <w:proofErr w:type="spellEnd"/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menjaga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keseimbangan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antar</w:t>
      </w:r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r w:rsidRPr="00466CB6">
        <w:rPr>
          <w:rFonts w:ascii="Times New Roman" w:hAnsi="Times New Roman"/>
          <w:bCs/>
          <w:sz w:val="24"/>
          <w:szCs w:val="24"/>
        </w:rPr>
        <w:t>elestarian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perlinduangan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Pencemaran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(BPP),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BML </w:t>
      </w:r>
      <w:proofErr w:type="spellStart"/>
      <w:r w:rsidRPr="00F006A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F00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06A0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F006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06A0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F006A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sama</w:t>
      </w:r>
      <w:r>
        <w:rPr>
          <w:rFonts w:ascii="Times New Roman" w:hAnsi="Times New Roman"/>
          <w:bCs/>
          <w:sz w:val="24"/>
          <w:szCs w:val="24"/>
        </w:rPr>
        <w:t>-sama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mencemari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agro</w:t>
      </w:r>
      <w:r>
        <w:rPr>
          <w:rFonts w:ascii="Times New Roman" w:hAnsi="Times New Roman"/>
          <w:bCs/>
          <w:sz w:val="24"/>
          <w:szCs w:val="24"/>
        </w:rPr>
        <w:t>,</w:t>
      </w:r>
      <w:r w:rsidRPr="00466CB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terdiri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kelapa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tebu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Ketiga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agro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mencemari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sungai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466CB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dikeluarkan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masing-masing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IPAL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agro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131B">
        <w:rPr>
          <w:rFonts w:ascii="Times New Roman" w:hAnsi="Times New Roman"/>
          <w:bCs/>
          <w:i/>
          <w:sz w:val="24"/>
          <w:szCs w:val="24"/>
        </w:rPr>
        <w:t>sludge</w:t>
      </w:r>
      <w:r w:rsidRPr="00466CB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besarnya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berbeda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336E66" w:rsidRPr="00466CB6" w:rsidRDefault="00336E66" w:rsidP="00336E66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Menjaga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kelestarian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Cs/>
          <w:sz w:val="24"/>
          <w:szCs w:val="24"/>
        </w:rPr>
        <w:t>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memperhitungkan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336E66" w:rsidRPr="00466CB6" w:rsidRDefault="00336E66" w:rsidP="00336E66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6CB6">
        <w:rPr>
          <w:rFonts w:ascii="Times New Roman" w:hAnsi="Times New Roman"/>
          <w:b/>
          <w:sz w:val="24"/>
          <w:szCs w:val="24"/>
        </w:rPr>
        <w:t xml:space="preserve">    </w:t>
      </w:r>
      <w:r w:rsidRPr="005B1A68">
        <w:rPr>
          <w:rFonts w:ascii="Times New Roman" w:hAnsi="Times New Roman"/>
          <w:sz w:val="24"/>
          <w:szCs w:val="24"/>
        </w:rPr>
        <w:t xml:space="preserve"> 1</w:t>
      </w:r>
      <w:r w:rsidRPr="00F12D75">
        <w:rPr>
          <w:rFonts w:ascii="Times New Roman" w:hAnsi="Times New Roman"/>
          <w:sz w:val="24"/>
          <w:szCs w:val="24"/>
        </w:rPr>
        <w:t>.</w:t>
      </w:r>
      <w:r w:rsidRPr="00466C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Perlindungan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BML</w:t>
      </w:r>
    </w:p>
    <w:p w:rsidR="00336E66" w:rsidRDefault="00336E66" w:rsidP="00336E66">
      <w:pPr>
        <w:tabs>
          <w:tab w:val="left" w:pos="360"/>
          <w:tab w:val="left" w:pos="900"/>
        </w:tabs>
        <w:spacing w:after="0"/>
        <w:ind w:left="540" w:hanging="426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perlindungan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BML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sama</w:t>
      </w:r>
      <w:r>
        <w:rPr>
          <w:rFonts w:ascii="Times New Roman" w:hAnsi="Times New Roman"/>
          <w:bCs/>
          <w:sz w:val="24"/>
          <w:szCs w:val="24"/>
        </w:rPr>
        <w:t>-sama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mencemari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336E66" w:rsidRPr="00466CB6" w:rsidRDefault="00336E66" w:rsidP="003B2459">
      <w:pPr>
        <w:tabs>
          <w:tab w:val="left" w:pos="360"/>
          <w:tab w:val="left" w:pos="900"/>
        </w:tabs>
        <w:spacing w:after="0"/>
        <w:ind w:left="540" w:hanging="426"/>
        <w:jc w:val="center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7374" w:dyaOrig="6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7pt;height:110.75pt" o:ole="">
            <v:imagedata r:id="rId6" o:title=""/>
          </v:shape>
          <o:OLEObject Type="Embed" ProgID="Visio.Drawing.11" ShapeID="_x0000_i1025" DrawAspect="Content" ObjectID="_1650887757" r:id="rId7"/>
        </w:object>
      </w:r>
    </w:p>
    <w:p w:rsidR="00336E66" w:rsidRPr="00466CB6" w:rsidRDefault="00336E66" w:rsidP="00336E66">
      <w:pPr>
        <w:tabs>
          <w:tab w:val="left" w:pos="360"/>
          <w:tab w:val="left" w:pos="900"/>
        </w:tabs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B1A68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4.17.</w:t>
      </w:r>
      <w:proofErr w:type="gramEnd"/>
      <w:r w:rsidRPr="005B1A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Perlindungan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BML</w:t>
      </w:r>
    </w:p>
    <w:p w:rsidR="00336E66" w:rsidRPr="00466CB6" w:rsidRDefault="00336E66" w:rsidP="00336E66">
      <w:pPr>
        <w:tabs>
          <w:tab w:val="left" w:pos="360"/>
          <w:tab w:val="left" w:pos="426"/>
          <w:tab w:val="left" w:pos="720"/>
          <w:tab w:val="left" w:pos="2826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6E66" w:rsidRPr="00466CB6" w:rsidRDefault="00336E66" w:rsidP="00336E66">
      <w:pPr>
        <w:tabs>
          <w:tab w:val="left" w:pos="360"/>
          <w:tab w:val="left" w:pos="426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BML</w:t>
      </w: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>T C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BM </w:t>
      </w:r>
      <w:r w:rsidRPr="00466CB6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466CB6">
        <w:rPr>
          <w:rFonts w:ascii="Times New Roman" w:hAnsi="Times New Roman"/>
          <w:sz w:val="24"/>
          <w:szCs w:val="24"/>
        </w:rPr>
        <w:t>luas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(OAS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+ OBS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+ OCS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466CB6">
        <w:rPr>
          <w:rFonts w:ascii="Times New Roman" w:hAnsi="Times New Roman"/>
          <w:sz w:val="24"/>
          <w:szCs w:val="24"/>
        </w:rPr>
        <w:t>)  …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…….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466CB6">
        <w:rPr>
          <w:rFonts w:ascii="Times New Roman" w:hAnsi="Times New Roman"/>
          <w:sz w:val="24"/>
          <w:szCs w:val="24"/>
        </w:rPr>
        <w:t>(4.1)</w:t>
      </w: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</w:p>
    <w:p w:rsidR="00336E66" w:rsidRDefault="00336E66" w:rsidP="003B245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center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7374" w:dyaOrig="6004">
          <v:shape id="_x0000_i1026" type="#_x0000_t75" style="width:136.7pt;height:126.7pt" o:ole="">
            <v:imagedata r:id="rId6" o:title=""/>
          </v:shape>
          <o:OLEObject Type="Embed" ProgID="Visio.Drawing.11" ShapeID="_x0000_i1026" DrawAspect="Content" ObjectID="_1650887758" r:id="rId8"/>
        </w:object>
      </w:r>
    </w:p>
    <w:p w:rsidR="00336E66" w:rsidRDefault="00336E66" w:rsidP="00336E66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4.18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Perlindungan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ikenai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Pajak</w:t>
      </w:r>
      <w:proofErr w:type="spellEnd"/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z w:val="24"/>
          <w:szCs w:val="24"/>
        </w:rPr>
        <w:t>nggulangan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>TC</w:t>
      </w:r>
      <w:r w:rsidRPr="00466CB6">
        <w:rPr>
          <w:rFonts w:ascii="Times New Roman" w:hAnsi="Times New Roman"/>
          <w:sz w:val="24"/>
          <w:szCs w:val="24"/>
          <w:vertAlign w:val="subscript"/>
        </w:rPr>
        <w:t>PJ</w:t>
      </w:r>
      <w:r w:rsidRPr="00466CB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66CB6">
        <w:rPr>
          <w:rFonts w:ascii="Times New Roman" w:hAnsi="Times New Roman"/>
          <w:sz w:val="24"/>
          <w:szCs w:val="24"/>
        </w:rPr>
        <w:t>Luas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(OXS</w:t>
      </w:r>
      <w:r w:rsidRPr="00466CB6"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 xml:space="preserve"> + OBS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+ OY </w:t>
      </w:r>
      <w:proofErr w:type="gramStart"/>
      <w:r w:rsidRPr="00466CB6">
        <w:rPr>
          <w:rFonts w:ascii="Times New Roman" w:hAnsi="Times New Roman"/>
          <w:sz w:val="24"/>
          <w:szCs w:val="24"/>
        </w:rPr>
        <w:t>S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466CB6">
        <w:rPr>
          <w:rFonts w:ascii="Times New Roman" w:hAnsi="Times New Roman"/>
          <w:sz w:val="24"/>
          <w:szCs w:val="24"/>
        </w:rPr>
        <w:t>)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 ………</w:t>
      </w:r>
      <w:r>
        <w:rPr>
          <w:rFonts w:ascii="Times New Roman" w:hAnsi="Times New Roman"/>
          <w:sz w:val="24"/>
          <w:szCs w:val="24"/>
        </w:rPr>
        <w:t>………….</w:t>
      </w:r>
      <w:r w:rsidRPr="00466CB6">
        <w:rPr>
          <w:rFonts w:ascii="Times New Roman" w:hAnsi="Times New Roman"/>
          <w:sz w:val="24"/>
          <w:szCs w:val="24"/>
        </w:rPr>
        <w:t xml:space="preserve">  (4.2)</w:t>
      </w:r>
    </w:p>
    <w:p w:rsidR="00336E66" w:rsidRDefault="00336E66" w:rsidP="003B245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539F">
        <w:rPr>
          <w:rFonts w:ascii="Times New Roman" w:hAnsi="Times New Roman"/>
          <w:strike/>
          <w:sz w:val="24"/>
          <w:szCs w:val="24"/>
        </w:rPr>
        <w:object w:dxaOrig="7374" w:dyaOrig="6004">
          <v:shape id="_x0000_i1027" type="#_x0000_t75" style="width:136.7pt;height:132.15pt" o:ole="">
            <v:imagedata r:id="rId6" o:title=""/>
          </v:shape>
          <o:OLEObject Type="Embed" ProgID="Visio.Drawing.11" ShapeID="_x0000_i1027" DrawAspect="Content" ObjectID="_1650887759" r:id="rId9"/>
        </w:object>
      </w:r>
    </w:p>
    <w:p w:rsidR="00336E66" w:rsidRDefault="00336E66" w:rsidP="00336E66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4.19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Perlindungan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5B1A68">
        <w:rPr>
          <w:rFonts w:ascii="Times New Roman" w:hAnsi="Times New Roman"/>
          <w:b/>
          <w:sz w:val="24"/>
          <w:szCs w:val="24"/>
        </w:rPr>
        <w:t xml:space="preserve"> BML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Pajak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E66" w:rsidRPr="00106F7A" w:rsidRDefault="00336E66" w:rsidP="00336E66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Total BPP 3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Paralel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36E66" w:rsidRPr="00466CB6" w:rsidRDefault="00336E66" w:rsidP="00336E66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Luas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BM</w:t>
      </w:r>
      <w:r w:rsidRPr="00466CB6">
        <w:rPr>
          <w:rFonts w:ascii="Times New Roman" w:hAnsi="Times New Roman"/>
          <w:bCs/>
          <w:sz w:val="24"/>
          <w:szCs w:val="24"/>
        </w:rPr>
        <w:t xml:space="preserve"> –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PJ</w:t>
      </w:r>
      <w:r w:rsidRPr="00466CB6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luas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(S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bCs/>
          <w:sz w:val="24"/>
          <w:szCs w:val="24"/>
        </w:rPr>
        <w:t>XAS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 xml:space="preserve"> – 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 xml:space="preserve">CY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466CB6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 …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466CB6">
        <w:rPr>
          <w:rFonts w:ascii="Times New Roman" w:hAnsi="Times New Roman"/>
          <w:bCs/>
          <w:sz w:val="24"/>
          <w:szCs w:val="24"/>
        </w:rPr>
        <w:t xml:space="preserve">  (4.3)</w:t>
      </w: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ind w:left="1276"/>
        <w:rPr>
          <w:rFonts w:ascii="Times New Roman" w:hAnsi="Times New Roman"/>
          <w:bCs/>
          <w:sz w:val="24"/>
          <w:szCs w:val="24"/>
        </w:rPr>
      </w:pPr>
      <w:proofErr w:type="spellStart"/>
      <w:r w:rsidRPr="00466CB6">
        <w:rPr>
          <w:rFonts w:ascii="Times New Roman" w:hAnsi="Times New Roman"/>
          <w:bCs/>
          <w:sz w:val="24"/>
          <w:szCs w:val="24"/>
        </w:rPr>
        <w:t>Karna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luas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(S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bCs/>
          <w:sz w:val="24"/>
          <w:szCs w:val="24"/>
        </w:rPr>
        <w:t>XAS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>&gt; 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>CYS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466CB6">
        <w:rPr>
          <w:rFonts w:ascii="Times New Roman" w:hAnsi="Times New Roman"/>
          <w:bCs/>
          <w:sz w:val="24"/>
          <w:szCs w:val="24"/>
        </w:rPr>
        <w:t>), MAKA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BM</w:t>
      </w:r>
      <w:r w:rsidRPr="00466CB6">
        <w:rPr>
          <w:rFonts w:ascii="Times New Roman" w:hAnsi="Times New Roman"/>
          <w:bCs/>
          <w:sz w:val="24"/>
          <w:szCs w:val="24"/>
        </w:rPr>
        <w:t>&gt;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PJ</w:t>
      </w:r>
      <w:r w:rsidRPr="00466CB6">
        <w:rPr>
          <w:rFonts w:ascii="Times New Roman" w:hAnsi="Times New Roman"/>
          <w:bCs/>
          <w:sz w:val="24"/>
          <w:szCs w:val="24"/>
        </w:rPr>
        <w:t>)</w:t>
      </w:r>
    </w:p>
    <w:p w:rsidR="00336E66" w:rsidRDefault="00336E66" w:rsidP="003B2459">
      <w:pPr>
        <w:tabs>
          <w:tab w:val="left" w:pos="360"/>
          <w:tab w:val="left" w:pos="720"/>
          <w:tab w:val="left" w:pos="900"/>
          <w:tab w:val="left" w:pos="1080"/>
        </w:tabs>
        <w:ind w:left="1276"/>
        <w:jc w:val="center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7374" w:dyaOrig="6004">
          <v:shape id="_x0000_i1028" type="#_x0000_t75" style="width:136.7pt;height:129.4pt" o:ole="">
            <v:imagedata r:id="rId6" o:title=""/>
          </v:shape>
          <o:OLEObject Type="Embed" ProgID="Visio.Drawing.11" ShapeID="_x0000_i1028" DrawAspect="Content" ObjectID="_1650887760" r:id="rId10"/>
        </w:object>
      </w:r>
    </w:p>
    <w:p w:rsidR="00336E66" w:rsidRDefault="00336E66" w:rsidP="00336E66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4.20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Total BPP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466CB6">
        <w:rPr>
          <w:rFonts w:ascii="Times New Roman" w:hAnsi="Times New Roman"/>
          <w:sz w:val="24"/>
          <w:szCs w:val="24"/>
        </w:rPr>
        <w:t>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Agro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Paralel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36E66" w:rsidRDefault="00336E66" w:rsidP="00336E66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36E66" w:rsidRPr="00466CB6" w:rsidRDefault="00336E66" w:rsidP="00336E66">
      <w:pPr>
        <w:tabs>
          <w:tab w:val="left" w:pos="360"/>
          <w:tab w:val="left" w:pos="72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4.20 </w:t>
      </w:r>
      <w:proofErr w:type="spellStart"/>
      <w:r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BML </w:t>
      </w:r>
      <w:proofErr w:type="spellStart"/>
      <w:r w:rsidRPr="00466CB6">
        <w:rPr>
          <w:rFonts w:ascii="Times New Roman" w:hAnsi="Times New Roman"/>
          <w:sz w:val="24"/>
          <w:szCs w:val="24"/>
        </w:rPr>
        <w:t>lebih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mahal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dibandingkan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BPP</w:t>
      </w:r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Apabila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</w:t>
      </w:r>
      <w:r w:rsidRPr="00466CB6">
        <w:rPr>
          <w:rFonts w:ascii="Times New Roman" w:hAnsi="Times New Roman"/>
          <w:bCs/>
          <w:sz w:val="24"/>
          <w:szCs w:val="24"/>
        </w:rPr>
        <w:t xml:space="preserve">arginal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penanggulangan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pencem</w:t>
      </w:r>
      <w:r>
        <w:rPr>
          <w:rFonts w:ascii="Times New Roman" w:hAnsi="Times New Roman"/>
          <w:bCs/>
          <w:sz w:val="24"/>
          <w:szCs w:val="24"/>
        </w:rPr>
        <w:t>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</w:rPr>
        <w:t>diminimalkan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/>
          <w:bCs/>
          <w:sz w:val="24"/>
          <w:szCs w:val="24"/>
        </w:rPr>
        <w:t>mendekati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nol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merupaka</w:t>
      </w:r>
      <w:r>
        <w:rPr>
          <w:rFonts w:ascii="Times New Roman" w:hAnsi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menerapkan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kebijakan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.</w:t>
      </w:r>
    </w:p>
    <w:p w:rsidR="00336E66" w:rsidRPr="005B1A68" w:rsidRDefault="00336E66" w:rsidP="00336E66">
      <w:pPr>
        <w:tabs>
          <w:tab w:val="left" w:pos="360"/>
          <w:tab w:val="left" w:pos="426"/>
          <w:tab w:val="left" w:pos="720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Keteran</w:t>
      </w:r>
      <w:r>
        <w:rPr>
          <w:rFonts w:ascii="Times New Roman" w:hAnsi="Times New Roman"/>
          <w:color w:val="FF0000"/>
          <w:sz w:val="24"/>
          <w:szCs w:val="24"/>
        </w:rPr>
        <w:t>gan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Gambar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4.20</w:t>
      </w:r>
      <w:r w:rsidRPr="005B1A68">
        <w:rPr>
          <w:rFonts w:ascii="Times New Roman" w:hAnsi="Times New Roman"/>
          <w:color w:val="FF0000"/>
          <w:sz w:val="24"/>
          <w:szCs w:val="24"/>
        </w:rPr>
        <w:t>:</w:t>
      </w:r>
    </w:p>
    <w:p w:rsidR="00336E66" w:rsidRPr="005B1A68" w:rsidRDefault="00336E66" w:rsidP="00336E6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44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Tiga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saat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oprasional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mencemari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oprsionalnya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mencemari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melanggar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peraturan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Pemerintah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membebankan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pajak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ke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3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setinggi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E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artinya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harus</w:t>
      </w:r>
      <w:proofErr w:type="spellEnd"/>
      <w:proofErr w:type="gram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menanggulangi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pencemaran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lingkungan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sampai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Pr="005B1A68">
        <w:rPr>
          <w:rFonts w:ascii="Times New Roman" w:hAnsi="Times New Roman"/>
          <w:color w:val="FF0000"/>
          <w:sz w:val="24"/>
          <w:szCs w:val="24"/>
        </w:rPr>
        <w:t>.</w:t>
      </w:r>
    </w:p>
    <w:p w:rsidR="00336E66" w:rsidRPr="005B1A68" w:rsidRDefault="00336E66" w:rsidP="00336E6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440"/>
        </w:tabs>
        <w:spacing w:after="0"/>
        <w:ind w:hanging="27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kelapa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berusaha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menanggulangi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pencemaran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sampai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volume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yaitu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perpotongan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BPP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dari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kelapa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P-P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E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titik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A.</w:t>
      </w:r>
    </w:p>
    <w:p w:rsidR="00336E66" w:rsidRPr="005B1A68" w:rsidRDefault="00336E66" w:rsidP="00336E6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440"/>
        </w:tabs>
        <w:spacing w:after="0"/>
        <w:ind w:hanging="27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lastRenderedPageBreak/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tebu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berusaha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menanggulangi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pencemaran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sampai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volume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yaitu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perpotongan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BPP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dari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tebu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P-P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E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titik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C.</w:t>
      </w:r>
    </w:p>
    <w:p w:rsidR="00336E66" w:rsidRPr="005B1A68" w:rsidRDefault="00336E66" w:rsidP="00336E6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440"/>
        </w:tabs>
        <w:spacing w:after="0"/>
        <w:ind w:hanging="27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karet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berusaha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menanggulangi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pencemaran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sampai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volume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3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yaitu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perpotongan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BPP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dari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karet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P-P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E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pada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B1A68">
        <w:rPr>
          <w:rFonts w:ascii="Times New Roman" w:hAnsi="Times New Roman"/>
          <w:color w:val="FF0000"/>
          <w:sz w:val="24"/>
          <w:szCs w:val="24"/>
        </w:rPr>
        <w:t>titik</w:t>
      </w:r>
      <w:proofErr w:type="spellEnd"/>
      <w:r w:rsidRPr="005B1A68">
        <w:rPr>
          <w:rFonts w:ascii="Times New Roman" w:hAnsi="Times New Roman"/>
          <w:color w:val="FF0000"/>
          <w:sz w:val="24"/>
          <w:szCs w:val="24"/>
        </w:rPr>
        <w:t xml:space="preserve"> D</w:t>
      </w:r>
    </w:p>
    <w:p w:rsidR="00336E66" w:rsidRDefault="00336E66" w:rsidP="00336E66">
      <w:pPr>
        <w:pStyle w:val="ListParagraph"/>
        <w:tabs>
          <w:tab w:val="left" w:pos="360"/>
          <w:tab w:val="left" w:pos="720"/>
          <w:tab w:val="left" w:pos="900"/>
          <w:tab w:val="left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36E66" w:rsidRPr="00A92DE2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720" w:hanging="606"/>
        <w:jc w:val="both"/>
        <w:rPr>
          <w:rFonts w:ascii="Times New Roman" w:hAnsi="Times New Roman"/>
          <w:color w:val="FF0000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Biaya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Penanggulangan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Pencemaran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(BPP)</w:t>
      </w:r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BML </w:t>
      </w:r>
      <w:proofErr w:type="spellStart"/>
      <w:proofErr w:type="gramStart"/>
      <w:r w:rsidRPr="00A92DE2">
        <w:rPr>
          <w:rFonts w:ascii="Times New Roman" w:hAnsi="Times New Roman"/>
          <w:color w:val="FF0000"/>
          <w:sz w:val="24"/>
          <w:szCs w:val="24"/>
        </w:rPr>
        <w:t>akan</w:t>
      </w:r>
      <w:proofErr w:type="spellEnd"/>
      <w:proofErr w:type="gram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lebih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mahal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dibandingkan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biaya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penanggulangan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pencemaran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pajak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proofErr w:type="gramStart"/>
      <w:r w:rsidRPr="00A92DE2">
        <w:rPr>
          <w:rFonts w:ascii="Times New Roman" w:hAnsi="Times New Roman"/>
          <w:color w:val="FF0000"/>
          <w:sz w:val="24"/>
          <w:szCs w:val="24"/>
        </w:rPr>
        <w:t>Pembuktiannya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dapat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dilihat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A92DE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perhitungan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untuk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penentuan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BML yang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dapat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dilihat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pada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persamaan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(4.1),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sedangkan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perhitungan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yang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dibebani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pajak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dapat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dilihat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pada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A92DE2">
        <w:rPr>
          <w:rFonts w:ascii="Times New Roman" w:hAnsi="Times New Roman"/>
          <w:bCs/>
          <w:color w:val="FF0000"/>
          <w:sz w:val="24"/>
          <w:szCs w:val="24"/>
        </w:rPr>
        <w:t>persamaan</w:t>
      </w:r>
      <w:proofErr w:type="spellEnd"/>
      <w:r w:rsidRPr="00A92DE2">
        <w:rPr>
          <w:rFonts w:ascii="Times New Roman" w:hAnsi="Times New Roman"/>
          <w:bCs/>
          <w:color w:val="FF0000"/>
          <w:sz w:val="24"/>
          <w:szCs w:val="24"/>
        </w:rPr>
        <w:t xml:space="preserve"> (4.2).</w:t>
      </w:r>
      <w:proofErr w:type="gramEnd"/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6E66" w:rsidRPr="00466CB6" w:rsidRDefault="00336E66" w:rsidP="00336E66">
      <w:pPr>
        <w:tabs>
          <w:tab w:val="left" w:pos="720"/>
          <w:tab w:val="left" w:pos="900"/>
          <w:tab w:val="left" w:pos="108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466C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2D75"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 w:rsidRPr="00F12D75"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 w:rsidRPr="00F12D75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F12D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2D75">
        <w:rPr>
          <w:rFonts w:ascii="Times New Roman" w:hAnsi="Times New Roman"/>
          <w:bCs/>
          <w:sz w:val="24"/>
          <w:szCs w:val="24"/>
        </w:rPr>
        <w:t>Pencemaran</w:t>
      </w:r>
      <w:proofErr w:type="spellEnd"/>
      <w:r w:rsidRPr="00F12D75">
        <w:rPr>
          <w:rFonts w:ascii="Times New Roman" w:hAnsi="Times New Roman"/>
          <w:bCs/>
          <w:sz w:val="24"/>
          <w:szCs w:val="24"/>
        </w:rPr>
        <w:t xml:space="preserve"> </w:t>
      </w:r>
    </w:p>
    <w:p w:rsidR="00336E66" w:rsidRPr="00965266" w:rsidRDefault="00336E66" w:rsidP="00336E66">
      <w:pPr>
        <w:tabs>
          <w:tab w:val="left" w:pos="810"/>
          <w:tab w:val="left" w:pos="900"/>
          <w:tab w:val="left" w:pos="1080"/>
        </w:tabs>
        <w:spacing w:after="0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produsen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>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pengelolaan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harus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dikeluarkan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Besarnya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penentuan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4.21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terlihat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pergeseran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beban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subbab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4.3.1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hAnsi="Times New Roman"/>
          <w:sz w:val="24"/>
          <w:szCs w:val="24"/>
        </w:rPr>
        <w:t xml:space="preserve"> cost,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social.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subbab</w:t>
      </w:r>
      <w:proofErr w:type="spellEnd"/>
      <w:r>
        <w:rPr>
          <w:rFonts w:ascii="Times New Roman" w:hAnsi="Times New Roman"/>
          <w:sz w:val="24"/>
          <w:szCs w:val="24"/>
        </w:rPr>
        <w:t xml:space="preserve"> 4.4.2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  <w:tab w:val="left" w:pos="31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9718" w:dyaOrig="7880">
          <v:shape id="_x0000_i1029" type="#_x0000_t75" style="width:166.35pt;height:131.7pt" o:ole="">
            <v:imagedata r:id="rId11" o:title="" croptop="5301f" cropbottom="4072f" cropleft="5991f" cropright="3637f"/>
          </v:shape>
          <o:OLEObject Type="Embed" ProgID="Visio.Drawing.11" ShapeID="_x0000_i1029" DrawAspect="Content" ObjectID="_1650887761" r:id="rId12"/>
        </w:object>
      </w:r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4.21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Biaya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6CB6">
        <w:rPr>
          <w:rFonts w:ascii="Times New Roman" w:hAnsi="Times New Roman"/>
          <w:sz w:val="24"/>
          <w:szCs w:val="24"/>
        </w:rPr>
        <w:t xml:space="preserve">Volume </w:t>
      </w:r>
      <w:proofErr w:type="spellStart"/>
      <w:r w:rsidRPr="00466CB6">
        <w:rPr>
          <w:rFonts w:ascii="Times New Roman" w:hAnsi="Times New Roman"/>
          <w:sz w:val="24"/>
          <w:szCs w:val="24"/>
        </w:rPr>
        <w:t>Produksi</w:t>
      </w:r>
      <w:proofErr w:type="spellEnd"/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6E66" w:rsidRDefault="00336E66" w:rsidP="00336E66">
      <w:pPr>
        <w:tabs>
          <w:tab w:val="left" w:pos="360"/>
          <w:tab w:val="left" w:pos="810"/>
          <w:tab w:val="left" w:pos="900"/>
        </w:tabs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4.21:</w:t>
      </w:r>
      <w:r w:rsidRPr="00466CB6">
        <w:rPr>
          <w:rFonts w:ascii="Times New Roman" w:hAnsi="Times New Roman"/>
          <w:sz w:val="24"/>
          <w:szCs w:val="24"/>
        </w:rPr>
        <w:t xml:space="preserve">      </w:t>
      </w:r>
    </w:p>
    <w:p w:rsidR="00336E66" w:rsidRDefault="00336E66" w:rsidP="00336E66">
      <w:pPr>
        <w:numPr>
          <w:ilvl w:val="0"/>
          <w:numId w:val="8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CB6">
        <w:rPr>
          <w:rFonts w:ascii="Times New Roman" w:hAnsi="Times New Roman"/>
          <w:sz w:val="24"/>
          <w:szCs w:val="24"/>
        </w:rPr>
        <w:t>Sebelum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ada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produsen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menghasilkan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produk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setinggi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ditunjukkan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oleh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perpotongan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antara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kurva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permintaan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466CB6">
        <w:rPr>
          <w:rFonts w:ascii="Times New Roman" w:hAnsi="Times New Roman"/>
          <w:sz w:val="24"/>
          <w:szCs w:val="24"/>
        </w:rPr>
        <w:t>dan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kurva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penawaran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pada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titik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>.</w:t>
      </w:r>
    </w:p>
    <w:p w:rsidR="00336E66" w:rsidRDefault="00336E66" w:rsidP="00336E66">
      <w:pPr>
        <w:numPr>
          <w:ilvl w:val="0"/>
          <w:numId w:val="8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CB6">
        <w:rPr>
          <w:rFonts w:ascii="Times New Roman" w:hAnsi="Times New Roman"/>
          <w:sz w:val="24"/>
          <w:szCs w:val="24"/>
        </w:rPr>
        <w:t>Produsen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membebanin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kosumen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menaikkan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harga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produksi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sebesar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nilai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ya</w:t>
      </w:r>
      <w:r>
        <w:rPr>
          <w:rFonts w:ascii="Times New Roman" w:hAnsi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sz w:val="24"/>
          <w:szCs w:val="24"/>
        </w:rPr>
        <w:t>dipungut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minsal</w:t>
      </w:r>
      <w:proofErr w:type="spellEnd"/>
      <w:r>
        <w:rPr>
          <w:rFonts w:ascii="Times New Roman" w:hAnsi="Times New Roman"/>
          <w:sz w:val="24"/>
          <w:szCs w:val="24"/>
        </w:rPr>
        <w:t xml:space="preserve"> P’</w:t>
      </w:r>
      <w:r w:rsidRPr="00466C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66CB6">
        <w:rPr>
          <w:rFonts w:ascii="Times New Roman" w:hAnsi="Times New Roman"/>
          <w:sz w:val="24"/>
          <w:szCs w:val="24"/>
        </w:rPr>
        <w:t>artinya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dapat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dilakukan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menggeser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kurva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penawaran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(S) </w:t>
      </w:r>
      <w:proofErr w:type="spellStart"/>
      <w:r w:rsidRPr="00466CB6">
        <w:rPr>
          <w:rFonts w:ascii="Times New Roman" w:hAnsi="Times New Roman"/>
          <w:sz w:val="24"/>
          <w:szCs w:val="24"/>
        </w:rPr>
        <w:t>suatu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produk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dari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menjadi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36E66" w:rsidRPr="00DD0EB3" w:rsidRDefault="00336E66" w:rsidP="00336E66">
      <w:pPr>
        <w:numPr>
          <w:ilvl w:val="0"/>
          <w:numId w:val="8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EB3">
        <w:rPr>
          <w:rFonts w:ascii="Times New Roman" w:hAnsi="Times New Roman"/>
          <w:sz w:val="24"/>
          <w:szCs w:val="24"/>
        </w:rPr>
        <w:t>Hukum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permintaan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(D) </w:t>
      </w:r>
      <w:proofErr w:type="spellStart"/>
      <w:r w:rsidRPr="00DD0EB3">
        <w:rPr>
          <w:rFonts w:ascii="Times New Roman" w:hAnsi="Times New Roman"/>
          <w:sz w:val="24"/>
          <w:szCs w:val="24"/>
        </w:rPr>
        <w:t>mengatakan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bahwa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konsumen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akan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mengurangi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pembeliannya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0EB3">
        <w:rPr>
          <w:rFonts w:ascii="Times New Roman" w:hAnsi="Times New Roman"/>
          <w:sz w:val="24"/>
          <w:szCs w:val="24"/>
        </w:rPr>
        <w:t>dimana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timbul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harga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baru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setinggi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yaitu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0EB3">
        <w:rPr>
          <w:rFonts w:ascii="Times New Roman" w:hAnsi="Times New Roman"/>
          <w:sz w:val="24"/>
          <w:szCs w:val="24"/>
        </w:rPr>
        <w:t>perpotongan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0EB3">
        <w:rPr>
          <w:rFonts w:ascii="Times New Roman" w:hAnsi="Times New Roman"/>
          <w:sz w:val="24"/>
          <w:szCs w:val="24"/>
        </w:rPr>
        <w:t>kurva</w:t>
      </w:r>
      <w:proofErr w:type="spellEnd"/>
      <w:proofErr w:type="gram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permintaan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DD0EB3">
        <w:rPr>
          <w:rFonts w:ascii="Times New Roman" w:hAnsi="Times New Roman"/>
          <w:sz w:val="24"/>
          <w:szCs w:val="24"/>
        </w:rPr>
        <w:t>terhadap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kurva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penawaran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baru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pada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titik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E</w:t>
      </w:r>
      <w:r w:rsidRPr="00DD0EB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D0EB3">
        <w:rPr>
          <w:rFonts w:ascii="Times New Roman" w:hAnsi="Times New Roman"/>
          <w:sz w:val="24"/>
          <w:szCs w:val="24"/>
        </w:rPr>
        <w:t>jadi</w:t>
      </w:r>
      <w:proofErr w:type="spellEnd"/>
      <w:proofErr w:type="gram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dengan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pengenaan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pajak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pencemaran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harga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suatu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produk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meningkat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dari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DD0EB3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ke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D0E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0EB3">
        <w:rPr>
          <w:rFonts w:ascii="Times New Roman" w:hAnsi="Times New Roman"/>
          <w:sz w:val="24"/>
          <w:szCs w:val="24"/>
        </w:rPr>
        <w:t>Perbedaan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lastRenderedPageBreak/>
        <w:t>harga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inilah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0EB3">
        <w:rPr>
          <w:rFonts w:ascii="Times New Roman" w:hAnsi="Times New Roman"/>
          <w:sz w:val="24"/>
          <w:szCs w:val="24"/>
        </w:rPr>
        <w:t>dibebankan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kepada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konsumen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0EB3">
        <w:rPr>
          <w:rFonts w:ascii="Times New Roman" w:hAnsi="Times New Roman"/>
          <w:sz w:val="24"/>
          <w:szCs w:val="24"/>
        </w:rPr>
        <w:t>dapat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dilihat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pada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kurva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dengan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jarak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r w:rsidRPr="00DD0EB3">
        <w:rPr>
          <w:rFonts w:ascii="Times New Roman" w:hAnsi="Times New Roman"/>
          <w:b/>
          <w:color w:val="FF0000"/>
          <w:sz w:val="24"/>
          <w:szCs w:val="24"/>
        </w:rPr>
        <w:t>aE</w:t>
      </w:r>
      <w:r w:rsidRPr="00DD0EB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1</w:t>
      </w:r>
      <w:r w:rsidRPr="00DD0EB3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dan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beban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0EB3">
        <w:rPr>
          <w:rFonts w:ascii="Times New Roman" w:hAnsi="Times New Roman"/>
          <w:sz w:val="24"/>
          <w:szCs w:val="24"/>
        </w:rPr>
        <w:t>tetap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kepada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produsen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adalah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sz w:val="24"/>
          <w:szCs w:val="24"/>
        </w:rPr>
        <w:t>jarak</w:t>
      </w:r>
      <w:proofErr w:type="spellEnd"/>
      <w:r w:rsidRPr="00DD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EB3">
        <w:rPr>
          <w:rFonts w:ascii="Times New Roman" w:hAnsi="Times New Roman"/>
          <w:b/>
          <w:color w:val="FF0000"/>
          <w:sz w:val="24"/>
          <w:szCs w:val="24"/>
        </w:rPr>
        <w:t>aE</w:t>
      </w:r>
      <w:proofErr w:type="spellEnd"/>
      <w:r w:rsidRPr="00DD0EB3">
        <w:rPr>
          <w:rFonts w:ascii="Times New Roman" w:hAnsi="Times New Roman"/>
          <w:b/>
          <w:color w:val="FF0000"/>
          <w:sz w:val="24"/>
          <w:szCs w:val="24"/>
        </w:rPr>
        <w:t>’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336E66" w:rsidRDefault="00336E66" w:rsidP="00336E66">
      <w:pPr>
        <w:tabs>
          <w:tab w:val="left" w:pos="360"/>
          <w:tab w:val="left" w:pos="810"/>
          <w:tab w:val="left" w:pos="900"/>
        </w:tabs>
        <w:spacing w:after="0"/>
        <w:ind w:left="1170"/>
        <w:jc w:val="both"/>
        <w:rPr>
          <w:rFonts w:ascii="Times New Roman" w:hAnsi="Times New Roman"/>
          <w:sz w:val="24"/>
          <w:szCs w:val="24"/>
        </w:rPr>
      </w:pPr>
    </w:p>
    <w:p w:rsidR="00336E66" w:rsidRPr="00DD0EB3" w:rsidRDefault="00336E66" w:rsidP="00336E66">
      <w:pPr>
        <w:tabs>
          <w:tab w:val="left" w:pos="360"/>
          <w:tab w:val="left" w:pos="810"/>
          <w:tab w:val="left" w:pos="900"/>
        </w:tabs>
        <w:spacing w:after="0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36E66" w:rsidRDefault="00336E66" w:rsidP="00336E66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Contoh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kasus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penurunan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produksi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karena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pungutan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pajak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untuk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industri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pempek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dengan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membuat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kurva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dari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persamaan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fungsi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(f), </w:t>
      </w:r>
      <w:proofErr w:type="spellStart"/>
      <w:r w:rsidRPr="005A0663">
        <w:rPr>
          <w:rFonts w:ascii="Times New Roman" w:hAnsi="Times New Roman"/>
          <w:color w:val="FF0000"/>
          <w:sz w:val="24"/>
          <w:szCs w:val="24"/>
        </w:rPr>
        <w:t>dimana</w:t>
      </w:r>
      <w:proofErr w:type="spellEnd"/>
      <w:r w:rsidRPr="005A06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permintaan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akan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pempek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setiap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packing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pempek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dengan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persamaan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Ptd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>=50–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t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penawaran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akan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pempek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setiap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packing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dengan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persamaan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Pts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>=-40+2Q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t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Pemerintah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mengenakan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pajak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lingkungan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sebesar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Rp100</w:t>
      </w:r>
      <w:proofErr w:type="gramStart"/>
      <w:r w:rsidRPr="005A0663">
        <w:rPr>
          <w:rFonts w:ascii="Times New Roman" w:hAnsi="Times New Roman"/>
          <w:bCs/>
          <w:color w:val="FF0000"/>
          <w:sz w:val="24"/>
          <w:szCs w:val="24"/>
        </w:rPr>
        <w:t>,-</w:t>
      </w:r>
      <w:proofErr w:type="gram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perbuah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pempek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yang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akan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dijual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dalam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packing.  </w:t>
      </w:r>
      <w:proofErr w:type="spellStart"/>
      <w:proofErr w:type="gramStart"/>
      <w:r w:rsidRPr="005A0663">
        <w:rPr>
          <w:rFonts w:ascii="Times New Roman" w:hAnsi="Times New Roman"/>
          <w:bCs/>
          <w:color w:val="FF0000"/>
          <w:sz w:val="24"/>
          <w:szCs w:val="24"/>
        </w:rPr>
        <w:t>Besarnya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unit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pendapatan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(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d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besarnya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dalam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unit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permintaan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(Q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S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dinyatakan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dalam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ribuan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buah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pempek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tingginya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harga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dalam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rupiah (P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1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>).</w:t>
      </w:r>
      <w:proofErr w:type="gram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Dengan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persamaan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tersebut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pemerintah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dapat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mempengaruhi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produksi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tekstil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(Q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1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),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sehingga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dengan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sendirinya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5A0663">
        <w:rPr>
          <w:rFonts w:ascii="Times New Roman" w:hAnsi="Times New Roman"/>
          <w:bCs/>
          <w:color w:val="FF0000"/>
          <w:sz w:val="24"/>
          <w:szCs w:val="24"/>
        </w:rPr>
        <w:t>akan</w:t>
      </w:r>
      <w:proofErr w:type="spellEnd"/>
      <w:proofErr w:type="gram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mempengaruhi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produksi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limbah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yang </w:t>
      </w:r>
      <w:proofErr w:type="spellStart"/>
      <w:r w:rsidRPr="005A0663">
        <w:rPr>
          <w:rFonts w:ascii="Times New Roman" w:hAnsi="Times New Roman"/>
          <w:bCs/>
          <w:color w:val="FF0000"/>
          <w:sz w:val="24"/>
          <w:szCs w:val="24"/>
        </w:rPr>
        <w:t>dihasilkannya</w:t>
      </w:r>
      <w:proofErr w:type="spell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</w:p>
    <w:p w:rsidR="00336E66" w:rsidRPr="005A0663" w:rsidRDefault="00336E66" w:rsidP="00336E66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54610</wp:posOffset>
                </wp:positionV>
                <wp:extent cx="0" cy="1172210"/>
                <wp:effectExtent l="55245" t="19685" r="59055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8.35pt;margin-top:4.3pt;width:0;height:92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199390</wp:posOffset>
                </wp:positionV>
                <wp:extent cx="462915" cy="835660"/>
                <wp:effectExtent l="12065" t="6350" r="10795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915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9.45pt;margin-top:15.7pt;width:36.45pt;height:6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192405</wp:posOffset>
                </wp:positionV>
                <wp:extent cx="463550" cy="842645"/>
                <wp:effectExtent l="13335" t="8890" r="8890" b="57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5.55pt;margin-top:15.15pt;width:36.5pt;height:66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P      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ts</w:t>
      </w:r>
      <w:proofErr w:type="spellEnd"/>
      <w:r w:rsidRPr="00466CB6">
        <w:rPr>
          <w:rFonts w:ascii="Times New Roman" w:hAnsi="Times New Roman"/>
          <w:sz w:val="24"/>
          <w:szCs w:val="24"/>
          <w:vertAlign w:val="subscript"/>
        </w:rPr>
        <w:t xml:space="preserve">’ </w:t>
      </w:r>
      <w:r w:rsidRPr="00466CB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ts</w:t>
      </w:r>
      <w:proofErr w:type="spellEnd"/>
    </w:p>
    <w:p w:rsidR="00336E66" w:rsidRPr="00466CB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19050</wp:posOffset>
                </wp:positionV>
                <wp:extent cx="0" cy="658495"/>
                <wp:effectExtent l="58420" t="20955" r="55880" b="63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4.35pt;margin-top:1.5pt;width:0;height:51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1020445" cy="729615"/>
                <wp:effectExtent l="13335" t="5080" r="13970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72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17.3pt;margin-top:.25pt;width:80.3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"/>
            </w:pict>
          </mc:Fallback>
        </mc:AlternateContent>
      </w:r>
      <w:r w:rsidRPr="00466CB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66C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0</wp:posOffset>
                </wp:positionV>
                <wp:extent cx="1755140" cy="0"/>
                <wp:effectExtent l="10795" t="57150" r="15240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7.85pt;margin-top:0;width:13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Q</w:t>
      </w: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180975</wp:posOffset>
                </wp:positionV>
                <wp:extent cx="536575" cy="0"/>
                <wp:effectExtent l="10795" t="59055" r="14605" b="552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9.85pt;margin-top:14.25pt;width:4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336E66" w:rsidRDefault="00336E66" w:rsidP="00336E66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6CB6">
        <w:rPr>
          <w:rFonts w:ascii="Times New Roman" w:hAnsi="Times New Roman"/>
          <w:sz w:val="24"/>
          <w:szCs w:val="24"/>
        </w:rPr>
        <w:t>Gambar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4.11.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Biaya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Pengelolaan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6CB6">
        <w:rPr>
          <w:rFonts w:ascii="Times New Roman" w:hAnsi="Times New Roman"/>
          <w:sz w:val="24"/>
          <w:szCs w:val="24"/>
        </w:rPr>
        <w:t xml:space="preserve">Volume </w:t>
      </w:r>
      <w:proofErr w:type="spellStart"/>
      <w:r w:rsidRPr="00466CB6">
        <w:rPr>
          <w:rFonts w:ascii="Times New Roman" w:hAnsi="Times New Roman"/>
          <w:sz w:val="24"/>
          <w:szCs w:val="24"/>
        </w:rPr>
        <w:t>Limbah</w:t>
      </w:r>
      <w:proofErr w:type="spellEnd"/>
    </w:p>
    <w:p w:rsidR="00336E66" w:rsidRDefault="00336E66" w:rsidP="00336E66">
      <w:pPr>
        <w:tabs>
          <w:tab w:val="left" w:pos="360"/>
          <w:tab w:val="left" w:pos="810"/>
          <w:tab w:val="left" w:pos="900"/>
          <w:tab w:val="left" w:pos="1080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66CB6">
        <w:rPr>
          <w:rFonts w:ascii="Times New Roman" w:hAnsi="Times New Roman"/>
          <w:sz w:val="24"/>
          <w:szCs w:val="24"/>
        </w:rPr>
        <w:t>Dalam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hukum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perekonomian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untuk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keseimbangan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permintaan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penawaran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maka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dapatlah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66CB6">
        <w:rPr>
          <w:rFonts w:ascii="Times New Roman" w:hAnsi="Times New Roman"/>
          <w:sz w:val="24"/>
          <w:szCs w:val="24"/>
        </w:rPr>
        <w:t>buat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persamaan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seperti</w:t>
      </w:r>
      <w:proofErr w:type="spellEnd"/>
      <w:proofErr w:type="gramStart"/>
      <w:r w:rsidRPr="00466CB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66CB6"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proofErr w:type="spellEnd"/>
      <w:proofErr w:type="gramEnd"/>
      <w:r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6CB6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466CB6"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  <w:vertAlign w:val="subscript"/>
        </w:rPr>
        <w:t>ts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apabila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kita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analisis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kedua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persamaan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tersebut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memasukan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harga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masing-masing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fungsi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persamaan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maka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menjadi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50–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=-</w:t>
      </w:r>
      <w:r w:rsidRPr="00466CB6">
        <w:rPr>
          <w:rFonts w:ascii="Times New Roman" w:hAnsi="Times New Roman"/>
          <w:sz w:val="24"/>
          <w:szCs w:val="24"/>
        </w:rPr>
        <w:t xml:space="preserve"> 40+2Q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sehingga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jumlah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packing </w:t>
      </w:r>
      <w:proofErr w:type="spellStart"/>
      <w:r w:rsidRPr="00466CB6">
        <w:rPr>
          <w:rFonts w:ascii="Times New Roman" w:hAnsi="Times New Roman"/>
          <w:sz w:val="24"/>
          <w:szCs w:val="24"/>
        </w:rPr>
        <w:t>pempek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CB6">
        <w:rPr>
          <w:rFonts w:ascii="Times New Roman" w:hAnsi="Times New Roman"/>
          <w:sz w:val="24"/>
          <w:szCs w:val="24"/>
        </w:rPr>
        <w:t>dihasilkan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dalam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satuan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unit (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466C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dipero</w:t>
      </w:r>
      <w:r>
        <w:rPr>
          <w:rFonts w:ascii="Times New Roman" w:hAnsi="Times New Roman"/>
          <w:sz w:val="24"/>
          <w:szCs w:val="24"/>
        </w:rPr>
        <w:t>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30 packing </w:t>
      </w:r>
      <w:proofErr w:type="spellStart"/>
      <w:r>
        <w:rPr>
          <w:rFonts w:ascii="Times New Roman" w:hAnsi="Times New Roman"/>
          <w:sz w:val="24"/>
          <w:szCs w:val="24"/>
        </w:rPr>
        <w:t>pempek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6E66" w:rsidRDefault="00336E66" w:rsidP="00336E66">
      <w:pPr>
        <w:tabs>
          <w:tab w:val="left" w:pos="360"/>
          <w:tab w:val="left" w:pos="810"/>
          <w:tab w:val="left" w:pos="900"/>
          <w:tab w:val="left" w:pos="1080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66CB6">
        <w:rPr>
          <w:rFonts w:ascii="Times New Roman" w:hAnsi="Times New Roman"/>
          <w:sz w:val="24"/>
          <w:szCs w:val="24"/>
        </w:rPr>
        <w:t>Karena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harga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packing </w:t>
      </w:r>
      <w:proofErr w:type="spellStart"/>
      <w:r w:rsidRPr="00466CB6">
        <w:rPr>
          <w:rFonts w:ascii="Times New Roman" w:hAnsi="Times New Roman"/>
          <w:sz w:val="24"/>
          <w:szCs w:val="24"/>
        </w:rPr>
        <w:t>pempek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dipasar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sebesar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proofErr w:type="spellEnd"/>
      <w:r>
        <w:rPr>
          <w:rFonts w:ascii="Times New Roman" w:hAnsi="Times New Roman"/>
          <w:sz w:val="24"/>
          <w:szCs w:val="24"/>
        </w:rPr>
        <w:t xml:space="preserve"> = 50–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maka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466CB6">
        <w:rPr>
          <w:rFonts w:ascii="Times New Roman" w:hAnsi="Times New Roman"/>
          <w:sz w:val="24"/>
          <w:szCs w:val="24"/>
        </w:rPr>
        <w:t>rp20.000</w:t>
      </w:r>
      <w:proofErr w:type="gramStart"/>
      <w:r w:rsidRPr="00466CB6">
        <w:rPr>
          <w:rFonts w:ascii="Times New Roman" w:hAnsi="Times New Roman"/>
          <w:sz w:val="24"/>
          <w:szCs w:val="24"/>
        </w:rPr>
        <w:t>,-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466CB6">
        <w:rPr>
          <w:rFonts w:ascii="Times New Roman" w:hAnsi="Times New Roman"/>
          <w:sz w:val="24"/>
          <w:szCs w:val="24"/>
        </w:rPr>
        <w:t>buah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pempek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CB6">
        <w:rPr>
          <w:rFonts w:ascii="Times New Roman" w:hAnsi="Times New Roman"/>
          <w:sz w:val="24"/>
          <w:szCs w:val="24"/>
        </w:rPr>
        <w:t>Sedangkan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atau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pungutan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pencemaran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sebesar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rp300,-per </w:t>
      </w:r>
      <w:proofErr w:type="spellStart"/>
      <w:r w:rsidRPr="00466CB6">
        <w:rPr>
          <w:rFonts w:ascii="Times New Roman" w:hAnsi="Times New Roman"/>
          <w:sz w:val="24"/>
          <w:szCs w:val="24"/>
        </w:rPr>
        <w:t>buah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s</w:t>
      </w:r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dimana</w:t>
      </w:r>
      <w:proofErr w:type="spellEnd"/>
      <w:proofErr w:type="gramStart"/>
      <w:r w:rsidRPr="00466CB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50</w:t>
      </w:r>
      <w:proofErr w:type="gramEnd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 = - 40+</w:t>
      </w:r>
      <w:r w:rsidRPr="00466CB6">
        <w:rPr>
          <w:rFonts w:ascii="Times New Roman" w:hAnsi="Times New Roman"/>
          <w:sz w:val="24"/>
          <w:szCs w:val="24"/>
        </w:rPr>
        <w:t>2Q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>+</w:t>
      </w:r>
      <w:r w:rsidRPr="00466CB6">
        <w:rPr>
          <w:rFonts w:ascii="Times New Roman" w:hAnsi="Times New Roman"/>
          <w:sz w:val="24"/>
          <w:szCs w:val="24"/>
        </w:rPr>
        <w:t xml:space="preserve">0.3 </w:t>
      </w:r>
      <w:proofErr w:type="spellStart"/>
      <w:r w:rsidRPr="00466CB6">
        <w:rPr>
          <w:rFonts w:ascii="Times New Roman" w:hAnsi="Times New Roman"/>
          <w:sz w:val="24"/>
          <w:szCs w:val="24"/>
        </w:rPr>
        <w:t>maka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jumlah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paking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pampek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setelah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pajak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dalam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unit (</w:t>
      </w:r>
      <w:proofErr w:type="spellStart"/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6CB6">
        <w:rPr>
          <w:rFonts w:ascii="Times New Roman" w:hAnsi="Times New Roman"/>
          <w:sz w:val="24"/>
          <w:szCs w:val="24"/>
        </w:rPr>
        <w:t>sebesar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Rp29.9, </w:t>
      </w:r>
      <w:proofErr w:type="spellStart"/>
      <w:r w:rsidRPr="00466CB6">
        <w:rPr>
          <w:rFonts w:ascii="Times New Roman" w:hAnsi="Times New Roman"/>
          <w:sz w:val="24"/>
          <w:szCs w:val="24"/>
        </w:rPr>
        <w:t>dan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dengan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menggunakan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persamaan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P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466CB6">
        <w:rPr>
          <w:rFonts w:ascii="Times New Roman" w:hAnsi="Times New Roman"/>
          <w:sz w:val="24"/>
          <w:szCs w:val="24"/>
        </w:rPr>
        <w:t>50-Q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Pr="00466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B6">
        <w:rPr>
          <w:rFonts w:ascii="Times New Roman" w:hAnsi="Times New Roman"/>
          <w:sz w:val="24"/>
          <w:szCs w:val="24"/>
        </w:rPr>
        <w:t>maka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harga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sz w:val="24"/>
          <w:szCs w:val="24"/>
        </w:rPr>
        <w:t>menjadi</w:t>
      </w:r>
      <w:proofErr w:type="spellEnd"/>
      <w:r w:rsidRPr="00466CB6">
        <w:rPr>
          <w:rFonts w:ascii="Times New Roman" w:hAnsi="Times New Roman"/>
          <w:sz w:val="24"/>
          <w:szCs w:val="24"/>
        </w:rPr>
        <w:t xml:space="preserve"> Rp20.100,-</w:t>
      </w:r>
    </w:p>
    <w:p w:rsidR="004906BE" w:rsidRDefault="004906BE">
      <w:bookmarkStart w:id="0" w:name="_GoBack"/>
      <w:bookmarkEnd w:id="0"/>
    </w:p>
    <w:sectPr w:rsidR="0049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E93"/>
    <w:multiLevelType w:val="multilevel"/>
    <w:tmpl w:val="EB4A0548"/>
    <w:lvl w:ilvl="0">
      <w:start w:val="1"/>
      <w:numFmt w:val="decimal"/>
      <w:pStyle w:val="ListBullet"/>
      <w:lvlText w:val="%1)"/>
      <w:lvlJc w:val="left"/>
      <w:pPr>
        <w:ind w:left="20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Letter"/>
      <w:lvlText w:val="%3."/>
      <w:lvlJc w:val="left"/>
      <w:pPr>
        <w:ind w:left="1018" w:hanging="180"/>
      </w:pPr>
      <w:rPr>
        <w:rFonts w:ascii="Sylfaen" w:eastAsia="Times New Roman" w:hAnsi="Sylfaen" w:cs="Times New Roman"/>
      </w:rPr>
    </w:lvl>
    <w:lvl w:ilvl="3" w:tentative="1">
      <w:start w:val="1"/>
      <w:numFmt w:val="lowerLetter"/>
      <w:lvlText w:val="%4."/>
      <w:lvlJc w:val="left"/>
      <w:pPr>
        <w:ind w:left="1340" w:hanging="360"/>
      </w:pPr>
      <w:rPr>
        <w:rFonts w:ascii="Times New Roman" w:eastAsia="Calibri" w:hAnsi="Times New Roman" w:cs="Times New Roman"/>
      </w:rPr>
    </w:lvl>
    <w:lvl w:ilvl="4" w:tentative="1">
      <w:start w:val="1"/>
      <w:numFmt w:val="lowerLetter"/>
      <w:lvlText w:val="%5."/>
      <w:lvlJc w:val="left"/>
      <w:pPr>
        <w:ind w:left="134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1623" w:hanging="360"/>
      </w:pPr>
      <w:rPr>
        <w:rFonts w:ascii="Times New Roman" w:eastAsia="Times New Roman" w:hAnsi="Times New Roman" w:cs="Times New Roman"/>
      </w:r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D51F9C"/>
    <w:multiLevelType w:val="hybridMultilevel"/>
    <w:tmpl w:val="08E0F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47E036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6D3"/>
    <w:multiLevelType w:val="hybridMultilevel"/>
    <w:tmpl w:val="CB921B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5"/>
        </w:tabs>
        <w:ind w:left="1065" w:hanging="615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  <w:rPr>
        <w:rFonts w:hint="default"/>
      </w:rPr>
    </w:lvl>
    <w:lvl w:ilvl="4" w:tplc="AA62EFBE">
      <w:start w:val="1"/>
      <w:numFmt w:val="upperLetter"/>
      <w:lvlText w:val="%5."/>
      <w:lvlJc w:val="left"/>
      <w:pPr>
        <w:ind w:left="342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32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DE30F64"/>
    <w:multiLevelType w:val="multilevel"/>
    <w:tmpl w:val="535A2B2C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350" w:hanging="360"/>
      </w:pPr>
    </w:lvl>
    <w:lvl w:ilvl="3">
      <w:start w:val="1"/>
      <w:numFmt w:val="decimal"/>
      <w:lvlText w:val="%4."/>
      <w:lvlJc w:val="left"/>
      <w:pPr>
        <w:ind w:left="135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2F9331B"/>
    <w:multiLevelType w:val="hybridMultilevel"/>
    <w:tmpl w:val="E356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AA5BE4"/>
    <w:multiLevelType w:val="hybridMultilevel"/>
    <w:tmpl w:val="A73E8B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4B11A0"/>
    <w:multiLevelType w:val="hybridMultilevel"/>
    <w:tmpl w:val="A73E8B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7A0CAD"/>
    <w:multiLevelType w:val="hybridMultilevel"/>
    <w:tmpl w:val="922C3B8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33120EC"/>
    <w:multiLevelType w:val="hybridMultilevel"/>
    <w:tmpl w:val="119E3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6"/>
    <w:rsid w:val="00336E66"/>
    <w:rsid w:val="003B2459"/>
    <w:rsid w:val="004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1" w:uiPriority="0"/>
    <w:lsdException w:name="Table Classic 1" w:uiPriority="0"/>
    <w:lsdException w:name="Table Colorful 1" w:uiPriority="0"/>
    <w:lsdException w:name="Table List 2" w:uiPriority="0"/>
    <w:lsdException w:name="Table List 3" w:uiPriority="0"/>
    <w:lsdException w:name="Table List 7" w:uiPriority="0"/>
    <w:lsdException w:name="Table 3D effects 2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6E66"/>
    <w:pPr>
      <w:ind w:left="720"/>
      <w:contextualSpacing/>
    </w:pPr>
  </w:style>
  <w:style w:type="table" w:styleId="TableGrid">
    <w:name w:val="Table Grid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3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E6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link w:val="ListBulletChar"/>
    <w:unhideWhenUsed/>
    <w:rsid w:val="00336E66"/>
    <w:pPr>
      <w:numPr>
        <w:numId w:val="2"/>
      </w:numPr>
      <w:tabs>
        <w:tab w:val="left" w:pos="360"/>
      </w:tabs>
      <w:spacing w:after="160" w:line="259" w:lineRule="auto"/>
      <w:contextualSpacing/>
    </w:pPr>
    <w:rPr>
      <w:kern w:val="2"/>
    </w:rPr>
  </w:style>
  <w:style w:type="character" w:customStyle="1" w:styleId="ListBulletChar">
    <w:name w:val="List Bullet Char"/>
    <w:link w:val="ListBullet"/>
    <w:rsid w:val="00336E66"/>
    <w:rPr>
      <w:rFonts w:ascii="Calibri" w:eastAsia="Calibri" w:hAnsi="Calibri" w:cs="Times New Roman"/>
      <w:kern w:val="2"/>
    </w:rPr>
  </w:style>
  <w:style w:type="character" w:styleId="Emphasis">
    <w:name w:val="Emphasis"/>
    <w:uiPriority w:val="20"/>
    <w:qFormat/>
    <w:rsid w:val="00336E66"/>
    <w:rPr>
      <w:i/>
      <w:iCs/>
    </w:rPr>
  </w:style>
  <w:style w:type="paragraph" w:customStyle="1" w:styleId="ListParagraph1">
    <w:name w:val="List Paragraph1"/>
    <w:basedOn w:val="Normal"/>
    <w:qFormat/>
    <w:rsid w:val="00336E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336E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unhideWhenUsed/>
    <w:rsid w:val="00336E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6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6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36E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36E66"/>
    <w:rPr>
      <w:rFonts w:ascii="Calibri" w:eastAsia="Times New Roman" w:hAnsi="Calibri" w:cs="Times New Roman"/>
    </w:rPr>
  </w:style>
  <w:style w:type="paragraph" w:customStyle="1" w:styleId="NoSpacing1">
    <w:name w:val="No Spacing1"/>
    <w:uiPriority w:val="1"/>
    <w:qFormat/>
    <w:rsid w:val="00336E66"/>
    <w:pPr>
      <w:spacing w:after="0" w:line="240" w:lineRule="auto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36E66"/>
  </w:style>
  <w:style w:type="paragraph" w:styleId="CommentText">
    <w:name w:val="annotation text"/>
    <w:basedOn w:val="Normal"/>
    <w:link w:val="CommentTextChar"/>
    <w:semiHidden/>
    <w:rsid w:val="00336E6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E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E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36E6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36E6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36E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36E66"/>
    <w:rPr>
      <w:rFonts w:ascii="Tahoma" w:eastAsia="Times New Roman" w:hAnsi="Tahoma" w:cs="Tahoma"/>
      <w:sz w:val="16"/>
      <w:szCs w:val="16"/>
    </w:rPr>
  </w:style>
  <w:style w:type="table" w:styleId="TableList2">
    <w:name w:val="Table List 2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basedOn w:val="DefaultParagraphFont"/>
    <w:rsid w:val="00336E66"/>
  </w:style>
  <w:style w:type="table" w:styleId="TableClassic1">
    <w:name w:val="Table Classic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336E6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6E6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36E6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E66"/>
    <w:rPr>
      <w:rFonts w:ascii="Times New Roman" w:eastAsia="Times New Roman" w:hAnsi="Times New Roman" w:cs="Times New Roman"/>
      <w:sz w:val="24"/>
      <w:szCs w:val="24"/>
    </w:rPr>
  </w:style>
  <w:style w:type="table" w:styleId="TableList3">
    <w:name w:val="Table List 3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3Deffects2">
    <w:name w:val="Table 3D effects 2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336E6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24kjd">
    <w:name w:val="e24kjd"/>
    <w:basedOn w:val="DefaultParagraphFont"/>
    <w:rsid w:val="00336E66"/>
  </w:style>
  <w:style w:type="character" w:customStyle="1" w:styleId="st">
    <w:name w:val="st"/>
    <w:rsid w:val="00336E66"/>
  </w:style>
  <w:style w:type="character" w:customStyle="1" w:styleId="fullpost">
    <w:name w:val="fullpost"/>
    <w:rsid w:val="0033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1" w:uiPriority="0"/>
    <w:lsdException w:name="Table Classic 1" w:uiPriority="0"/>
    <w:lsdException w:name="Table Colorful 1" w:uiPriority="0"/>
    <w:lsdException w:name="Table List 2" w:uiPriority="0"/>
    <w:lsdException w:name="Table List 3" w:uiPriority="0"/>
    <w:lsdException w:name="Table List 7" w:uiPriority="0"/>
    <w:lsdException w:name="Table 3D effects 2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6E66"/>
    <w:pPr>
      <w:ind w:left="720"/>
      <w:contextualSpacing/>
    </w:pPr>
  </w:style>
  <w:style w:type="table" w:styleId="TableGrid">
    <w:name w:val="Table Grid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3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E6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link w:val="ListBulletChar"/>
    <w:unhideWhenUsed/>
    <w:rsid w:val="00336E66"/>
    <w:pPr>
      <w:numPr>
        <w:numId w:val="2"/>
      </w:numPr>
      <w:tabs>
        <w:tab w:val="left" w:pos="360"/>
      </w:tabs>
      <w:spacing w:after="160" w:line="259" w:lineRule="auto"/>
      <w:contextualSpacing/>
    </w:pPr>
    <w:rPr>
      <w:kern w:val="2"/>
    </w:rPr>
  </w:style>
  <w:style w:type="character" w:customStyle="1" w:styleId="ListBulletChar">
    <w:name w:val="List Bullet Char"/>
    <w:link w:val="ListBullet"/>
    <w:rsid w:val="00336E66"/>
    <w:rPr>
      <w:rFonts w:ascii="Calibri" w:eastAsia="Calibri" w:hAnsi="Calibri" w:cs="Times New Roman"/>
      <w:kern w:val="2"/>
    </w:rPr>
  </w:style>
  <w:style w:type="character" w:styleId="Emphasis">
    <w:name w:val="Emphasis"/>
    <w:uiPriority w:val="20"/>
    <w:qFormat/>
    <w:rsid w:val="00336E66"/>
    <w:rPr>
      <w:i/>
      <w:iCs/>
    </w:rPr>
  </w:style>
  <w:style w:type="paragraph" w:customStyle="1" w:styleId="ListParagraph1">
    <w:name w:val="List Paragraph1"/>
    <w:basedOn w:val="Normal"/>
    <w:qFormat/>
    <w:rsid w:val="00336E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336E6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unhideWhenUsed/>
    <w:rsid w:val="00336E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6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6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36E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36E66"/>
    <w:rPr>
      <w:rFonts w:ascii="Calibri" w:eastAsia="Times New Roman" w:hAnsi="Calibri" w:cs="Times New Roman"/>
    </w:rPr>
  </w:style>
  <w:style w:type="paragraph" w:customStyle="1" w:styleId="NoSpacing1">
    <w:name w:val="No Spacing1"/>
    <w:uiPriority w:val="1"/>
    <w:qFormat/>
    <w:rsid w:val="00336E66"/>
    <w:pPr>
      <w:spacing w:after="0" w:line="240" w:lineRule="auto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36E66"/>
  </w:style>
  <w:style w:type="paragraph" w:styleId="CommentText">
    <w:name w:val="annotation text"/>
    <w:basedOn w:val="Normal"/>
    <w:link w:val="CommentTextChar"/>
    <w:semiHidden/>
    <w:rsid w:val="00336E6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E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E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36E6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36E6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36E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36E66"/>
    <w:rPr>
      <w:rFonts w:ascii="Tahoma" w:eastAsia="Times New Roman" w:hAnsi="Tahoma" w:cs="Tahoma"/>
      <w:sz w:val="16"/>
      <w:szCs w:val="16"/>
    </w:rPr>
  </w:style>
  <w:style w:type="table" w:styleId="TableList2">
    <w:name w:val="Table List 2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basedOn w:val="DefaultParagraphFont"/>
    <w:rsid w:val="00336E66"/>
  </w:style>
  <w:style w:type="table" w:styleId="TableClassic1">
    <w:name w:val="Table Classic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336E6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6E6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36E6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E66"/>
    <w:rPr>
      <w:rFonts w:ascii="Times New Roman" w:eastAsia="Times New Roman" w:hAnsi="Times New Roman" w:cs="Times New Roman"/>
      <w:sz w:val="24"/>
      <w:szCs w:val="24"/>
    </w:rPr>
  </w:style>
  <w:style w:type="table" w:styleId="TableList3">
    <w:name w:val="Table List 3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3Deffects2">
    <w:name w:val="Table 3D effects 2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36E6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336E6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24kjd">
    <w:name w:val="e24kjd"/>
    <w:basedOn w:val="DefaultParagraphFont"/>
    <w:rsid w:val="00336E66"/>
  </w:style>
  <w:style w:type="character" w:customStyle="1" w:styleId="st">
    <w:name w:val="st"/>
    <w:rsid w:val="00336E66"/>
  </w:style>
  <w:style w:type="character" w:customStyle="1" w:styleId="fullpost">
    <w:name w:val="fullpost"/>
    <w:rsid w:val="0033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2020-04-22T12:57:00Z</dcterms:created>
  <dcterms:modified xsi:type="dcterms:W3CDTF">2020-05-13T08:08:00Z</dcterms:modified>
</cp:coreProperties>
</file>