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MODUL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PTM &amp; ALAT BERAT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Oleh: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Drs. H. Ishak Yunus, ST.,MT.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UNIVERSITAS BINADARMA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FAKULTAS TEKNIK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en-US"/>
        </w:rPr>
        <w:t>20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hint="default"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000000"/>
          <w:sz w:val="24"/>
          <w:szCs w:val="24"/>
          <w:lang w:val="en-US"/>
        </w:rPr>
        <w:t>BAB IV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Bucket Clamshell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4.1. Bucket Clamshell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9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Bucket  Clamshell  dibuat  dalam  berbagai  ukuran,  seperti  juga  pada  Dragline,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ukuran  bucket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Clamshell  dibedakan  dalam  pemakaiannya.</w:t>
      </w:r>
      <w:r>
        <w:rPr>
          <w:rFonts w:ascii="Times New Roman" w:hAnsi="Times New Roman"/>
          <w:color w:val="000000"/>
          <w:sz w:val="24"/>
          <w:szCs w:val="24"/>
        </w:rPr>
        <w:t xml:space="preserve">  Untuk  pekerjaan  beratnya  digunakan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heavy  duty  bucket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untuk  pekerjaan  sedang  atau  pekerjaan  yang  umum 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pygeneral  purpose</w:t>
      </w:r>
      <w:r>
        <w:rPr>
          <w:rFonts w:ascii="Times New Roman" w:hAnsi="Times New Roman"/>
          <w:color w:val="000000"/>
          <w:sz w:val="24"/>
          <w:szCs w:val="24"/>
        </w:rPr>
        <w:t xml:space="preserve">)  digunakan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medium  weight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bucket</w:t>
      </w:r>
      <w:r>
        <w:rPr>
          <w:rFonts w:ascii="Times New Roman" w:hAnsi="Times New Roman"/>
          <w:color w:val="000000"/>
          <w:sz w:val="24"/>
          <w:szCs w:val="24"/>
        </w:rPr>
        <w:t xml:space="preserve">, dan untuk pekerjaan ringan digunakan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light weight bucket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Heavy duty bucket </w:t>
      </w:r>
      <w:r>
        <w:rPr>
          <w:rFonts w:ascii="Times New Roman" w:hAnsi="Times New Roman"/>
          <w:color w:val="000000"/>
          <w:sz w:val="24"/>
          <w:szCs w:val="24"/>
        </w:rPr>
        <w:t xml:space="preserve">dilengkapi dengan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gigi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gigi untuk penggalian material berat, sedang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light bucket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tanpa dilengkapi gigi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gigi untuk penggalian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material ringan yang lepas.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Keterangan :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Rahang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Sumbu utama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Brackets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Sumbu kepala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Dig Cable (kabel takel)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Hoist cable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Kepala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Katrol/counterweight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9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Deck  area  adalah</w:t>
      </w:r>
      <w:r>
        <w:rPr>
          <w:rFonts w:ascii="Times New Roman" w:hAnsi="Times New Roman"/>
          <w:color w:val="000000"/>
          <w:sz w:val="24"/>
          <w:szCs w:val="24"/>
        </w:rPr>
        <w:t xml:space="preserve">  luas  permukaan  yang  ditutup  oleh  proyeksi  bucket  diatas  permukaan  tersebut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dengan  keadaan  rahang  terbuka  maksimal  (gambar  III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>9.C).  Gambar  III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9.a  keadaan  bucket  waktu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menutup, sedang gambar III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9.b keadaan waktu bucket membuka maksimal.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Bucket  bergantung  pada </w:t>
      </w:r>
      <w:r>
        <w:rPr>
          <w:rFonts w:ascii="Times New Roman" w:hAnsi="Times New Roman"/>
          <w:color w:val="000000"/>
          <w:sz w:val="24"/>
          <w:szCs w:val="24"/>
        </w:rPr>
        <w:t xml:space="preserve"> kepala  dengan  hoist  cable,  dalam  keadaan  menggantung  ini  dig  cable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dilepas,  karena  berat  sendiri  katrol/counterweight  pada  sumbu  utama,  maka  rahang  membuka.  Untuk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menutupkan rahang dig cable ditarik, maka katrol akan terangkat dan rahang akan menutup.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Berat  bucket  sangat  berpengaruh  pada  kemampuan  gali  Clamshell, </w:t>
      </w:r>
      <w:r>
        <w:rPr>
          <w:rFonts w:ascii="Times New Roman" w:hAnsi="Times New Roman"/>
          <w:color w:val="000000"/>
          <w:sz w:val="24"/>
          <w:szCs w:val="24"/>
        </w:rPr>
        <w:t xml:space="preserve"> misalnya  pada  heavy  duty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bucket dapat menggali tanah  yang cukup keras  kecuali bahan batuan yang kompak,  tetapi berat  bucket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akan menambah beban, sehingga akan mengurangi daya gunanya. Light duty bucket dapat bekerja lenih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cepat dengan beban bucket yang ringan, tetapi tidak mampu menggali tanah keras, dan akan cepat rusak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jika  dipaksakan.  Maka  biasanya  digunakan  medium  duty  bucket  atau  all  purpose  bucket  yang  umum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penggunaannya.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4.2. Kemampuan Clamshell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Kemampuan clamshell ditentukan oleh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batas­batas  gaya  angkat  crane  yang  diberikan. </w:t>
      </w:r>
      <w:r>
        <w:rPr>
          <w:rFonts w:ascii="Times New Roman" w:hAnsi="Times New Roman"/>
          <w:color w:val="000000"/>
          <w:sz w:val="24"/>
          <w:szCs w:val="24"/>
        </w:rPr>
        <w:t xml:space="preserve"> Terutama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pada  mobile  cranes,  gaya  angkat  diberikan  secara  teliti  untuk  menghindari  tergulingnya  alat.  Biasanya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gaya angkat maksimal diberikan atas dasar 75% kekuatan yang tersedia pada mesin dan 85% dari beban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yang dapat  menggulingkan crane. Pada crawler crane jarak antara pasangan crawler  dibuat lebih  besar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daripada yang khusus dibuat untuk shovel, juga counterweight yang dipasang sebagai imbangan terhadap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beban, dibuat lebih besar.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Gaya  angkat  Clamshell  berangsur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angsur  turun  dengan  bertambahnya  jarak  jangkauan  boom.  Jarak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ini  dapat  diperbesar  dengan  memperpanjang  boom,  seperti  terlihat  pada  Tabel  III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7  adalah  Crane  P&amp;H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model  255A  TC,  standard  boom  adalah  30  ft  dengan  extensions  kerja  dengan  clamshell  agar  selalu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diusahakan  penggunaan  boom  yang  sependek  mungkin,  supaya  dapat  bekerja  dengan  maksimal  gaya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angkat crane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>nya, serta sudut swing yang sekecil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kecilnya untuk memperkecil cycle time.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1800" w:right="0" w:bottom="1530" w:left="0" w:header="720" w:footer="720" w:gutter="0"/>
          <w:cols w:equalWidth="0" w:num="1">
            <w:col w:w="11900"/>
          </w:cols>
        </w:sectPr>
      </w:pPr>
      <w:r>
        <w:rPr>
          <w:rFonts w:ascii="Times New Roman" w:hAnsi="Times New Roman"/>
          <w:color w:val="000000"/>
          <w:sz w:val="24"/>
          <w:szCs w:val="24"/>
        </w:rPr>
        <w:t>Filiyanti Teta Ateta Bangun : Pengembangan Tanah Mekanik (PTM) &amp; Alat-Alat Berat : Alat-Alat Gali, 2009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369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Tabel III­7 Kapasitas Crane Model 255A.Tc (lbs)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3690"/>
        <w:rPr>
          <w:rFonts w:ascii="Times New Roman" w:hAnsi="Times New Roman"/>
          <w:b/>
          <w:bCs/>
          <w:color w:val="000000"/>
          <w:sz w:val="24"/>
          <w:szCs w:val="24"/>
        </w:rPr>
        <w:sectPr>
          <w:pgSz w:w="11904" w:h="16840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94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Radius Operasi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 a n j a n g   B o o m (ft)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2">
            <w:col w:w="5930" w:space="10"/>
            <w:col w:w="596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254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(ft)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35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45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55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65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9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27.500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40.000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20.700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40.000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15.500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36.800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10.500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23.200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8.000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17.200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13.000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9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27.200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39.500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39.500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15.200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36.300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10.200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22.900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7.700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16.900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12.700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10.600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4.250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8.400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9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26.900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39.000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20.100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39.000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14.900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35.800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9.900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22.600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16.600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5.800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12.400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10.300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3.950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8.100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6.600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2.700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5.500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8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38.000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31.000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22.300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16.300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12.100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10.000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7.800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6.300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5.200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4.400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3.800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8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30.500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22.000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16.000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11.800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9.700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7.500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6.000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4.900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4.100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3.500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3.000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8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21.700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15.700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11.500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9.400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7.200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5.700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4.600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3.800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3.200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2.700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8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21.400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15.400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11.200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9.100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6.900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5.400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4.300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3.500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2.900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2.400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2.000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8">
            <w:col w:w="3890" w:space="10"/>
            <w:col w:w="970" w:space="10"/>
            <w:col w:w="950" w:space="10"/>
            <w:col w:w="970" w:space="10"/>
            <w:col w:w="950" w:space="10"/>
            <w:col w:w="970" w:space="10"/>
            <w:col w:w="950" w:space="10"/>
            <w:col w:w="218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8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Catatan :</w:t>
      </w:r>
      <w:r>
        <w:rPr>
          <w:rFonts w:ascii="Times New Roman" w:hAnsi="Times New Roman"/>
          <w:color w:val="000000"/>
          <w:sz w:val="24"/>
          <w:szCs w:val="24"/>
        </w:rPr>
        <w:t xml:space="preserve"> angka yang dicetak miring = Crane bekerja dengan Outriggers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Maksimal  panjang  boom  untuk  Clamshell  hanya  diperbolehkan  50  ft,</w:t>
      </w:r>
      <w:r>
        <w:rPr>
          <w:rFonts w:ascii="Times New Roman" w:hAnsi="Times New Roman"/>
          <w:color w:val="000000"/>
          <w:sz w:val="24"/>
          <w:szCs w:val="24"/>
        </w:rPr>
        <w:t xml:space="preserve">  dengan  ketentuan  sebagai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berikut :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Single Part Hoist Line</w:t>
      </w:r>
      <w:r>
        <w:rPr>
          <w:rFonts w:ascii="Times New Roman" w:hAnsi="Times New Roman"/>
          <w:color w:val="000000"/>
          <w:sz w:val="24"/>
          <w:szCs w:val="24"/>
        </w:rPr>
        <w:t xml:space="preserve"> untuk beban sampai dengan 8.000 lbs.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Two Part Hoist Line</w:t>
      </w:r>
      <w:r>
        <w:rPr>
          <w:rFonts w:ascii="Times New Roman" w:hAnsi="Times New Roman"/>
          <w:color w:val="000000"/>
          <w:sz w:val="24"/>
          <w:szCs w:val="24"/>
        </w:rPr>
        <w:t xml:space="preserve"> untuk beban sampai dengan 16.000 lbs.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Three Part Hoist Line</w:t>
      </w:r>
      <w:r>
        <w:rPr>
          <w:rFonts w:ascii="Times New Roman" w:hAnsi="Times New Roman"/>
          <w:color w:val="000000"/>
          <w:sz w:val="24"/>
          <w:szCs w:val="24"/>
        </w:rPr>
        <w:t xml:space="preserve"> untuk beban sampai dengan 24.000 lbs.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Four Part Hoist Line </w:t>
      </w:r>
      <w:r>
        <w:rPr>
          <w:rFonts w:ascii="Times New Roman" w:hAnsi="Times New Roman"/>
          <w:color w:val="000000"/>
          <w:sz w:val="24"/>
          <w:szCs w:val="24"/>
        </w:rPr>
        <w:t xml:space="preserve">untuk beban sampai dengan 32.000 lbs.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Five Part Hoist Line</w:t>
      </w:r>
      <w:r>
        <w:rPr>
          <w:rFonts w:ascii="Times New Roman" w:hAnsi="Times New Roman"/>
          <w:color w:val="000000"/>
          <w:sz w:val="24"/>
          <w:szCs w:val="24"/>
        </w:rPr>
        <w:t xml:space="preserve"> untuk beban sampai dengan 40.000 lbs.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418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4.3. Produksi Clamshell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9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Sebelum bekerja dengan Clamshell, pertama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tama dipilih panjang boom dan sudut kerja boom yang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paling menguntungkan. Hal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hal yang mempengaruhi antara lain gaya mampu crane, jarak penggalian, dan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tinggi pembuangan. Pada Tabel III.8 diberikan beberapa ukuran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medium  weight </w:t>
      </w:r>
      <w:r>
        <w:rPr>
          <w:rFonts w:ascii="Times New Roman" w:hAnsi="Times New Roman"/>
          <w:color w:val="000000"/>
          <w:sz w:val="24"/>
          <w:szCs w:val="24"/>
        </w:rPr>
        <w:t xml:space="preserve"> bucket (general purpose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type Clamshell bucket) yang umum digunakan.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Rujukan :   Filiyanti Teta Ateta Bangun : Pengembangan Tanah Mekanik (PTM) &amp; Alat-Alat Berat : Alat-Alat Gali, 2009</w:t>
      </w:r>
      <w:r>
        <w:rPr>
          <w:rFonts w:ascii="Times New Roman" w:hAnsi="Times New Roman"/>
          <w:sz w:val="24"/>
          <w:szCs w:val="24"/>
        </w:rPr>
        <w:pict>
          <v:line id="_x0000_s1126" o:spid="_x0000_s1126" o:spt="20" style="position:absolute;left:0pt;margin-left:83.8pt;margin-top:62.2pt;height:0pt;width:442.1pt;mso-position-horizontal-relative:page;mso-position-vertical-relative:page;z-index:-251743232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27" o:spid="_x0000_s1127" o:spt="20" style="position:absolute;left:0pt;margin-left:187.5pt;margin-top:76.2pt;height:0pt;width:338.4pt;mso-position-horizontal-relative:page;mso-position-vertical-relative:page;z-index:-251742208;mso-width-relative:page;mso-height-relative:page;" stroked="t" coordsize="21600,21600">
            <v:path arrowok="t"/>
            <v:fill focussize="0,0"/>
            <v:stroke weight="0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28" o:spid="_x0000_s1128" o:spt="20" style="position:absolute;left:0pt;margin-left:83.45pt;margin-top:89.8pt;height:0pt;width:442.45pt;mso-position-horizontal-relative:page;mso-position-vertical-relative:page;z-index:-251741184;mso-width-relative:page;mso-height-relative:page;" stroked="t" coordsize="21600,21600">
            <v:path arrowok="t"/>
            <v:fill focussize="0,0"/>
            <v:stroke weight="0pt" color="#008000"/>
            <v:imagedata o:title=""/>
            <o:lock v:ext="edit"/>
          </v:line>
        </w:pic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327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Tabel III­8 Spesifikasi Medium Weight Bucket Clamshell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3278"/>
        <w:rPr>
          <w:rFonts w:ascii="Times New Roman" w:hAnsi="Times New Roman"/>
          <w:b/>
          <w:bCs/>
          <w:color w:val="000000"/>
          <w:sz w:val="24"/>
          <w:szCs w:val="24"/>
        </w:rPr>
        <w:sectPr>
          <w:pgSz w:w="11904" w:h="16840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41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Ukuran Bucket (cu­yd)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2">
            <w:col w:w="6350" w:space="10"/>
            <w:col w:w="554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433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3/8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0,50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0,75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1,0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1,25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1,50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1,75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2,0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2,50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9">
            <w:col w:w="5030" w:space="10"/>
            <w:col w:w="730" w:space="10"/>
            <w:col w:w="810" w:space="10"/>
            <w:col w:w="670" w:space="10"/>
            <w:col w:w="750" w:space="10"/>
            <w:col w:w="730" w:space="10"/>
            <w:col w:w="810" w:space="10"/>
            <w:col w:w="670" w:space="10"/>
            <w:col w:w="162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4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Kapasitas, (cu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ft)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Water level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Plate line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Heaped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Berat (lbs)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8,0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11,0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13,0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11,5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15,6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18,8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15,6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21,9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27,7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23,3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32,2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37,4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27,6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37,6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45,8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33,0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43,7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55,0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38,0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51,5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64,8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47,0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60,0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74,0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52,0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75,4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90,2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10">
            <w:col w:w="4290" w:space="10"/>
            <w:col w:w="750" w:space="10"/>
            <w:col w:w="730" w:space="10"/>
            <w:col w:w="750" w:space="10"/>
            <w:col w:w="730" w:space="10"/>
            <w:col w:w="730" w:space="10"/>
            <w:col w:w="750" w:space="10"/>
            <w:col w:w="730" w:space="10"/>
            <w:col w:w="750" w:space="10"/>
            <w:col w:w="160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Bucket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Katrol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Rahang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Berat total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Ukuran (ft)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Lebar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1.662  2.120  2.920  3.870  4.400  5.310  5.440  6.000  7.775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230     300     400     400     400     500     500     600     600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180     180     180     180     180     190     266     300     390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2.072  2.600  3.500  4.450  4.980  6.000  6.206  6.900  8.765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2,5      2,5       3        3      3,42    3,75      4      4,25     4,5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22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2">
            <w:col w:w="4230" w:space="10"/>
            <w:col w:w="766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4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Tinggi membuka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7,08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7,83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9,08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9,75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10,25  10,75  10,25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11,5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13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8">
            <w:col w:w="4290" w:space="10"/>
            <w:col w:w="750" w:space="10"/>
            <w:col w:w="730" w:space="10"/>
            <w:col w:w="730" w:space="10"/>
            <w:col w:w="690" w:space="10"/>
            <w:col w:w="2290" w:space="10"/>
            <w:col w:w="830" w:space="10"/>
            <w:col w:w="152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4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Tinggi menutup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5,75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6,33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7,33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7,83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8,25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8,75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8,75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9,25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10,33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10">
            <w:col w:w="4290" w:space="10"/>
            <w:col w:w="750" w:space="10"/>
            <w:col w:w="730" w:space="10"/>
            <w:col w:w="750" w:space="10"/>
            <w:col w:w="730" w:space="10"/>
            <w:col w:w="730" w:space="10"/>
            <w:col w:w="750" w:space="10"/>
            <w:col w:w="730" w:space="10"/>
            <w:col w:w="690" w:space="10"/>
            <w:col w:w="166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Contoh 3­3 :</w:t>
      </w:r>
      <w:r>
        <w:rPr>
          <w:rFonts w:ascii="Times New Roman" w:hAnsi="Times New Roman"/>
          <w:color w:val="000000"/>
          <w:sz w:val="24"/>
          <w:szCs w:val="24"/>
        </w:rPr>
        <w:t xml:space="preserve">    Clamshell mengangkat tanah dengan berat volume 90 lb/cu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ft (LM), jangkauan maksimal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6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 ft. Tanah diisikan ke hopper setinggi 25 ft dari muka tanah, ukuran bucket 1,25 cu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yd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6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(medium  weight),  digunakan  crane  model  255.ATC.  Berapakah  panjang  boom  yan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6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diperlukan?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Pada Tabel III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>8 untuk bucket 1,25 cu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yd tinggi membuka 10,25 ft (h), untuk hoist line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ditentukan 5 ft.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Jadi tinggi boom ujung yang diperlukan :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+ 10,25 + 5 = 40,25 ft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2793"/>
        <w:rPr>
          <w:rFonts w:ascii="Times New Roman" w:hAnsi="Times New Roman"/>
          <w:color w:val="000000"/>
          <w:w w:val="89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arc</w:t>
      </w:r>
      <w:r>
        <w:rPr>
          <w:rFonts w:ascii="Times New Roman" w:hAnsi="Times New Roman"/>
          <w:color w:val="000000"/>
          <w:w w:val="89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tg</w:t>
      </w:r>
      <w:r>
        <w:rPr>
          <w:rFonts w:ascii="Times New Roman" w:hAnsi="Times New Roman"/>
          <w:color w:val="000000"/>
          <w:w w:val="89"/>
          <w:sz w:val="24"/>
          <w:szCs w:val="24"/>
        </w:rPr>
        <w:t>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68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8"/>
          <w:sz w:val="24"/>
          <w:szCs w:val="24"/>
          <w:u w:val="single"/>
        </w:rPr>
        <w:t>40, 25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→ 53,30 0≈ 50 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3">
            <w:col w:w="3770" w:space="10"/>
            <w:col w:w="610" w:space="10"/>
            <w:col w:w="750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49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30     30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47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cos  cos(55)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Dipilih  panjang  boom  50  ft  (batas  maksimal),  dengan  radius  operasi  30  ft  didapatkan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beban  maksimal  yang  mampu  diangkat  (Tabel  III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7)  12.400  lbs  (dengan  outrigger  dan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two part hoist line).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Cek berat tanah dan bucket :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 berat bucket (Tabel III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8)           = 4.980 lbs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 berat tanah (plat line) : 37,6 x 90  = 3.384 lbs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T o t a l = 9.102 lbs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Dengan kapasitas munjung berat total tanah + bucket 9.102 lbs&lt; 12.400 lbs crane dapat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bekerja.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Contoh 3­4:</w:t>
      </w:r>
      <w:r>
        <w:rPr>
          <w:rFonts w:ascii="Times New Roman" w:hAnsi="Times New Roman"/>
          <w:color w:val="000000"/>
          <w:sz w:val="24"/>
          <w:szCs w:val="24"/>
        </w:rPr>
        <w:t xml:space="preserve">   Clamshell  dengan  ukuran  1,5  cu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yd  medium  weight  bucket  digunakan  untuk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memindahkan pasir dari stockpile ke hopper setinggi 25 ft di atas permukaan tanah. Sudut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835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138" o:spid="_x0000_s1138" o:spt="20" style="position:absolute;left:0pt;margin-left:65.8pt;margin-top:68.2pt;height:0pt;width:142.6pt;mso-position-horizontal-relative:page;mso-position-vertical-relative:page;z-index:-251730944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39" o:spid="_x0000_s1139" o:spt="20" style="position:absolute;left:0pt;margin-left:208.4pt;margin-top:68.2pt;height:0pt;width:335.5pt;mso-position-horizontal-relative:page;mso-position-vertical-relative:page;z-index:-251729920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40" o:spid="_x0000_s1140" o:spt="20" style="position:absolute;left:0pt;margin-left:206.9pt;margin-top:82.2pt;height:0pt;width:337pt;mso-position-horizontal-relative:page;mso-position-vertical-relative:page;z-index:-251728896;mso-width-relative:page;mso-height-relative:page;" stroked="t" coordsize="21600,21600">
            <v:path arrowok="t"/>
            <v:fill focussize="0,0"/>
            <v:stroke weight="0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41" o:spid="_x0000_s1141" o:spt="20" style="position:absolute;left:0pt;margin-left:65.45pt;margin-top:95.8pt;height:0pt;width:478.45pt;mso-position-horizontal-relative:page;mso-position-vertical-relative:page;z-index:-251727872;mso-width-relative:page;mso-height-relative:page;" stroked="t" coordsize="21600,21600">
            <v:path arrowok="t"/>
            <v:fill focussize="0,0"/>
            <v:stroke weight="0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42" o:spid="_x0000_s1142" o:spt="20" style="position:absolute;left:0pt;margin-left:64.75pt;margin-top:425.75pt;height:0pt;width:142.5pt;mso-position-horizontal-relative:page;mso-position-vertical-relative:page;z-index:-251726848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43" o:spid="_x0000_s1143" o:spt="20" style="position:absolute;left:0pt;margin-left:206.5pt;margin-top:425.75pt;height:0pt;width:38.2pt;mso-position-horizontal-relative:page;mso-position-vertical-relative:page;z-index:-251725824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44" o:spid="_x0000_s1144" o:spt="20" style="position:absolute;left:0pt;margin-left:243.95pt;margin-top:425.75pt;height:0pt;width:38.15pt;mso-position-horizontal-relative:page;mso-position-vertical-relative:page;z-index:-251724800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45" o:spid="_x0000_s1145" o:spt="20" style="position:absolute;left:0pt;margin-left:281.4pt;margin-top:425.75pt;height:0pt;width:38.15pt;mso-position-horizontal-relative:page;mso-position-vertical-relative:page;z-index:-251723776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46" o:spid="_x0000_s1146" o:spt="20" style="position:absolute;left:0pt;margin-left:318.85pt;margin-top:425.75pt;height:0pt;width:38.2pt;mso-position-horizontal-relative:page;mso-position-vertical-relative:page;z-index:-251722752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47" o:spid="_x0000_s1147" o:spt="20" style="position:absolute;left:0pt;margin-left:356.35pt;margin-top:425.75pt;height:0pt;width:38.15pt;mso-position-horizontal-relative:page;mso-position-vertical-relative:page;z-index:-251721728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48" o:spid="_x0000_s1148" o:spt="20" style="position:absolute;left:0pt;margin-left:393.8pt;margin-top:425.75pt;height:0pt;width:38.15pt;mso-position-horizontal-relative:page;mso-position-vertical-relative:page;z-index:-251720704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49" o:spid="_x0000_s1149" o:spt="20" style="position:absolute;left:0pt;margin-left:431.2pt;margin-top:425.75pt;height:0pt;width:38.2pt;mso-position-horizontal-relative:page;mso-position-vertical-relative:page;z-index:-251719680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50" o:spid="_x0000_s1150" o:spt="20" style="position:absolute;left:0pt;margin-left:468.65pt;margin-top:425.75pt;height:0pt;width:38.15pt;mso-position-horizontal-relative:page;mso-position-vertical-relative:page;z-index:-251718656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51" o:spid="_x0000_s1151" o:spt="20" style="position:absolute;left:0pt;margin-left:506.1pt;margin-top:425.75pt;height:0pt;width:38.15pt;mso-position-horizontal-relative:page;mso-position-vertical-relative:page;z-index:-251717632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52" o:spid="_x0000_s1152" o:spt="20" style="position:absolute;left:0pt;margin-left:239.15pt;margin-top:591.05pt;height:0pt;width:26.75pt;mso-position-horizontal-relative:page;mso-position-vertical-relative:page;z-index:-25171660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53" o:spid="_x0000_s1153" o:spt="20" style="position:absolute;left:0pt;margin-left:279.4pt;margin-top:591.05pt;height:0pt;width:36.85pt;mso-position-horizontal-relative:page;mso-position-vertical-relative:page;z-index:-25171558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154" o:spid="_x0000_s1154" o:spt="20" style="position:absolute;left:0pt;margin-left:254.8pt;margin-top:695.9pt;height:0pt;width:105.3pt;mso-position-horizontal-relative:page;mso-position-vertical-relative:page;z-index:-251714560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shape id="_x0000_s1156" o:spid="_x0000_s1156" o:spt="202" type="#_x0000_t202" style="position:absolute;left:0pt;margin-left:137.9pt;margin-top:581.95pt;height:14.75pt;width:309.9pt;mso-position-horizontal-relative:page;mso-position-vertical-relative:page;z-index:-251712512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94" w:lineRule="exact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Jadi panjang boom 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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52,3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ft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≈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ft</w:t>
                  </w: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>swing  900,  berat  volume  pasir  99  lbs/cu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ft  (LM),  spesifikasi  Crane  model  255A.  TC,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kecepatan  hoist  line  153  fpm,  kecepatan  swing  4  rpm.  Berapakah  produksi  Clamshell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perjamnya jika efisiensi kerja 50 menit perjam ?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55"/>
        <w:rPr>
          <w:rFonts w:ascii="Times New Roman" w:hAnsi="Times New Roman"/>
          <w:color w:val="000000"/>
          <w:sz w:val="24"/>
          <w:szCs w:val="24"/>
        </w:rPr>
        <w:sectPr>
          <w:pgSz w:w="11904" w:h="16840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25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 berat bucket           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= 6.000 lbs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2">
            <w:col w:w="5430" w:space="10"/>
            <w:col w:w="646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25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 berat tanah : 99 x 55           = 5.445 lbs (heaped)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Total  = 11,445 lbs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Dipilih  ukuran  boom  seperti  pada  contoh  3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3,  panjang  boom  50  ft,  jangkauan  30  ft,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kemampuan angkat 12.400 lbs. OK!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Cycle time :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b/>
          <w:bCs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 isi bucket (diperkirakan)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= 6 detik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2">
            <w:col w:w="5430" w:space="10"/>
            <w:col w:w="646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w w:val="86"/>
          <w:sz w:val="24"/>
          <w:szCs w:val="24"/>
        </w:rPr>
      </w:pPr>
      <w:r>
        <w:rPr>
          <w:rFonts w:ascii="Cambria Math" w:hAnsi="Cambria Math" w:cs="Cambria Math"/>
          <w:color w:val="000000"/>
          <w:w w:val="86"/>
          <w:sz w:val="24"/>
          <w:szCs w:val="24"/>
        </w:rPr>
        <w:t>‐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 angkat  :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72"/>
        <w:rPr>
          <w:rFonts w:ascii="Times New Roman" w:hAnsi="Times New Roman"/>
          <w:color w:val="000000"/>
          <w:w w:val="5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54"/>
          <w:sz w:val="24"/>
          <w:szCs w:val="24"/>
        </w:rPr>
        <w:t>25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56"/>
          <w:sz w:val="24"/>
          <w:szCs w:val="24"/>
        </w:rPr>
      </w:pPr>
      <w:r>
        <w:rPr>
          <w:rFonts w:ascii="Times New Roman" w:hAnsi="Times New Roman"/>
          <w:color w:val="000000"/>
          <w:w w:val="56"/>
          <w:sz w:val="24"/>
          <w:szCs w:val="24"/>
        </w:rPr>
        <w:t>153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 60 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= 9,8 detik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5">
            <w:col w:w="3490" w:space="10"/>
            <w:col w:w="390" w:space="10"/>
            <w:col w:w="810" w:space="10"/>
            <w:col w:w="710" w:space="10"/>
            <w:col w:w="646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34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90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 swing  :  360 60            = 3,75 detik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37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 buang                            = 4 detik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 swing kembali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           = 3,75 detik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2">
            <w:col w:w="4710" w:space="10"/>
            <w:col w:w="718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 waktu hilang  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= 4  detik       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4">
            <w:col w:w="4710" w:space="10"/>
            <w:col w:w="710" w:space="10"/>
            <w:col w:w="2150" w:space="10"/>
            <w:col w:w="430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8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= 33,3  detik = 0,555 menit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4">
            <w:col w:w="2550" w:space="10"/>
            <w:col w:w="2150" w:space="10"/>
            <w:col w:w="710" w:space="10"/>
            <w:col w:w="646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Produksi Clamshell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7"/>
          <w:sz w:val="24"/>
          <w:szCs w:val="24"/>
        </w:rPr>
        <w:t>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45"/>
        <w:rPr>
          <w:rFonts w:ascii="Times New Roman" w:hAnsi="Times New Roman"/>
          <w:color w:val="000000"/>
          <w:w w:val="9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7"/>
          <w:sz w:val="24"/>
          <w:szCs w:val="24"/>
        </w:rPr>
        <w:t>60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70"/>
          <w:sz w:val="24"/>
          <w:szCs w:val="24"/>
        </w:rPr>
      </w:pPr>
      <w:r>
        <w:rPr>
          <w:rFonts w:ascii="Times New Roman" w:hAnsi="Times New Roman"/>
          <w:color w:val="000000"/>
          <w:w w:val="70"/>
          <w:sz w:val="24"/>
          <w:szCs w:val="24"/>
        </w:rPr>
        <w:t>0,555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8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87"/>
          <w:sz w:val="24"/>
          <w:szCs w:val="24"/>
        </w:rPr>
        <w:t> 55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39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39"/>
          <w:sz w:val="24"/>
          <w:szCs w:val="24"/>
          <w:u w:val="single"/>
        </w:rPr>
        <w:t>50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1"/>
        <w:rPr>
          <w:rFonts w:ascii="Times New Roman" w:hAnsi="Times New Roman"/>
          <w:color w:val="000000"/>
          <w:w w:val="39"/>
          <w:sz w:val="24"/>
          <w:szCs w:val="24"/>
        </w:rPr>
      </w:pPr>
      <w:r>
        <w:rPr>
          <w:rFonts w:ascii="Times New Roman" w:hAnsi="Times New Roman"/>
          <w:color w:val="000000"/>
          <w:w w:val="39"/>
          <w:sz w:val="24"/>
          <w:szCs w:val="24"/>
        </w:rPr>
        <w:t>60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7">
            <w:col w:w="4710" w:space="10"/>
            <w:col w:w="750" w:space="10"/>
            <w:col w:w="210" w:space="10"/>
            <w:col w:w="570" w:space="10"/>
            <w:col w:w="610" w:space="10"/>
            <w:col w:w="270" w:space="10"/>
            <w:col w:w="472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t>= 4.959 cu</w:t>
      </w:r>
      <w:r>
        <w:rPr>
          <w:rFonts w:ascii="Cambria Math" w:hAnsi="Cambria Math" w:cs="Cambria Math"/>
          <w:color w:val="000000"/>
          <w:sz w:val="24"/>
          <w:szCs w:val="24"/>
        </w:rPr>
        <w:t>‐</w:t>
      </w:r>
      <w:r>
        <w:rPr>
          <w:rFonts w:ascii="Times New Roman" w:hAnsi="Times New Roman"/>
          <w:color w:val="000000"/>
          <w:sz w:val="24"/>
          <w:szCs w:val="24"/>
        </w:rPr>
        <w:t xml:space="preserve">ft/jam (LM)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= 130 m3/jam (LM) </w:t>
      </w: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>
          <w:type w:val="continuous"/>
          <w:pgSz w:w="11904" w:h="16840"/>
          <w:pgMar w:top="0" w:right="0" w:bottom="0" w:left="0" w:header="720" w:footer="720" w:gutter="0"/>
          <w:cols w:equalWidth="0" w:num="5">
            <w:col w:w="3270" w:space="10"/>
            <w:col w:w="710" w:space="10"/>
            <w:col w:w="710" w:space="10"/>
            <w:col w:w="710" w:space="10"/>
            <w:col w:w="646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Rujukan :   Filiyanti Teta Ateta Bangun : Pengembangan Tanah Mekanik (PTM) &amp; Alat-Alat Berat : Alat-Alat Gali, 2009</w:t>
      </w:r>
      <w:r>
        <w:rPr>
          <w:rFonts w:ascii="Times New Roman" w:hAnsi="Times New Roman"/>
          <w:sz w:val="24"/>
          <w:szCs w:val="24"/>
        </w:rPr>
        <w:pict>
          <v:line id="_x0000_s1309" o:spid="_x0000_s1309" o:spt="20" style="position:absolute;left:0pt;margin-left:83.8pt;margin-top:62.2pt;height:0pt;width:442.1pt;mso-position-horizontal-relative:page;mso-position-vertical-relative:page;z-index:-251656192;mso-width-relative:page;mso-height-relative:page;" stroked="t" coordsize="21600,21600">
            <v:path arrowok="t"/>
            <v:fill focussize="0,0"/>
            <v:stroke weight="1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310" o:spid="_x0000_s1310" o:spt="20" style="position:absolute;left:0pt;margin-left:187.5pt;margin-top:76.2pt;height:0pt;width:338.4pt;mso-position-horizontal-relative:page;mso-position-vertical-relative:page;z-index:-251655168;mso-width-relative:page;mso-height-relative:page;" stroked="t" coordsize="21600,21600">
            <v:path arrowok="t"/>
            <v:fill focussize="0,0"/>
            <v:stroke weight="0pt" color="#008000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311" o:spid="_x0000_s1311" o:spt="20" style="position:absolute;left:0pt;margin-left:83.45pt;margin-top:89.8pt;height:0pt;width:442.45pt;mso-position-horizontal-relative:page;mso-position-vertical-relative:page;z-index:-251654144;mso-width-relative:page;mso-height-relative:page;" stroked="t" coordsize="21600,21600">
            <v:path arrowok="t"/>
            <v:fill focussize="0,0"/>
            <v:stroke weight="0pt" color="#008000"/>
            <v:imagedata o:title=""/>
            <o:lock v:ext="edit"/>
          </v:line>
        </w:pict>
      </w:r>
    </w:p>
    <w:sectPr>
      <w:type w:val="continuous"/>
      <w:pgSz w:w="11904" w:h="16840"/>
      <w:pgMar w:top="0" w:right="0" w:bottom="0" w:left="0" w:header="720" w:footer="720" w:gutter="0"/>
      <w:cols w:equalWidth="0" w:num="1">
        <w:col w:w="11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hideSpellingErrors/>
  <w:documentProtection w:enforcement="0"/>
  <w:defaultTabStop w:val="720"/>
  <w:drawingGridHorizontalSpacing w:val="11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B6374"/>
    <w:rsid w:val="000D29E2"/>
    <w:rsid w:val="000E0E05"/>
    <w:rsid w:val="000F2CD8"/>
    <w:rsid w:val="0015305E"/>
    <w:rsid w:val="001F5289"/>
    <w:rsid w:val="00230E3B"/>
    <w:rsid w:val="00276A96"/>
    <w:rsid w:val="002D0787"/>
    <w:rsid w:val="0031294D"/>
    <w:rsid w:val="00360AF5"/>
    <w:rsid w:val="004E07F0"/>
    <w:rsid w:val="00681309"/>
    <w:rsid w:val="00695EA0"/>
    <w:rsid w:val="006E6B7F"/>
    <w:rsid w:val="00734432"/>
    <w:rsid w:val="007924B4"/>
    <w:rsid w:val="00826D33"/>
    <w:rsid w:val="00894559"/>
    <w:rsid w:val="008A2694"/>
    <w:rsid w:val="008B07D6"/>
    <w:rsid w:val="008D0B9E"/>
    <w:rsid w:val="00931988"/>
    <w:rsid w:val="009B6374"/>
    <w:rsid w:val="009E77E7"/>
    <w:rsid w:val="00A207E5"/>
    <w:rsid w:val="00A208C0"/>
    <w:rsid w:val="00A80924"/>
    <w:rsid w:val="00AD2A04"/>
    <w:rsid w:val="00B67010"/>
    <w:rsid w:val="00BB3A40"/>
    <w:rsid w:val="00C66ED2"/>
    <w:rsid w:val="00CF1382"/>
    <w:rsid w:val="00D63156"/>
    <w:rsid w:val="00DA45B4"/>
    <w:rsid w:val="00DC5EFC"/>
    <w:rsid w:val="00EA2C60"/>
    <w:rsid w:val="00ED4302"/>
    <w:rsid w:val="00FA3313"/>
    <w:rsid w:val="1B9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26"/>
    <customShpInfo spid="_x0000_s1127"/>
    <customShpInfo spid="_x0000_s1128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6"/>
    <customShpInfo spid="_x0000_s1309"/>
    <customShpInfo spid="_x0000_s1310"/>
    <customShpInfo spid="_x0000_s13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1352</Words>
  <Characters>7708</Characters>
  <Lines>64</Lines>
  <Paragraphs>18</Paragraphs>
  <TotalTime>1</TotalTime>
  <ScaleCrop>false</ScaleCrop>
  <LinksUpToDate>false</LinksUpToDate>
  <CharactersWithSpaces>9042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2013-11-22T02:37:00Z</dcterms:created>
  <dc:creator>owner</dc:creator>
  <cp:lastModifiedBy>USER</cp:lastModifiedBy>
  <dcterms:modified xsi:type="dcterms:W3CDTF">2020-10-01T00:38:33Z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