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CE8" w14:textId="77777777" w:rsidR="001222CC" w:rsidRDefault="001222CC" w:rsidP="001222CC"/>
    <w:p w14:paraId="1F974C43" w14:textId="77777777" w:rsidR="001222CC" w:rsidRPr="001222CC" w:rsidRDefault="001222CC" w:rsidP="001222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Baru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Bermunculan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di Tengah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Pandemi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Corona: Media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Tebar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Propaganda,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Ciptakan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Panik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, Ending-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nya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Krisis</w:t>
      </w:r>
      <w:proofErr w:type="spellEnd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1B1B1B"/>
          <w:spacing w:val="-2"/>
          <w:kern w:val="36"/>
          <w:sz w:val="48"/>
          <w:szCs w:val="48"/>
          <w:lang w:eastAsia="en-ID"/>
        </w:rPr>
        <w:t>Ekonomi</w:t>
      </w:r>
      <w:proofErr w:type="spellEnd"/>
    </w:p>
    <w:p w14:paraId="0A5566B5" w14:textId="77777777" w:rsidR="001222CC" w:rsidRPr="001222CC" w:rsidRDefault="001222CC" w:rsidP="0012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</w:pPr>
      <w:proofErr w:type="spellStart"/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t>Pewarta</w:t>
      </w:r>
      <w:proofErr w:type="spellEnd"/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t>: </w:t>
      </w:r>
      <w:hyperlink r:id="rId4" w:history="1">
        <w:r w:rsidRPr="001222CC">
          <w:rPr>
            <w:rFonts w:ascii="Arial" w:eastAsia="Times New Roman" w:hAnsi="Arial" w:cs="Arial"/>
            <w:color w:val="009DE2"/>
            <w:spacing w:val="-2"/>
            <w:sz w:val="18"/>
            <w:szCs w:val="18"/>
            <w:u w:val="single"/>
            <w:lang w:eastAsia="en-ID"/>
          </w:rPr>
          <w:t xml:space="preserve">Pipit </w:t>
        </w:r>
        <w:proofErr w:type="spellStart"/>
        <w:r w:rsidRPr="001222CC">
          <w:rPr>
            <w:rFonts w:ascii="Arial" w:eastAsia="Times New Roman" w:hAnsi="Arial" w:cs="Arial"/>
            <w:color w:val="009DE2"/>
            <w:spacing w:val="-2"/>
            <w:sz w:val="18"/>
            <w:szCs w:val="18"/>
            <w:u w:val="single"/>
            <w:lang w:eastAsia="en-ID"/>
          </w:rPr>
          <w:t>Anggraeni</w:t>
        </w:r>
        <w:proofErr w:type="spellEnd"/>
        <w:r w:rsidRPr="001222CC">
          <w:rPr>
            <w:rFonts w:ascii="Arial" w:eastAsia="Times New Roman" w:hAnsi="Arial" w:cs="Arial"/>
            <w:color w:val="009DE2"/>
            <w:spacing w:val="-2"/>
            <w:sz w:val="18"/>
            <w:szCs w:val="18"/>
            <w:u w:val="single"/>
            <w:lang w:eastAsia="en-ID"/>
          </w:rPr>
          <w:t> </w:t>
        </w:r>
      </w:hyperlink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t>Editor: </w:t>
      </w:r>
      <w:proofErr w:type="spellStart"/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fldChar w:fldCharType="begin"/>
      </w:r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instrText xml:space="preserve"> HYPERLINK "https://www.jatimtimes.com/editor/Pipit%20Anggraeni" </w:instrText>
      </w:r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fldChar w:fldCharType="separate"/>
      </w:r>
      <w:r w:rsidRPr="001222CC">
        <w:rPr>
          <w:rFonts w:ascii="Arial" w:eastAsia="Times New Roman" w:hAnsi="Arial" w:cs="Arial"/>
          <w:color w:val="009DE2"/>
          <w:spacing w:val="-2"/>
          <w:sz w:val="18"/>
          <w:szCs w:val="18"/>
          <w:u w:val="single"/>
          <w:lang w:eastAsia="en-ID"/>
        </w:rPr>
        <w:t>Yunan</w:t>
      </w:r>
      <w:proofErr w:type="spellEnd"/>
      <w:r w:rsidRPr="001222CC">
        <w:rPr>
          <w:rFonts w:ascii="Arial" w:eastAsia="Times New Roman" w:hAnsi="Arial" w:cs="Arial"/>
          <w:color w:val="009DE2"/>
          <w:spacing w:val="-2"/>
          <w:sz w:val="18"/>
          <w:szCs w:val="18"/>
          <w:u w:val="single"/>
          <w:lang w:eastAsia="en-ID"/>
        </w:rPr>
        <w:t xml:space="preserve"> Helmy </w:t>
      </w:r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fldChar w:fldCharType="end"/>
      </w:r>
      <w:r w:rsidRPr="001222CC">
        <w:rPr>
          <w:rFonts w:ascii="Arial" w:eastAsia="Times New Roman" w:hAnsi="Arial" w:cs="Arial"/>
          <w:color w:val="1B1B1B"/>
          <w:spacing w:val="-2"/>
          <w:sz w:val="18"/>
          <w:szCs w:val="18"/>
          <w:lang w:eastAsia="en-ID"/>
        </w:rPr>
        <w:t> Apr 04, 2020 11:58</w:t>
      </w:r>
    </w:p>
    <w:p w14:paraId="0951E25B" w14:textId="77777777" w:rsidR="001222CC" w:rsidRPr="001222CC" w:rsidRDefault="001222CC" w:rsidP="001222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B1B"/>
          <w:spacing w:val="-2"/>
          <w:sz w:val="23"/>
          <w:szCs w:val="23"/>
          <w:lang w:eastAsia="en-ID"/>
        </w:rPr>
      </w:pPr>
      <w:hyperlink r:id="rId5" w:tooltip="Share to facebook" w:history="1"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u w:val="single"/>
            <w:lang w:eastAsia="en-ID"/>
          </w:rPr>
          <w:t> </w:t>
        </w:r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lang w:eastAsia="en-ID"/>
          </w:rPr>
          <w:t>Facebook</w:t>
        </w:r>
      </w:hyperlink>
      <w:r w:rsidRPr="001222CC">
        <w:rPr>
          <w:rFonts w:ascii="Arial" w:eastAsia="Times New Roman" w:hAnsi="Arial" w:cs="Arial"/>
          <w:b/>
          <w:bCs/>
          <w:color w:val="1B1B1B"/>
          <w:spacing w:val="-2"/>
          <w:sz w:val="23"/>
          <w:szCs w:val="23"/>
          <w:lang w:eastAsia="en-ID"/>
        </w:rPr>
        <w:t> </w:t>
      </w:r>
      <w:hyperlink r:id="rId6" w:tooltip="Share to twitter" w:history="1"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u w:val="single"/>
            <w:lang w:eastAsia="en-ID"/>
          </w:rPr>
          <w:t> </w:t>
        </w:r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lang w:eastAsia="en-ID"/>
          </w:rPr>
          <w:t>Twitter</w:t>
        </w:r>
      </w:hyperlink>
      <w:r w:rsidRPr="001222CC">
        <w:rPr>
          <w:rFonts w:ascii="Arial" w:eastAsia="Times New Roman" w:hAnsi="Arial" w:cs="Arial"/>
          <w:b/>
          <w:bCs/>
          <w:color w:val="1B1B1B"/>
          <w:spacing w:val="-2"/>
          <w:sz w:val="23"/>
          <w:szCs w:val="23"/>
          <w:lang w:eastAsia="en-ID"/>
        </w:rPr>
        <w:t> </w:t>
      </w:r>
      <w:hyperlink r:id="rId7" w:tooltip="Share to Linkedin" w:history="1"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u w:val="single"/>
            <w:lang w:eastAsia="en-ID"/>
          </w:rPr>
          <w:t> </w:t>
        </w:r>
        <w:proofErr w:type="spellStart"/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lang w:eastAsia="en-ID"/>
          </w:rPr>
          <w:t>Linkedin</w:t>
        </w:r>
        <w:proofErr w:type="spellEnd"/>
      </w:hyperlink>
      <w:r w:rsidRPr="001222CC">
        <w:rPr>
          <w:rFonts w:ascii="Arial" w:eastAsia="Times New Roman" w:hAnsi="Arial" w:cs="Arial"/>
          <w:b/>
          <w:bCs/>
          <w:color w:val="1B1B1B"/>
          <w:spacing w:val="-2"/>
          <w:sz w:val="23"/>
          <w:szCs w:val="23"/>
          <w:lang w:eastAsia="en-ID"/>
        </w:rPr>
        <w:t> </w:t>
      </w:r>
      <w:hyperlink r:id="rId8" w:tooltip="Share to Pinterest" w:history="1"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u w:val="single"/>
            <w:lang w:eastAsia="en-ID"/>
          </w:rPr>
          <w:t> </w:t>
        </w:r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lang w:eastAsia="en-ID"/>
          </w:rPr>
          <w:t>Pinterest</w:t>
        </w:r>
      </w:hyperlink>
      <w:r w:rsidRPr="001222CC">
        <w:rPr>
          <w:rFonts w:ascii="Arial" w:eastAsia="Times New Roman" w:hAnsi="Arial" w:cs="Arial"/>
          <w:b/>
          <w:bCs/>
          <w:color w:val="1B1B1B"/>
          <w:spacing w:val="-2"/>
          <w:sz w:val="23"/>
          <w:szCs w:val="23"/>
          <w:lang w:eastAsia="en-ID"/>
        </w:rPr>
        <w:t> </w:t>
      </w:r>
      <w:hyperlink r:id="rId9" w:tooltip="Share by Email" w:history="1"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u w:val="single"/>
            <w:lang w:eastAsia="en-ID"/>
          </w:rPr>
          <w:t> </w:t>
        </w:r>
        <w:r w:rsidRPr="001222CC">
          <w:rPr>
            <w:rFonts w:ascii="Arial" w:eastAsia="Times New Roman" w:hAnsi="Arial" w:cs="Arial"/>
            <w:color w:val="FFFFFF"/>
            <w:spacing w:val="-2"/>
            <w:sz w:val="23"/>
            <w:szCs w:val="23"/>
            <w:lang w:eastAsia="en-ID"/>
          </w:rPr>
          <w:t>Email</w:t>
        </w:r>
      </w:hyperlink>
    </w:p>
    <w:p w14:paraId="2565842B" w14:textId="149D62B8" w:rsidR="001222CC" w:rsidRPr="001222CC" w:rsidRDefault="001222CC" w:rsidP="001222C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ID"/>
        </w:rPr>
      </w:pPr>
    </w:p>
    <w:p w14:paraId="428C278F" w14:textId="77777777" w:rsidR="001222CC" w:rsidRPr="001222CC" w:rsidRDefault="001222CC" w:rsidP="001222C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sz w:val="24"/>
          <w:szCs w:val="24"/>
          <w:lang w:eastAsia="en-ID"/>
        </w:rPr>
        <w:t>Ilustrasi</w:t>
      </w:r>
      <w:proofErr w:type="spellEnd"/>
      <w:r w:rsidRPr="001222CC">
        <w:rPr>
          <w:rFonts w:ascii="Helvetica" w:eastAsia="Times New Roman" w:hAnsi="Helvetica" w:cs="Helvetica"/>
          <w:sz w:val="24"/>
          <w:szCs w:val="24"/>
          <w:lang w:eastAsia="en-ID"/>
        </w:rPr>
        <w:t xml:space="preserve"> (Istimewa).</w:t>
      </w:r>
    </w:p>
    <w:p w14:paraId="15D66CCC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Pandemi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corona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menjadi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perhatian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menyerang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organ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pernapasan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pada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kenyataannya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membuat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masyarakat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berkonsentrasi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menghindari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Namun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sedikit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pula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memunculkan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teori-teori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baru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5E188B66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Salah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satunya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video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singkat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beriisi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teori-teori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baru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beredar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media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sosial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pesan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singkat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WhatsApp.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video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berdurasi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18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disampaikan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sederet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terkait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dan goal yang </w:t>
      </w:r>
      <w:proofErr w:type="spellStart"/>
      <w:proofErr w:type="gram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diinginkan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 para</w:t>
      </w:r>
      <w:proofErr w:type="gram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global.</w:t>
      </w:r>
    </w:p>
    <w:p w14:paraId="6EA8B838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Video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diunggah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FE 101 Channel pada 31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Maret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2020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contohnya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Video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dengan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judul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Episode 18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Teror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Corona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ditonton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800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ribu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kali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Sabtu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(4/4/2020).</w:t>
      </w:r>
    </w:p>
    <w:p w14:paraId="59B03953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Narator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video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menjelaskan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secara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detail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tentang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keberadaan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corona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nyatanya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sudah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sejak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lama.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Sedangkan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baru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saja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muncul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meruoakan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hasil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perkembangan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genetiik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corona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sendiri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5893FE17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Dijelaskan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jika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sebelumnya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juga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sudah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menyerang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masyarakat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belahan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dunia.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antaranya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SARS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diketahui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muncul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sejak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2002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MERS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ditemukan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pada 2012.</w:t>
      </w:r>
    </w:p>
    <w:p w14:paraId="4087A97F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Dua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jenis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dijelaskan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jauh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berbahaya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ketimbang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Namun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lantaran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penyebaran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jauh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cepat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membuat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penyakit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ganas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Apalagi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junlah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kematian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akibat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daripada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SARS dan MERS.</w:t>
      </w:r>
    </w:p>
    <w:p w14:paraId="2F7E519E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Narator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kemudian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menjelaskan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bahwa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influenza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belahan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bumi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lantaran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sifat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alamiah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Namun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beberapa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kasus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berdasarkan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faktor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kesengajaan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serta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  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lantaran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influenza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sejak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dulu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juga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dikenal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senjata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biologis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sebuah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peperangan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1C0DE421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Covid-19 pun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dicurigai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salah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jenis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disebarkan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lantaran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campur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Sebab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persebarannya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dinilai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ilmuan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sangat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lastRenderedPageBreak/>
        <w:t>masuk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kecuali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serta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memproduksi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asam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amino.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Sebab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penelitian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meruoakan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salah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jenis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bisa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ditanggulangi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asam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amino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menipis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 </w:t>
      </w:r>
    </w:p>
    <w:p w14:paraId="5BF595A3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 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Namun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kasus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terjadi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asam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amino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justru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mengalami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peningkatan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sangat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tidak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memunculkan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dugaan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campur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777A6B46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Bahkan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muncul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beberapa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menyebut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jika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sebelum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disebarkan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Wuhan, China,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sebelumnya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diuji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coba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selama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dua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mengakibatkan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kematian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orang di New York.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Sementara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kasus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pertama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Wuhan, China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ditemukan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setelah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disebutkan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disebarkan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oleh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pasukan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tentara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datang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Wuhan. "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Jadi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semua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sydah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didesain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sangat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matang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," kata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narator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2E724D33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Disampaikan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juga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jika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pada 2015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Bill Gates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pernah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memprediksi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penyakit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influenza oleh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sebuah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sengaja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dimunculkan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Kondisi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jauh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lebih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dibanding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peperangan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72085F3D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Modifikasi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corona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juga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disebut-sebut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bertujuan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menghancurkan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ekononi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negara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tertentu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hendak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keuntungan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Melainkan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memiliki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kekuatan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mengontrol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negara-negara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besar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463A8C77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Sama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halnya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dengan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sederet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peristiwa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tercatat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sejarah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kelompok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memanfaatkan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pola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sama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Yaitu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menciptakan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masalah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memunculkan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reaksi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serta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hadir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seolah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memberikan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solusi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bagi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seluruh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negara yang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ambang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krisis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4F2B7AE2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kasus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covid-19, China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dijadikan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kambing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hitam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sebuah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permasalahan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Langkah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selanjutnya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menciptakan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kepanikan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melalui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media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massa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besar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berada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bawah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naungan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52161F25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Kepanikan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mencuat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melalui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sederet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pemberitaan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jumlah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kematian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persebaran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cukup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masif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mendorong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masyarakat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negara-negara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melakukan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lockdown.</w:t>
      </w:r>
    </w:p>
    <w:p w14:paraId="35B5AFA0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Kondisi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paling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menakutkan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ketika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kepanikan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muncul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mana-mana.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Kondisi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disebut-sebut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dimanfaatkan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oleh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meraup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keuntungan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seluruh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keinginan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mereka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menguasai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dapat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tercapai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dengan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mudah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161F5728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lama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kepanikan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solusi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melalui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sederet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bantuan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oleh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lembaga-lembaga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WHO.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Namun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pendanaan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kendali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kaum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menginginkan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kehancuran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perkonomian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Pinjaman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demi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pinjaman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pun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diberikan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kepada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setiap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megara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membutuhkan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suntikan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dana.</w:t>
      </w:r>
    </w:p>
    <w:p w14:paraId="4B5F5EB1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Pada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akhirnya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negara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terpaksa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meminjam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menambah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jumlah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utang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mereka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Sementara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goal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hendak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dicapai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adalah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penggunaan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global. Di mana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kertas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maupun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e-</w:t>
      </w: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lastRenderedPageBreak/>
        <w:t xml:space="preserve">money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seperti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dikenal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melainkan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chip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ditanamkan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 </w:t>
      </w:r>
    </w:p>
    <w:p w14:paraId="24C078E1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Dengan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begitu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upaya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menguasai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oleh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elit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dapat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tercapai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seluruh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dijadikan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budak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mereka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dapat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dikendalikan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melalui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chip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06EA1BA5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(</w:t>
      </w:r>
      <w:hyperlink r:id="rId10" w:history="1">
        <w:r w:rsidRPr="001222CC">
          <w:rPr>
            <w:rFonts w:ascii="Helvetica" w:eastAsia="Times New Roman" w:hAnsi="Helvetica" w:cs="Helvetica"/>
            <w:color w:val="009DE2"/>
            <w:sz w:val="24"/>
            <w:szCs w:val="24"/>
            <w:u w:val="single"/>
            <w:lang w:eastAsia="en-ID"/>
          </w:rPr>
          <w:t>https://youtu.be/iyuDWU0-i_A</w:t>
        </w:r>
      </w:hyperlink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)</w:t>
      </w:r>
    </w:p>
    <w:p w14:paraId="5E333C7E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Sementara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tokoh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intelektual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muslim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Indonesia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Emha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Ainun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Nadjib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akrab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disapa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Nun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catatannya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berjudul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'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Kewuhanan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Maha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Esa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'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menyebut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jika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covid-19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merupakan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bagian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sengaja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diciptakan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6EA48669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Menurut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Can Nun, </w:t>
      </w:r>
      <w:proofErr w:type="spellStart"/>
      <w:proofErr w:type="gram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 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bermula</w:t>
      </w:r>
      <w:proofErr w:type="spellEnd"/>
      <w:proofErr w:type="gram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pada 2015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sebuah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penelitian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mengenai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corona virus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dimulai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salah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laboratorium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Wuhan, China,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dibiayai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oleh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pemerintah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USA. Virus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dilabeli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senjata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biologis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akhirnya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muncul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menyerang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saat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38C565C7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mencoba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mengimbau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agar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masyarakat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terlalu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panik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dengan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segala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terjadi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proofErr w:type="gram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Pasalnya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,  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proofErr w:type="gram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merupakan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bagian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propoganda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mereka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memengaruhi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manusia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di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berbagai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belahan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dunia.</w:t>
      </w:r>
    </w:p>
    <w:p w14:paraId="07DE520C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Kebenaran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itu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masih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perlu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dipertanyakan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Pro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kontra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atas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permasalahan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setiap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pasti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bermunculan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Untuk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mengetahui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secara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mendetail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mengenai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teori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yang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telah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banyak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disampaikam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MalangTIMES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mencoba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mewawancarai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pakar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ekononi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ahli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biologi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,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hingga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pakar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komunikasi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.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Sepenuhnya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pendapat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para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ahli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dan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pakar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tersebut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akan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dibahas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dalam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tulisan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MalangTIMES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 xml:space="preserve"> </w:t>
      </w:r>
      <w:proofErr w:type="spellStart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berikutnya</w:t>
      </w:r>
      <w:proofErr w:type="spellEnd"/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.</w:t>
      </w:r>
    </w:p>
    <w:p w14:paraId="76FE4629" w14:textId="77777777" w:rsidR="001222CC" w:rsidRPr="001222CC" w:rsidRDefault="001222CC" w:rsidP="001222CC">
      <w:pPr>
        <w:spacing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</w:pPr>
      <w:r w:rsidRPr="001222CC">
        <w:rPr>
          <w:rFonts w:ascii="Helvetica" w:eastAsia="Times New Roman" w:hAnsi="Helvetica" w:cs="Helvetica"/>
          <w:color w:val="666666"/>
          <w:sz w:val="24"/>
          <w:szCs w:val="24"/>
          <w:lang w:eastAsia="en-ID"/>
        </w:rPr>
        <w:t> </w:t>
      </w:r>
    </w:p>
    <w:p w14:paraId="3A827716" w14:textId="77777777" w:rsidR="001222CC" w:rsidRDefault="001222CC" w:rsidP="001222CC"/>
    <w:p w14:paraId="0E0D8DAE" w14:textId="77777777" w:rsidR="008F6E71" w:rsidRPr="001222CC" w:rsidRDefault="008F6E71" w:rsidP="001222CC">
      <w:bookmarkStart w:id="0" w:name="_GoBack"/>
      <w:bookmarkEnd w:id="0"/>
    </w:p>
    <w:sectPr w:rsidR="008F6E71" w:rsidRPr="00122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22CC"/>
    <w:rsid w:val="001222CC"/>
    <w:rsid w:val="008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77C"/>
  <w15:chartTrackingRefBased/>
  <w15:docId w15:val="{899CE54D-39C2-4B7E-A72D-3035B68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terest.com/pin/create/button/?url=https://www.jatimtimes.com/baca/212115/20200404/115800/teori-baru-bermunculan-di-tengah-pandemi-corona-media-tebar-propaganda-ciptakan-panik-ending-nya-krisis-ekon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shareArticle?mini=true&amp;url=https://www.jatimtimes.com/baca/212115/20200404/115800/teori-baru-bermunculan-di-tengah-pandemi-corona-media-tebar-propaganda-ciptakan-panik-ending-nya-krisis-ekono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ter.com/share?url=https://www.jatimtimes.com/baca/212115/20200404/115800/teori-baru-bermunculan-di-tengah-pandemi-corona-media-tebar-propaganda-ciptakan-panik-ending-nya-krisis-ekono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harer.php?u=https://www.jatimtimes.com/baca/212115/20200404/115800/teori-baru-bermunculan-di-tengah-pandemi-corona-media-tebar-propaganda-ciptakan-panik-ending-nya-krisis-ekonomi" TargetMode="External"/><Relationship Id="rId10" Type="http://schemas.openxmlformats.org/officeDocument/2006/relationships/hyperlink" Target="https://youtu.be/iyuDWU0-i_A" TargetMode="External"/><Relationship Id="rId4" Type="http://schemas.openxmlformats.org/officeDocument/2006/relationships/hyperlink" Target="https://www.jatimtimes.com/wartawan/Pipit%20Anggraeni" TargetMode="External"/><Relationship Id="rId9" Type="http://schemas.openxmlformats.org/officeDocument/2006/relationships/hyperlink" Target="mailto:?subject=Your%20post%20title&amp;body=Read%20complete%20article%20in%20here%20https://www.jatimtimes.com/baca/212115/20200404/115800/teori-baru-bermunculan-di-tengah-pandemi-corona-media-tebar-propaganda-ciptakan-panik-ending-nya-krisis-ekon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Misnawati</dc:creator>
  <cp:keywords/>
  <dc:description/>
  <cp:lastModifiedBy>Desi Misnawati</cp:lastModifiedBy>
  <cp:revision>1</cp:revision>
  <dcterms:created xsi:type="dcterms:W3CDTF">2020-04-19T22:45:00Z</dcterms:created>
  <dcterms:modified xsi:type="dcterms:W3CDTF">2020-04-19T22:52:00Z</dcterms:modified>
</cp:coreProperties>
</file>