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15" w:rsidRDefault="004A5615" w:rsidP="004A5615">
      <w:pPr>
        <w:autoSpaceDE w:val="0"/>
        <w:autoSpaceDN w:val="0"/>
        <w:adjustRightInd w:val="0"/>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t>4.11 Menggunakan rumus atau formula statistik atau matematika</w:t>
      </w:r>
    </w:p>
    <w:p w:rsidR="004A5615" w:rsidRDefault="004A5615" w:rsidP="004A5615">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Penggunaan formula didalam MS Excel sangat membantu dalam melakukan operasi bilangan matematika, baik operasi penjumlahan, pengurangan, perkalian, maupun pembagian. Untuk menggunakan formula matematika, selalu diawali dengan menggunakan tanda sama dengan </w:t>
      </w:r>
      <w:r>
        <w:rPr>
          <w:rFonts w:ascii="Times New Roman" w:hAnsi="Times New Roman" w:cs="Times New Roman"/>
          <w:b/>
          <w:sz w:val="24"/>
          <w:szCs w:val="24"/>
        </w:rPr>
        <w:t>(=).</w:t>
      </w:r>
    </w:p>
    <w:p w:rsidR="004A5615" w:rsidRDefault="004A5615" w:rsidP="004A5615">
      <w:pPr>
        <w:pStyle w:val="ListParagraph"/>
        <w:numPr>
          <w:ilvl w:val="0"/>
          <w:numId w:val="1"/>
        </w:numPr>
        <w:autoSpaceDE w:val="0"/>
        <w:autoSpaceDN w:val="0"/>
        <w:adjustRightInd w:val="0"/>
        <w:spacing w:after="0" w:line="480" w:lineRule="auto"/>
        <w:ind w:left="1276"/>
        <w:jc w:val="both"/>
        <w:rPr>
          <w:rFonts w:ascii="Times New Roman" w:hAnsi="Times New Roman" w:cs="Times New Roman"/>
          <w:sz w:val="24"/>
          <w:szCs w:val="24"/>
        </w:rPr>
      </w:pPr>
      <w:r w:rsidRPr="00427140">
        <w:rPr>
          <w:rFonts w:ascii="@Arial Unicode MS" w:hAnsi="@Arial Unicode MS"/>
        </w:rPr>
        <w:pict>
          <v:rect id="_x0000_s1034" style="position:absolute;left:0;text-align:left;margin-left:35.45pt;margin-top:75.85pt;width:404.05pt;height:424.5pt;z-index:-251648000"/>
        </w:pict>
      </w:r>
      <w:r>
        <w:rPr>
          <w:rFonts w:ascii="Times New Roman" w:hAnsi="Times New Roman" w:cs="Times New Roman"/>
          <w:sz w:val="24"/>
          <w:szCs w:val="24"/>
        </w:rPr>
        <w:t>Menulis rumus dengan angka Untuk menuliskan rumus dengan angka, dapat dilakukan dengan cara menuliskan angka beserta operasi hitungnya ke dalam sel atau formula bar, lalu tekan enter, sebagaimana tampak pada gambar berikut:</w:t>
      </w:r>
    </w:p>
    <w:p w:rsidR="004A5615" w:rsidRDefault="004A5615" w:rsidP="004A5615">
      <w:pPr>
        <w:spacing w:line="480" w:lineRule="auto"/>
        <w:ind w:left="851"/>
        <w:jc w:val="both"/>
        <w:rPr>
          <w:rFonts w:ascii="Times New Roman" w:hAnsi="Times New Roman" w:cs="Times New Roman"/>
          <w:sz w:val="24"/>
          <w:szCs w:val="24"/>
        </w:rPr>
      </w:pPr>
      <w:r w:rsidRPr="00427140">
        <w:rPr>
          <w:rFonts w:ascii="@Arial Unicode MS" w:hAnsi="@Arial Unicode MS"/>
        </w:rPr>
        <w:pict>
          <v:shapetype id="_x0000_t32" coordsize="21600,21600" o:spt="32" o:oned="t" path="m,l21600,21600e" filled="f">
            <v:path arrowok="t" fillok="f" o:connecttype="none"/>
            <o:lock v:ext="edit" shapetype="t"/>
          </v:shapetype>
          <v:shape id="_x0000_s1027" type="#_x0000_t32" style="position:absolute;left:0;text-align:left;margin-left:262.5pt;margin-top:166.2pt;width:41.25pt;height:45pt;flip:x y;z-index:251661312" o:connectortype="straight">
            <v:stroke endarrow="block"/>
          </v:shape>
        </w:pict>
      </w:r>
      <w:r w:rsidRPr="00427140">
        <w:rPr>
          <w:rFonts w:ascii="@Arial Unicode MS" w:hAnsi="@Arial Unicode MS"/>
        </w:rPr>
        <w:pict>
          <v:shapetype id="_x0000_t202" coordsize="21600,21600" o:spt="202" path="m,l,21600r21600,l21600,xe">
            <v:stroke joinstyle="miter"/>
            <v:path gradientshapeok="t" o:connecttype="rect"/>
          </v:shapetype>
          <v:shape id="_x0000_s1031" type="#_x0000_t202" style="position:absolute;left:0;text-align:left;margin-left:361.5pt;margin-top:146.7pt;width:1in;height:124.5pt;z-index:251665408" stroked="f">
            <v:textbox style="mso-next-textbox:#_x0000_s1031" inset="0,0,0,0">
              <w:txbxContent>
                <w:p w:rsidR="004A5615" w:rsidRDefault="004A5615" w:rsidP="004A5615">
                  <w:pPr>
                    <w:spacing w:after="0" w:line="240" w:lineRule="auto"/>
                    <w:jc w:val="center"/>
                    <w:rPr>
                      <w:b/>
                      <w:sz w:val="18"/>
                      <w:szCs w:val="18"/>
                    </w:rPr>
                  </w:pPr>
                  <w:r>
                    <w:rPr>
                      <w:rFonts w:hint="eastAsia"/>
                      <w:b/>
                      <w:sz w:val="18"/>
                      <w:szCs w:val="18"/>
                    </w:rPr>
                    <w:t>(3)</w:t>
                  </w:r>
                </w:p>
                <w:p w:rsidR="004A5615" w:rsidRDefault="004A5615" w:rsidP="004A5615">
                  <w:pPr>
                    <w:spacing w:after="0" w:line="240" w:lineRule="auto"/>
                    <w:jc w:val="center"/>
                    <w:rPr>
                      <w:b/>
                      <w:sz w:val="18"/>
                      <w:szCs w:val="18"/>
                    </w:rPr>
                  </w:pPr>
                  <w:r>
                    <w:rPr>
                      <w:rFonts w:hint="eastAsia"/>
                      <w:b/>
                      <w:sz w:val="18"/>
                      <w:szCs w:val="18"/>
                    </w:rPr>
                    <w:t xml:space="preserve"> C4*D4</w:t>
                  </w:r>
                </w:p>
                <w:p w:rsidR="004A5615" w:rsidRDefault="004A5615" w:rsidP="004A5615">
                  <w:pPr>
                    <w:spacing w:after="0" w:line="240" w:lineRule="auto"/>
                    <w:jc w:val="center"/>
                    <w:rPr>
                      <w:b/>
                      <w:sz w:val="18"/>
                      <w:szCs w:val="18"/>
                    </w:rPr>
                  </w:pPr>
                </w:p>
                <w:p w:rsidR="004A5615" w:rsidRDefault="004A5615" w:rsidP="004A5615">
                  <w:pPr>
                    <w:spacing w:after="0" w:line="240" w:lineRule="auto"/>
                    <w:jc w:val="center"/>
                    <w:rPr>
                      <w:b/>
                      <w:sz w:val="18"/>
                      <w:szCs w:val="18"/>
                    </w:rPr>
                  </w:pPr>
                  <w:r>
                    <w:rPr>
                      <w:rFonts w:hint="eastAsia"/>
                      <w:b/>
                      <w:sz w:val="18"/>
                      <w:szCs w:val="18"/>
                    </w:rPr>
                    <w:t xml:space="preserve">C4 (menyatakan pada kolom “C” bari ke “4”) sedangkan </w:t>
                  </w:r>
                </w:p>
                <w:p w:rsidR="004A5615" w:rsidRDefault="004A5615" w:rsidP="004A5615">
                  <w:pPr>
                    <w:spacing w:after="0" w:line="240" w:lineRule="auto"/>
                    <w:jc w:val="center"/>
                    <w:rPr>
                      <w:b/>
                      <w:sz w:val="18"/>
                      <w:szCs w:val="18"/>
                    </w:rPr>
                  </w:pPr>
                  <w:r>
                    <w:rPr>
                      <w:rFonts w:hint="eastAsia"/>
                      <w:b/>
                      <w:sz w:val="18"/>
                      <w:szCs w:val="18"/>
                    </w:rPr>
                    <w:t xml:space="preserve">D4 (menyatakan pada kolom “D” baris ke “4” </w:t>
                  </w:r>
                </w:p>
              </w:txbxContent>
            </v:textbox>
          </v:shape>
        </w:pict>
      </w:r>
      <w:r w:rsidRPr="00427140">
        <w:rPr>
          <w:rFonts w:ascii="@Arial Unicode MS" w:hAnsi="@Arial Unicode MS"/>
        </w:rPr>
        <w:pict>
          <v:shape id="_x0000_s1028" type="#_x0000_t32" style="position:absolute;left:0;text-align:left;margin-left:321pt;margin-top:163.95pt;width:40.5pt;height:26.25pt;flip:x y;z-index:251662336" o:connectortype="straight">
            <v:stroke endarrow="block"/>
          </v:shape>
        </w:pict>
      </w:r>
      <w:r w:rsidRPr="00427140">
        <w:rPr>
          <w:rFonts w:ascii="@Arial Unicode MS" w:hAnsi="@Arial Unicode MS"/>
        </w:rPr>
        <w:pict>
          <v:shape id="_x0000_s1030" type="#_x0000_t202" style="position:absolute;left:0;text-align:left;margin-left:284.25pt;margin-top:198.45pt;width:1in;height:45pt;z-index:251664384" stroked="f">
            <v:textbox style="mso-next-textbox:#_x0000_s1030" inset="0,0,0,0">
              <w:txbxContent>
                <w:p w:rsidR="004A5615" w:rsidRDefault="004A5615" w:rsidP="004A5615">
                  <w:pPr>
                    <w:spacing w:after="0" w:line="240" w:lineRule="auto"/>
                    <w:jc w:val="center"/>
                    <w:rPr>
                      <w:b/>
                      <w:sz w:val="18"/>
                      <w:szCs w:val="18"/>
                    </w:rPr>
                  </w:pPr>
                  <w:r>
                    <w:rPr>
                      <w:rFonts w:hint="eastAsia"/>
                      <w:b/>
                      <w:sz w:val="18"/>
                      <w:szCs w:val="18"/>
                    </w:rPr>
                    <w:t>(2)</w:t>
                  </w:r>
                </w:p>
                <w:p w:rsidR="004A5615" w:rsidRDefault="004A5615" w:rsidP="004A5615">
                  <w:pPr>
                    <w:spacing w:after="0" w:line="240" w:lineRule="auto"/>
                    <w:jc w:val="center"/>
                    <w:rPr>
                      <w:b/>
                      <w:sz w:val="18"/>
                      <w:szCs w:val="18"/>
                    </w:rPr>
                  </w:pPr>
                  <w:r>
                    <w:rPr>
                      <w:rFonts w:hint="eastAsia"/>
                      <w:b/>
                      <w:sz w:val="18"/>
                      <w:szCs w:val="18"/>
                    </w:rPr>
                    <w:t xml:space="preserve"> </w:t>
                  </w:r>
                  <w:r>
                    <w:rPr>
                      <w:rFonts w:hint="eastAsia"/>
                      <w:b/>
                      <w:sz w:val="18"/>
                      <w:szCs w:val="18"/>
                    </w:rPr>
                    <w:t xml:space="preserve">Klik sel yang </w:t>
                  </w:r>
                </w:p>
                <w:p w:rsidR="004A5615" w:rsidRDefault="004A5615" w:rsidP="004A5615">
                  <w:pPr>
                    <w:spacing w:after="0" w:line="240" w:lineRule="auto"/>
                    <w:jc w:val="center"/>
                    <w:rPr>
                      <w:b/>
                      <w:sz w:val="18"/>
                      <w:szCs w:val="18"/>
                    </w:rPr>
                  </w:pPr>
                  <w:r>
                    <w:rPr>
                      <w:rFonts w:hint="eastAsia"/>
                      <w:b/>
                      <w:sz w:val="18"/>
                      <w:szCs w:val="18"/>
                    </w:rPr>
                    <w:t xml:space="preserve">akan dihitung </w:t>
                  </w:r>
                </w:p>
              </w:txbxContent>
            </v:textbox>
          </v:shape>
        </w:pict>
      </w:r>
      <w:r w:rsidRPr="00427140">
        <w:rPr>
          <w:rFonts w:ascii="@Arial Unicode MS" w:hAnsi="@Arial Unicode MS"/>
        </w:rPr>
        <w:pict>
          <v:shape id="_x0000_s1029" type="#_x0000_t202" style="position:absolute;left:0;text-align:left;margin-left:194.25pt;margin-top:194.7pt;width:1in;height:45pt;z-index:251663360" stroked="f">
            <v:textbox style="mso-next-textbox:#_x0000_s1029" inset="0,0,0,0">
              <w:txbxContent>
                <w:p w:rsidR="004A5615" w:rsidRDefault="004A5615" w:rsidP="004A5615">
                  <w:pPr>
                    <w:spacing w:after="0" w:line="240" w:lineRule="auto"/>
                    <w:jc w:val="center"/>
                    <w:rPr>
                      <w:b/>
                      <w:sz w:val="18"/>
                      <w:szCs w:val="18"/>
                    </w:rPr>
                  </w:pPr>
                  <w:r>
                    <w:rPr>
                      <w:rFonts w:hint="eastAsia"/>
                      <w:b/>
                      <w:sz w:val="18"/>
                      <w:szCs w:val="18"/>
                    </w:rPr>
                    <w:t>(1)</w:t>
                  </w:r>
                </w:p>
                <w:p w:rsidR="004A5615" w:rsidRDefault="004A5615" w:rsidP="004A5615">
                  <w:pPr>
                    <w:spacing w:after="0" w:line="240" w:lineRule="auto"/>
                    <w:jc w:val="center"/>
                    <w:rPr>
                      <w:b/>
                      <w:sz w:val="18"/>
                      <w:szCs w:val="18"/>
                    </w:rPr>
                  </w:pPr>
                  <w:r>
                    <w:rPr>
                      <w:rFonts w:hint="eastAsia"/>
                      <w:b/>
                      <w:sz w:val="18"/>
                      <w:szCs w:val="18"/>
                    </w:rPr>
                    <w:t xml:space="preserve"> </w:t>
                  </w:r>
                  <w:r>
                    <w:rPr>
                      <w:rFonts w:hint="eastAsia"/>
                      <w:b/>
                      <w:sz w:val="18"/>
                      <w:szCs w:val="18"/>
                    </w:rPr>
                    <w:t xml:space="preserve">Klik sel yang </w:t>
                  </w:r>
                </w:p>
                <w:p w:rsidR="004A5615" w:rsidRDefault="004A5615" w:rsidP="004A5615">
                  <w:pPr>
                    <w:spacing w:after="0" w:line="240" w:lineRule="auto"/>
                    <w:jc w:val="center"/>
                    <w:rPr>
                      <w:b/>
                      <w:sz w:val="18"/>
                      <w:szCs w:val="18"/>
                    </w:rPr>
                  </w:pPr>
                  <w:r>
                    <w:rPr>
                      <w:rFonts w:hint="eastAsia"/>
                      <w:b/>
                      <w:sz w:val="18"/>
                      <w:szCs w:val="18"/>
                    </w:rPr>
                    <w:t xml:space="preserve">akan dihitung </w:t>
                  </w:r>
                </w:p>
              </w:txbxContent>
            </v:textbox>
          </v:shape>
        </w:pict>
      </w:r>
      <w:r w:rsidRPr="00427140">
        <w:rPr>
          <w:rFonts w:ascii="@Arial Unicode MS" w:hAnsi="@Arial Unicode MS"/>
        </w:rPr>
        <w:pict>
          <v:shape id="_x0000_s1026" type="#_x0000_t32" style="position:absolute;left:0;text-align:left;margin-left:202.5pt;margin-top:166.95pt;width:57pt;height:59.25pt;flip:x y;z-index:251660288" o:connectortype="straight">
            <v:stroke endarrow="block"/>
          </v:shape>
        </w:pict>
      </w:r>
      <w:r>
        <w:rPr>
          <w:rFonts w:ascii="Times New Roman" w:hAnsi="Times New Roman" w:cs="Times New Roman"/>
          <w:noProof/>
          <w:sz w:val="24"/>
          <w:szCs w:val="24"/>
          <w:lang w:eastAsia="id-ID"/>
        </w:rPr>
        <w:drawing>
          <wp:inline distT="0" distB="0" distL="0" distR="0">
            <wp:extent cx="4412615" cy="2764155"/>
            <wp:effectExtent l="19050" t="0" r="6985" b="0"/>
            <wp:docPr id="21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srcRect r="56938" b="56366"/>
                    <a:stretch>
                      <a:fillRect/>
                    </a:stretch>
                  </pic:blipFill>
                  <pic:spPr bwMode="auto">
                    <a:xfrm>
                      <a:off x="0" y="0"/>
                      <a:ext cx="4412615" cy="2764155"/>
                    </a:xfrm>
                    <a:prstGeom prst="rect">
                      <a:avLst/>
                    </a:prstGeom>
                    <a:noFill/>
                    <a:ln w="9525">
                      <a:noFill/>
                      <a:miter lim="800000"/>
                      <a:headEnd/>
                      <a:tailEnd/>
                    </a:ln>
                  </pic:spPr>
                </pic:pic>
              </a:graphicData>
            </a:graphic>
          </wp:inline>
        </w:drawing>
      </w:r>
    </w:p>
    <w:p w:rsidR="004A5615" w:rsidRDefault="004A5615" w:rsidP="004A5615">
      <w:pPr>
        <w:spacing w:line="240" w:lineRule="auto"/>
        <w:ind w:left="851"/>
        <w:rPr>
          <w:rFonts w:ascii="Times New Roman" w:hAnsi="Times New Roman" w:cs="Times New Roman"/>
          <w:sz w:val="24"/>
          <w:szCs w:val="24"/>
        </w:rPr>
      </w:pPr>
      <w:r w:rsidRPr="00427140">
        <w:rPr>
          <w:rFonts w:ascii="@Arial Unicode MS" w:hAnsi="@Arial Unicode MS"/>
        </w:rPr>
        <w:pict>
          <v:shape id="_x0000_s1033" type="#_x0000_t202" style="position:absolute;left:0;text-align:left;margin-left:289.5pt;margin-top:112.95pt;width:1in;height:34.5pt;z-index:251667456" stroked="f">
            <v:textbox style="mso-next-textbox:#_x0000_s1033" inset="0,0,0,0">
              <w:txbxContent>
                <w:p w:rsidR="004A5615" w:rsidRDefault="004A5615" w:rsidP="004A5615">
                  <w:pPr>
                    <w:spacing w:after="0" w:line="240" w:lineRule="auto"/>
                    <w:jc w:val="center"/>
                    <w:rPr>
                      <w:b/>
                      <w:sz w:val="18"/>
                      <w:szCs w:val="18"/>
                    </w:rPr>
                  </w:pPr>
                  <w:r>
                    <w:rPr>
                      <w:rFonts w:hint="eastAsia"/>
                      <w:b/>
                      <w:sz w:val="18"/>
                      <w:szCs w:val="18"/>
                    </w:rPr>
                    <w:t xml:space="preserve">Hasil </w:t>
                  </w:r>
                  <w:r>
                    <w:rPr>
                      <w:rFonts w:hint="eastAsia"/>
                      <w:b/>
                      <w:sz w:val="18"/>
                      <w:szCs w:val="18"/>
                    </w:rPr>
                    <w:t xml:space="preserve">yang didapat setelah dihitung </w:t>
                  </w:r>
                </w:p>
              </w:txbxContent>
            </v:textbox>
          </v:shape>
        </w:pict>
      </w:r>
      <w:r w:rsidRPr="00427140">
        <w:rPr>
          <w:rFonts w:ascii="@Arial Unicode MS" w:hAnsi="@Arial Unicode MS"/>
        </w:rPr>
        <w:pict>
          <v:shape id="_x0000_s1032" type="#_x0000_t32" style="position:absolute;left:0;text-align:left;margin-left:252pt;margin-top:124.2pt;width:43.5pt;height:9pt;flip:x y;z-index:251666432" o:connectortype="straight">
            <v:stroke endarrow="block"/>
          </v:shape>
        </w:pict>
      </w:r>
      <w:r>
        <w:rPr>
          <w:rFonts w:ascii="Times New Roman" w:hAnsi="Times New Roman" w:cs="Times New Roman"/>
          <w:noProof/>
          <w:sz w:val="24"/>
          <w:szCs w:val="24"/>
          <w:lang w:eastAsia="id-ID"/>
        </w:rPr>
        <w:drawing>
          <wp:inline distT="0" distB="0" distL="0" distR="0">
            <wp:extent cx="2924175" cy="2137410"/>
            <wp:effectExtent l="19050" t="0" r="9525" b="0"/>
            <wp:docPr id="21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srcRect r="61255" b="54784"/>
                    <a:stretch>
                      <a:fillRect/>
                    </a:stretch>
                  </pic:blipFill>
                  <pic:spPr bwMode="auto">
                    <a:xfrm>
                      <a:off x="0" y="0"/>
                      <a:ext cx="2924175" cy="2137410"/>
                    </a:xfrm>
                    <a:prstGeom prst="rect">
                      <a:avLst/>
                    </a:prstGeom>
                    <a:noFill/>
                    <a:ln w="9525">
                      <a:noFill/>
                      <a:miter lim="800000"/>
                      <a:headEnd/>
                      <a:tailEnd/>
                    </a:ln>
                  </pic:spPr>
                </pic:pic>
              </a:graphicData>
            </a:graphic>
          </wp:inline>
        </w:drawing>
      </w:r>
    </w:p>
    <w:p w:rsidR="004A5615" w:rsidRDefault="004A5615" w:rsidP="004A5615">
      <w:pPr>
        <w:spacing w:line="240" w:lineRule="auto"/>
        <w:ind w:left="851"/>
        <w:rPr>
          <w:rFonts w:ascii="Times New Roman" w:hAnsi="Times New Roman" w:cs="Times New Roman"/>
          <w:sz w:val="24"/>
          <w:szCs w:val="24"/>
        </w:rPr>
      </w:pPr>
    </w:p>
    <w:p w:rsidR="001A5484" w:rsidRPr="004A5615" w:rsidRDefault="004A5615" w:rsidP="004A5615">
      <w:pPr>
        <w:jc w:val="center"/>
      </w:pPr>
      <w:r>
        <w:rPr>
          <w:rFonts w:ascii="Times New Roman" w:hAnsi="Times New Roman" w:cs="Times New Roman"/>
          <w:i/>
          <w:sz w:val="20"/>
          <w:szCs w:val="24"/>
          <w:lang w:bidi="th-TH"/>
        </w:rPr>
        <w:t>Gambar 2.13 :</w:t>
      </w:r>
      <w:r>
        <w:rPr>
          <w:rFonts w:ascii="Times New Roman" w:hAnsi="Times New Roman" w:cs="Times New Roman"/>
          <w:b/>
          <w:sz w:val="24"/>
          <w:szCs w:val="24"/>
        </w:rPr>
        <w:t xml:space="preserve"> </w:t>
      </w:r>
      <w:r>
        <w:rPr>
          <w:rFonts w:ascii="Times New Roman" w:hAnsi="Times New Roman" w:cs="Times New Roman"/>
          <w:i/>
          <w:szCs w:val="24"/>
        </w:rPr>
        <w:t>Menggunakan rumus atau formula statistik atau matematika</w:t>
      </w:r>
    </w:p>
    <w:sectPr w:rsidR="001A5484" w:rsidRPr="004A5615" w:rsidSect="001A54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16743"/>
    <w:multiLevelType w:val="hybridMultilevel"/>
    <w:tmpl w:val="8A22DFFC"/>
    <w:lvl w:ilvl="0" w:tplc="0421000F">
      <w:start w:val="1"/>
      <w:numFmt w:val="decimal"/>
      <w:lvlText w:val="%1."/>
      <w:lvlJc w:val="left"/>
      <w:pPr>
        <w:ind w:left="1571"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5615"/>
    <w:rsid w:val="001A5484"/>
    <w:rsid w:val="004A5615"/>
    <w:rsid w:val="00D33E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26"/>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1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615"/>
    <w:pPr>
      <w:ind w:left="720"/>
      <w:contextualSpacing/>
    </w:pPr>
  </w:style>
  <w:style w:type="paragraph" w:styleId="BalloonText">
    <w:name w:val="Balloon Text"/>
    <w:basedOn w:val="Normal"/>
    <w:link w:val="BalloonTextChar"/>
    <w:uiPriority w:val="99"/>
    <w:semiHidden/>
    <w:unhideWhenUsed/>
    <w:rsid w:val="004A5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6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2013-11-15T11:06:00Z</dcterms:created>
  <dcterms:modified xsi:type="dcterms:W3CDTF">2013-11-15T11:07:00Z</dcterms:modified>
</cp:coreProperties>
</file>