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6" w:rsidRDefault="009D2A16"/>
    <w:p w:rsidR="002D5520" w:rsidRDefault="002D5520"/>
    <w:p w:rsidR="002D5520" w:rsidRDefault="002D5520" w:rsidP="002D552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3"/>
        </w:rPr>
      </w:pPr>
      <w:bookmarkStart w:id="0" w:name="_GoBack"/>
      <w:r>
        <w:rPr>
          <w:rFonts w:ascii="Times New Roman" w:eastAsia="Times New Roman" w:hAnsi="Times New Roman"/>
          <w:b/>
          <w:sz w:val="23"/>
        </w:rPr>
        <w:t>POTENSI DAN PERMASALAHAN LAHAN LEBAK</w:t>
      </w:r>
    </w:p>
    <w:bookmarkEnd w:id="0"/>
    <w:p w:rsidR="002D5520" w:rsidRDefault="002D5520" w:rsidP="002D5520">
      <w:pPr>
        <w:spacing w:line="268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47" w:lineRule="auto"/>
        <w:ind w:left="220" w:right="200" w:firstLine="701"/>
        <w:jc w:val="both"/>
        <w:rPr>
          <w:rFonts w:ascii="Times New Roman" w:eastAsia="Times New Roman" w:hAnsi="Times New Roman"/>
          <w:sz w:val="23"/>
        </w:rPr>
      </w:pPr>
      <w:proofErr w:type="spellStart"/>
      <w:proofErr w:type="gram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adalah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rejim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airnya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dipengaruhi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oleh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topografi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hujan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baik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turun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setempat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maupun</w:t>
      </w:r>
      <w:proofErr w:type="spellEnd"/>
      <w:r>
        <w:rPr>
          <w:rFonts w:ascii="Times New Roman" w:eastAsia="Times New Roman" w:hAnsi="Times New Roman"/>
          <w:sz w:val="23"/>
        </w:rPr>
        <w:t xml:space="preserve"> di </w:t>
      </w:r>
      <w:proofErr w:type="spellStart"/>
      <w:r>
        <w:rPr>
          <w:rFonts w:ascii="Times New Roman" w:eastAsia="Times New Roman" w:hAnsi="Times New Roman"/>
          <w:sz w:val="23"/>
        </w:rPr>
        <w:t>daerah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sekitarnya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mempunyai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topograpi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relatif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rendah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cekung</w:t>
      </w:r>
      <w:proofErr w:type="spellEnd"/>
      <w:r>
        <w:rPr>
          <w:rFonts w:ascii="Times New Roman" w:eastAsia="Times New Roman" w:hAnsi="Times New Roman"/>
          <w:sz w:val="23"/>
        </w:rPr>
        <w:t>).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Potensi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luas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berdasarkan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studi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dari</w:t>
      </w:r>
      <w:proofErr w:type="spellEnd"/>
      <w:r>
        <w:rPr>
          <w:rFonts w:ascii="Times New Roman" w:eastAsia="Times New Roman" w:hAnsi="Times New Roman"/>
          <w:sz w:val="23"/>
        </w:rPr>
        <w:t xml:space="preserve"> Bank </w:t>
      </w:r>
      <w:proofErr w:type="spellStart"/>
      <w:r>
        <w:rPr>
          <w:rFonts w:ascii="Times New Roman" w:eastAsia="Times New Roman" w:hAnsi="Times New Roman"/>
          <w:sz w:val="23"/>
        </w:rPr>
        <w:t>Dunia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tahun</w:t>
      </w:r>
      <w:proofErr w:type="spellEnd"/>
      <w:r>
        <w:rPr>
          <w:rFonts w:ascii="Times New Roman" w:eastAsia="Times New Roman" w:hAnsi="Times New Roman"/>
          <w:sz w:val="23"/>
        </w:rPr>
        <w:t xml:space="preserve"> 1998 </w:t>
      </w:r>
      <w:proofErr w:type="spellStart"/>
      <w:r>
        <w:rPr>
          <w:rFonts w:ascii="Times New Roman" w:eastAsia="Times New Roman" w:hAnsi="Times New Roman"/>
          <w:sz w:val="23"/>
        </w:rPr>
        <w:t>adalah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sekitar</w:t>
      </w:r>
      <w:proofErr w:type="spellEnd"/>
      <w:r>
        <w:rPr>
          <w:rFonts w:ascii="Times New Roman" w:eastAsia="Times New Roman" w:hAnsi="Times New Roman"/>
          <w:sz w:val="23"/>
        </w:rPr>
        <w:t xml:space="preserve"> 13,316 </w:t>
      </w:r>
      <w:proofErr w:type="spellStart"/>
      <w:r>
        <w:rPr>
          <w:rFonts w:ascii="Times New Roman" w:eastAsia="Times New Roman" w:hAnsi="Times New Roman"/>
          <w:sz w:val="23"/>
        </w:rPr>
        <w:t>juta</w:t>
      </w:r>
      <w:proofErr w:type="spellEnd"/>
      <w:r>
        <w:rPr>
          <w:rFonts w:ascii="Times New Roman" w:eastAsia="Times New Roman" w:hAnsi="Times New Roman"/>
          <w:sz w:val="23"/>
        </w:rPr>
        <w:t xml:space="preserve"> ha, yang </w:t>
      </w:r>
      <w:proofErr w:type="spellStart"/>
      <w:r>
        <w:rPr>
          <w:rFonts w:ascii="Times New Roman" w:eastAsia="Times New Roman" w:hAnsi="Times New Roman"/>
          <w:sz w:val="23"/>
        </w:rPr>
        <w:t>tersebar</w:t>
      </w:r>
      <w:proofErr w:type="spellEnd"/>
      <w:r>
        <w:rPr>
          <w:rFonts w:ascii="Times New Roman" w:eastAsia="Times New Roman" w:hAnsi="Times New Roman"/>
          <w:sz w:val="23"/>
        </w:rPr>
        <w:t xml:space="preserve"> di </w:t>
      </w:r>
      <w:proofErr w:type="spellStart"/>
      <w:r>
        <w:rPr>
          <w:rFonts w:ascii="Times New Roman" w:eastAsia="Times New Roman" w:hAnsi="Times New Roman"/>
          <w:sz w:val="23"/>
        </w:rPr>
        <w:t>Pulau</w:t>
      </w:r>
      <w:proofErr w:type="spellEnd"/>
      <w:r>
        <w:rPr>
          <w:rFonts w:ascii="Times New Roman" w:eastAsia="Times New Roman" w:hAnsi="Times New Roman"/>
          <w:sz w:val="23"/>
        </w:rPr>
        <w:t xml:space="preserve"> Sumatera </w:t>
      </w:r>
      <w:proofErr w:type="spellStart"/>
      <w:r>
        <w:rPr>
          <w:rFonts w:ascii="Times New Roman" w:eastAsia="Times New Roman" w:hAnsi="Times New Roman"/>
          <w:sz w:val="23"/>
        </w:rPr>
        <w:t>seluas</w:t>
      </w:r>
      <w:proofErr w:type="spellEnd"/>
      <w:r>
        <w:rPr>
          <w:rFonts w:ascii="Times New Roman" w:eastAsia="Times New Roman" w:hAnsi="Times New Roman"/>
          <w:sz w:val="23"/>
        </w:rPr>
        <w:t xml:space="preserve"> 2,786 </w:t>
      </w:r>
      <w:proofErr w:type="spellStart"/>
      <w:r>
        <w:rPr>
          <w:rFonts w:ascii="Times New Roman" w:eastAsia="Times New Roman" w:hAnsi="Times New Roman"/>
          <w:sz w:val="23"/>
        </w:rPr>
        <w:t>juta</w:t>
      </w:r>
      <w:proofErr w:type="spellEnd"/>
      <w:r>
        <w:rPr>
          <w:rFonts w:ascii="Times New Roman" w:eastAsia="Times New Roman" w:hAnsi="Times New Roman"/>
          <w:sz w:val="23"/>
        </w:rPr>
        <w:t xml:space="preserve"> ha, Kalimantan </w:t>
      </w:r>
      <w:proofErr w:type="spellStart"/>
      <w:r>
        <w:rPr>
          <w:rFonts w:ascii="Times New Roman" w:eastAsia="Times New Roman" w:hAnsi="Times New Roman"/>
          <w:sz w:val="23"/>
        </w:rPr>
        <w:t>seluas</w:t>
      </w:r>
      <w:proofErr w:type="spellEnd"/>
      <w:r>
        <w:rPr>
          <w:rFonts w:ascii="Times New Roman" w:eastAsia="Times New Roman" w:hAnsi="Times New Roman"/>
          <w:sz w:val="23"/>
        </w:rPr>
        <w:t xml:space="preserve"> 3,580 </w:t>
      </w:r>
      <w:proofErr w:type="spellStart"/>
      <w:r>
        <w:rPr>
          <w:rFonts w:ascii="Times New Roman" w:eastAsia="Times New Roman" w:hAnsi="Times New Roman"/>
          <w:sz w:val="23"/>
        </w:rPr>
        <w:t>juta</w:t>
      </w:r>
      <w:proofErr w:type="spellEnd"/>
      <w:r>
        <w:rPr>
          <w:rFonts w:ascii="Times New Roman" w:eastAsia="Times New Roman" w:hAnsi="Times New Roman"/>
          <w:sz w:val="23"/>
        </w:rPr>
        <w:t xml:space="preserve"> ha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Papua </w:t>
      </w:r>
      <w:proofErr w:type="spellStart"/>
      <w:r>
        <w:rPr>
          <w:rFonts w:ascii="Times New Roman" w:eastAsia="Times New Roman" w:hAnsi="Times New Roman"/>
          <w:sz w:val="23"/>
        </w:rPr>
        <w:t>seluas</w:t>
      </w:r>
      <w:proofErr w:type="spellEnd"/>
      <w:r>
        <w:rPr>
          <w:rFonts w:ascii="Times New Roman" w:eastAsia="Times New Roman" w:hAnsi="Times New Roman"/>
          <w:sz w:val="23"/>
        </w:rPr>
        <w:t xml:space="preserve"> 6,305 </w:t>
      </w:r>
      <w:proofErr w:type="spellStart"/>
      <w:r>
        <w:rPr>
          <w:rFonts w:ascii="Times New Roman" w:eastAsia="Times New Roman" w:hAnsi="Times New Roman"/>
          <w:sz w:val="23"/>
        </w:rPr>
        <w:t>juta</w:t>
      </w:r>
      <w:proofErr w:type="spellEnd"/>
      <w:r>
        <w:rPr>
          <w:rFonts w:ascii="Times New Roman" w:eastAsia="Times New Roman" w:hAnsi="Times New Roman"/>
          <w:sz w:val="23"/>
        </w:rPr>
        <w:t xml:space="preserve"> ha (</w:t>
      </w:r>
      <w:proofErr w:type="spellStart"/>
      <w:r>
        <w:rPr>
          <w:rFonts w:ascii="Times New Roman" w:eastAsia="Times New Roman" w:hAnsi="Times New Roman"/>
          <w:sz w:val="23"/>
        </w:rPr>
        <w:t>Gambar</w:t>
      </w:r>
      <w:proofErr w:type="spellEnd"/>
      <w:r>
        <w:rPr>
          <w:rFonts w:ascii="Times New Roman" w:eastAsia="Times New Roman" w:hAnsi="Times New Roman"/>
          <w:sz w:val="23"/>
        </w:rPr>
        <w:t xml:space="preserve"> 1).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Berdasarkan</w:t>
      </w:r>
      <w:proofErr w:type="spellEnd"/>
      <w:r>
        <w:rPr>
          <w:rFonts w:ascii="Times New Roman" w:eastAsia="Times New Roman" w:hAnsi="Times New Roman"/>
          <w:sz w:val="23"/>
        </w:rPr>
        <w:t xml:space="preserve"> data </w:t>
      </w:r>
      <w:proofErr w:type="spellStart"/>
      <w:r>
        <w:rPr>
          <w:rFonts w:ascii="Times New Roman" w:eastAsia="Times New Roman" w:hAnsi="Times New Roman"/>
          <w:sz w:val="23"/>
        </w:rPr>
        <w:t>Gambar</w:t>
      </w:r>
      <w:proofErr w:type="spellEnd"/>
      <w:r>
        <w:rPr>
          <w:rFonts w:ascii="Times New Roman" w:eastAsia="Times New Roman" w:hAnsi="Times New Roman"/>
          <w:sz w:val="23"/>
        </w:rPr>
        <w:t xml:space="preserve"> 1, </w:t>
      </w:r>
      <w:proofErr w:type="spellStart"/>
      <w:r>
        <w:rPr>
          <w:rFonts w:ascii="Times New Roman" w:eastAsia="Times New Roman" w:hAnsi="Times New Roman"/>
          <w:sz w:val="23"/>
        </w:rPr>
        <w:t>terlihat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bahwa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potensi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sangat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luas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maka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apabila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sekitar</w:t>
      </w:r>
      <w:proofErr w:type="spellEnd"/>
      <w:r>
        <w:rPr>
          <w:rFonts w:ascii="Times New Roman" w:eastAsia="Times New Roman" w:hAnsi="Times New Roman"/>
          <w:sz w:val="23"/>
        </w:rPr>
        <w:t xml:space="preserve"> 10% </w:t>
      </w:r>
      <w:proofErr w:type="spellStart"/>
      <w:r>
        <w:rPr>
          <w:rFonts w:ascii="Times New Roman" w:eastAsia="Times New Roman" w:hAnsi="Times New Roman"/>
          <w:sz w:val="23"/>
        </w:rPr>
        <w:t>saja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dapat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dikelola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baik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intensitas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tanam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meningkat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dari</w:t>
      </w:r>
      <w:proofErr w:type="spellEnd"/>
      <w:r>
        <w:rPr>
          <w:rFonts w:ascii="Times New Roman" w:eastAsia="Times New Roman" w:hAnsi="Times New Roman"/>
          <w:sz w:val="23"/>
        </w:rPr>
        <w:t xml:space="preserve"> 0 kali </w:t>
      </w:r>
      <w:proofErr w:type="spellStart"/>
      <w:r>
        <w:rPr>
          <w:rFonts w:ascii="Times New Roman" w:eastAsia="Times New Roman" w:hAnsi="Times New Roman"/>
          <w:sz w:val="23"/>
        </w:rPr>
        <w:t>menjadi</w:t>
      </w:r>
      <w:proofErr w:type="spellEnd"/>
      <w:r>
        <w:rPr>
          <w:rFonts w:ascii="Times New Roman" w:eastAsia="Times New Roman" w:hAnsi="Times New Roman"/>
          <w:sz w:val="23"/>
        </w:rPr>
        <w:t xml:space="preserve"> 1 kali, </w:t>
      </w:r>
      <w:proofErr w:type="spellStart"/>
      <w:r>
        <w:rPr>
          <w:rFonts w:ascii="Times New Roman" w:eastAsia="Times New Roman" w:hAnsi="Times New Roman"/>
          <w:sz w:val="23"/>
        </w:rPr>
        <w:t>maka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dapat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menghasilkan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produksi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padi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sekitar</w:t>
      </w:r>
      <w:proofErr w:type="spellEnd"/>
      <w:r>
        <w:rPr>
          <w:rFonts w:ascii="Times New Roman" w:eastAsia="Times New Roman" w:hAnsi="Times New Roman"/>
          <w:sz w:val="23"/>
        </w:rPr>
        <w:t xml:space="preserve"> 2.663.200 ton </w:t>
      </w:r>
      <w:proofErr w:type="spellStart"/>
      <w:r>
        <w:rPr>
          <w:rFonts w:ascii="Times New Roman" w:eastAsia="Times New Roman" w:hAnsi="Times New Roman"/>
          <w:sz w:val="23"/>
        </w:rPr>
        <w:t>atau</w:t>
      </w:r>
      <w:proofErr w:type="spellEnd"/>
      <w:r>
        <w:rPr>
          <w:rFonts w:ascii="Times New Roman" w:eastAsia="Times New Roman" w:hAnsi="Times New Roman"/>
          <w:sz w:val="23"/>
        </w:rPr>
        <w:t xml:space="preserve"> 5.326.400 ton </w:t>
      </w:r>
      <w:proofErr w:type="spellStart"/>
      <w:r>
        <w:rPr>
          <w:rFonts w:ascii="Times New Roman" w:eastAsia="Times New Roman" w:hAnsi="Times New Roman"/>
          <w:sz w:val="23"/>
        </w:rPr>
        <w:t>dari</w:t>
      </w:r>
      <w:proofErr w:type="spellEnd"/>
      <w:r>
        <w:rPr>
          <w:rFonts w:ascii="Times New Roman" w:eastAsia="Times New Roman" w:hAnsi="Times New Roman"/>
          <w:sz w:val="23"/>
        </w:rPr>
        <w:t xml:space="preserve"> 1 kali </w:t>
      </w:r>
      <w:proofErr w:type="spellStart"/>
      <w:r>
        <w:rPr>
          <w:rFonts w:ascii="Times New Roman" w:eastAsia="Times New Roman" w:hAnsi="Times New Roman"/>
          <w:sz w:val="23"/>
        </w:rPr>
        <w:t>menjadi</w:t>
      </w:r>
      <w:proofErr w:type="spellEnd"/>
      <w:r>
        <w:rPr>
          <w:rFonts w:ascii="Times New Roman" w:eastAsia="Times New Roman" w:hAnsi="Times New Roman"/>
          <w:sz w:val="23"/>
        </w:rPr>
        <w:t xml:space="preserve"> 2 kali </w:t>
      </w:r>
      <w:proofErr w:type="spellStart"/>
      <w:r>
        <w:rPr>
          <w:rFonts w:ascii="Times New Roman" w:eastAsia="Times New Roman" w:hAnsi="Times New Roman"/>
          <w:sz w:val="23"/>
        </w:rPr>
        <w:t>tanam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rata-rata </w:t>
      </w:r>
      <w:proofErr w:type="spellStart"/>
      <w:r>
        <w:rPr>
          <w:rFonts w:ascii="Times New Roman" w:eastAsia="Times New Roman" w:hAnsi="Times New Roman"/>
          <w:sz w:val="23"/>
        </w:rPr>
        <w:t>produktivitas</w:t>
      </w:r>
      <w:proofErr w:type="spellEnd"/>
      <w:r>
        <w:rPr>
          <w:rFonts w:ascii="Times New Roman" w:eastAsia="Times New Roman" w:hAnsi="Times New Roman"/>
          <w:sz w:val="23"/>
        </w:rPr>
        <w:t xml:space="preserve"> 2 ton/ha. </w:t>
      </w:r>
      <w:proofErr w:type="spellStart"/>
      <w:r>
        <w:rPr>
          <w:rFonts w:ascii="Times New Roman" w:eastAsia="Times New Roman" w:hAnsi="Times New Roman"/>
          <w:sz w:val="23"/>
        </w:rPr>
        <w:t>Hasilnya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akan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terjadi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lompatan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produksi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sangat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signifikan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apabila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produktivitasnya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bisa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direalisasikan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mencapai</w:t>
      </w:r>
      <w:proofErr w:type="spellEnd"/>
      <w:r>
        <w:rPr>
          <w:rFonts w:ascii="Times New Roman" w:eastAsia="Times New Roman" w:hAnsi="Times New Roman"/>
          <w:sz w:val="23"/>
        </w:rPr>
        <w:t xml:space="preserve"> 3 ton/ha </w:t>
      </w:r>
      <w:proofErr w:type="spellStart"/>
      <w:r>
        <w:rPr>
          <w:rFonts w:ascii="Times New Roman" w:eastAsia="Times New Roman" w:hAnsi="Times New Roman"/>
          <w:sz w:val="23"/>
        </w:rPr>
        <w:t>atau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bahkan</w:t>
      </w:r>
      <w:proofErr w:type="spellEnd"/>
      <w:r>
        <w:rPr>
          <w:rFonts w:ascii="Times New Roman" w:eastAsia="Times New Roman" w:hAnsi="Times New Roman"/>
          <w:sz w:val="23"/>
        </w:rPr>
        <w:t xml:space="preserve"> 4 ton/ha </w:t>
      </w:r>
      <w:proofErr w:type="spellStart"/>
      <w:r>
        <w:rPr>
          <w:rFonts w:ascii="Times New Roman" w:eastAsia="Times New Roman" w:hAnsi="Times New Roman"/>
          <w:sz w:val="23"/>
        </w:rPr>
        <w:t>sehingga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produksi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nasional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dapat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ditingkatkan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secara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meyakinkan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2D5520" w:rsidRDefault="002D5520" w:rsidP="002D5520">
      <w:pPr>
        <w:spacing w:line="247" w:lineRule="auto"/>
        <w:ind w:left="220" w:right="200" w:firstLine="701"/>
        <w:jc w:val="both"/>
        <w:rPr>
          <w:rFonts w:ascii="Times New Roman" w:eastAsia="Times New Roman" w:hAnsi="Times New Roman"/>
          <w:sz w:val="23"/>
        </w:rPr>
        <w:sectPr w:rsidR="002D5520">
          <w:pgSz w:w="11900" w:h="16840"/>
          <w:pgMar w:top="1440" w:right="1440" w:bottom="864" w:left="1440" w:header="0" w:footer="0" w:gutter="0"/>
          <w:cols w:space="0" w:equalWidth="0">
            <w:col w:w="9020"/>
          </w:cols>
          <w:docGrid w:linePitch="360"/>
        </w:sect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316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-139"/>
        <w:jc w:val="center"/>
        <w:rPr>
          <w:rFonts w:ascii="Times New Roman" w:eastAsia="Times New Roman" w:hAnsi="Times New Roman"/>
          <w:sz w:val="23"/>
        </w:rPr>
        <w:sectPr w:rsidR="002D5520">
          <w:type w:val="continuous"/>
          <w:pgSz w:w="11900" w:h="16840"/>
          <w:pgMar w:top="1440" w:right="1440" w:bottom="864" w:left="1440" w:header="0" w:footer="0" w:gutter="0"/>
          <w:cols w:space="0" w:equalWidth="0">
            <w:col w:w="9020"/>
          </w:cols>
          <w:docGrid w:linePitch="360"/>
        </w:sect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  <w:r>
        <w:rPr>
          <w:rFonts w:ascii="Times New Roman" w:eastAsia="Times New Roman" w:hAnsi="Times New Roman"/>
          <w:noProof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794B2" wp14:editId="07304855">
                <wp:simplePos x="0" y="0"/>
                <wp:positionH relativeFrom="page">
                  <wp:posOffset>2727960</wp:posOffset>
                </wp:positionH>
                <wp:positionV relativeFrom="page">
                  <wp:posOffset>1515745</wp:posOffset>
                </wp:positionV>
                <wp:extent cx="2273935" cy="640080"/>
                <wp:effectExtent l="3810" t="127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6400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4.8pt;margin-top:119.35pt;width:179.05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" fillcolor="#f06" strokecolor="white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B0B014" wp14:editId="575FC5F5">
                <wp:simplePos x="0" y="0"/>
                <wp:positionH relativeFrom="page">
                  <wp:posOffset>2727960</wp:posOffset>
                </wp:positionH>
                <wp:positionV relativeFrom="page">
                  <wp:posOffset>1506220</wp:posOffset>
                </wp:positionV>
                <wp:extent cx="0" cy="658495"/>
                <wp:effectExtent l="13335" t="10795" r="15240" b="165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1827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8pt,118.6pt" to="214.8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" strokecolor="#ffc" strokeweight=".50764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A27EA" wp14:editId="221A02AB">
                <wp:simplePos x="0" y="0"/>
                <wp:positionH relativeFrom="page">
                  <wp:posOffset>5001260</wp:posOffset>
                </wp:positionH>
                <wp:positionV relativeFrom="page">
                  <wp:posOffset>1506220</wp:posOffset>
                </wp:positionV>
                <wp:extent cx="0" cy="658495"/>
                <wp:effectExtent l="10160" t="10795" r="18415" b="165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1827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8pt,118.6pt" to="393.8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xPHAIAADYEAAAOAAAAZHJzL2Uyb0RvYy54bWysU8GO2yAQvVfqPyDfE9upk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" strokecolor="#ffc" strokeweight=".50764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E5189C" wp14:editId="21EE053F">
                <wp:simplePos x="0" y="0"/>
                <wp:positionH relativeFrom="page">
                  <wp:posOffset>2718435</wp:posOffset>
                </wp:positionH>
                <wp:positionV relativeFrom="page">
                  <wp:posOffset>1515745</wp:posOffset>
                </wp:positionV>
                <wp:extent cx="2292350" cy="0"/>
                <wp:effectExtent l="13335" t="10795" r="18415" b="177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1827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05pt,119.35pt" to="394.5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" strokecolor="#ffc" strokeweight=".50764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4BFCEE" wp14:editId="55331565">
                <wp:simplePos x="0" y="0"/>
                <wp:positionH relativeFrom="page">
                  <wp:posOffset>2718435</wp:posOffset>
                </wp:positionH>
                <wp:positionV relativeFrom="page">
                  <wp:posOffset>2155825</wp:posOffset>
                </wp:positionV>
                <wp:extent cx="2292350" cy="0"/>
                <wp:effectExtent l="13335" t="12700" r="18415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1827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05pt,169.75pt" to="394.5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qMIAIAADc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" strokecolor="#ffc" strokeweight=".50764mm">
                <w10:wrap anchorx="page" anchory="page"/>
              </v:line>
            </w:pict>
          </mc:Fallback>
        </mc:AlternateConten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4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-259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TOTAL INDONESIA</w:t>
      </w:r>
    </w:p>
    <w:p w:rsidR="002D5520" w:rsidRDefault="002D5520" w:rsidP="002D5520">
      <w:pPr>
        <w:spacing w:line="18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-259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33.413.570 Ha</w:t>
      </w:r>
    </w:p>
    <w:p w:rsidR="002D5520" w:rsidRDefault="002D5520" w:rsidP="002D5520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23C8A2DA" wp14:editId="631C52E5">
            <wp:simplePos x="0" y="0"/>
            <wp:positionH relativeFrom="column">
              <wp:posOffset>137160</wp:posOffset>
            </wp:positionH>
            <wp:positionV relativeFrom="paragraph">
              <wp:posOffset>172085</wp:posOffset>
            </wp:positionV>
            <wp:extent cx="5361305" cy="381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520" w:rsidRDefault="002D5520" w:rsidP="002D5520">
      <w:pPr>
        <w:spacing w:line="20" w:lineRule="exact"/>
        <w:rPr>
          <w:rFonts w:ascii="Times New Roman" w:eastAsia="Times New Roman" w:hAnsi="Times New Roman"/>
        </w:rPr>
        <w:sectPr w:rsidR="002D5520">
          <w:pgSz w:w="11900" w:h="16840"/>
          <w:pgMar w:top="1440" w:right="1440" w:bottom="864" w:left="1440" w:header="0" w:footer="0" w:gutter="0"/>
          <w:cols w:space="0" w:equalWidth="0">
            <w:col w:w="9020"/>
          </w:cols>
          <w:docGrid w:linePitch="360"/>
        </w:sect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47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000"/>
        <w:rPr>
          <w:rFonts w:ascii="Tahoma" w:eastAsia="Tahoma" w:hAnsi="Tahoma"/>
          <w:b/>
          <w:color w:val="220011"/>
          <w:sz w:val="24"/>
        </w:rPr>
      </w:pPr>
      <w:r>
        <w:rPr>
          <w:rFonts w:ascii="Tahoma" w:eastAsia="Tahoma" w:hAnsi="Tahoma"/>
          <w:b/>
          <w:color w:val="220011"/>
          <w:sz w:val="24"/>
        </w:rPr>
        <w:t>PASANG SURUT</w:t>
      </w:r>
    </w:p>
    <w:p w:rsidR="002D5520" w:rsidRDefault="002D5520" w:rsidP="002D5520">
      <w:pPr>
        <w:spacing w:line="16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080"/>
        <w:rPr>
          <w:rFonts w:ascii="Tahoma" w:eastAsia="Tahoma" w:hAnsi="Tahoma"/>
          <w:b/>
          <w:color w:val="220011"/>
          <w:sz w:val="24"/>
        </w:rPr>
      </w:pPr>
      <w:r>
        <w:rPr>
          <w:rFonts w:ascii="Tahoma" w:eastAsia="Tahoma" w:hAnsi="Tahoma"/>
          <w:b/>
          <w:color w:val="220011"/>
          <w:sz w:val="24"/>
        </w:rPr>
        <w:t>20.096.800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33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260"/>
        <w:jc w:val="center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SUMATERA</w:t>
      </w:r>
    </w:p>
    <w:p w:rsidR="002D5520" w:rsidRDefault="002D5520" w:rsidP="002D5520">
      <w:pPr>
        <w:spacing w:line="19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240"/>
        <w:jc w:val="center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6.604.000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87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34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KALIMANTAN</w:t>
      </w:r>
    </w:p>
    <w:p w:rsidR="002D5520" w:rsidRDefault="002D5520" w:rsidP="002D5520">
      <w:pPr>
        <w:spacing w:line="19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34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8.126.900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301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260"/>
        <w:jc w:val="center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SULAWESI</w:t>
      </w:r>
    </w:p>
    <w:p w:rsidR="002D5520" w:rsidRDefault="002D5520" w:rsidP="002D5520">
      <w:pPr>
        <w:spacing w:line="15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240"/>
        <w:jc w:val="center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1.148.950 Ha</w:t>
      </w:r>
    </w:p>
    <w:p w:rsidR="002D5520" w:rsidRDefault="002D5520" w:rsidP="002D5520">
      <w:pPr>
        <w:spacing w:line="39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44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IRIAN JAYA</w:t>
      </w:r>
    </w:p>
    <w:p w:rsidR="002D5520" w:rsidRDefault="002D5520" w:rsidP="002D5520">
      <w:pPr>
        <w:spacing w:line="19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34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4.216.950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color w:val="220011"/>
          <w:sz w:val="21"/>
        </w:rPr>
        <w:br w:type="column"/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47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120"/>
        <w:jc w:val="center"/>
        <w:rPr>
          <w:rFonts w:ascii="Tahoma" w:eastAsia="Tahoma" w:hAnsi="Tahoma"/>
          <w:b/>
          <w:color w:val="220011"/>
          <w:sz w:val="24"/>
        </w:rPr>
      </w:pPr>
      <w:r>
        <w:rPr>
          <w:rFonts w:ascii="Tahoma" w:eastAsia="Tahoma" w:hAnsi="Tahoma"/>
          <w:b/>
          <w:color w:val="220011"/>
          <w:sz w:val="24"/>
        </w:rPr>
        <w:t>LEBAK</w:t>
      </w:r>
    </w:p>
    <w:p w:rsidR="002D5520" w:rsidRDefault="002D5520" w:rsidP="002D5520">
      <w:pPr>
        <w:spacing w:line="16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120"/>
        <w:jc w:val="center"/>
        <w:rPr>
          <w:rFonts w:ascii="Tahoma" w:eastAsia="Tahoma" w:hAnsi="Tahoma"/>
          <w:b/>
          <w:color w:val="220011"/>
          <w:sz w:val="24"/>
        </w:rPr>
      </w:pPr>
      <w:r>
        <w:rPr>
          <w:rFonts w:ascii="Tahoma" w:eastAsia="Tahoma" w:hAnsi="Tahoma"/>
          <w:b/>
          <w:color w:val="220011"/>
          <w:sz w:val="24"/>
        </w:rPr>
        <w:t>13.316.770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33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120"/>
        <w:jc w:val="center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SUMATERA</w:t>
      </w:r>
    </w:p>
    <w:p w:rsidR="002D5520" w:rsidRDefault="002D5520" w:rsidP="002D5520">
      <w:pPr>
        <w:spacing w:line="19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1120"/>
        <w:jc w:val="center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2.786.000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87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6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KALIMANTAN</w:t>
      </w:r>
    </w:p>
    <w:p w:rsidR="002D5520" w:rsidRDefault="002D5520" w:rsidP="002D5520">
      <w:pPr>
        <w:spacing w:line="19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6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3.580.500 Ha</w:t>
      </w: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301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32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SULAWESI</w:t>
      </w:r>
    </w:p>
    <w:p w:rsidR="002D5520" w:rsidRDefault="002D5520" w:rsidP="002D5520">
      <w:pPr>
        <w:spacing w:line="15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26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644.500 Ha</w:t>
      </w:r>
    </w:p>
    <w:p w:rsidR="002D5520" w:rsidRDefault="002D5520" w:rsidP="002D5520">
      <w:pPr>
        <w:spacing w:line="39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24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IRIAN JAYA</w:t>
      </w:r>
    </w:p>
    <w:p w:rsidR="002D5520" w:rsidRDefault="002D5520" w:rsidP="002D5520">
      <w:pPr>
        <w:spacing w:line="19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160"/>
        <w:rPr>
          <w:rFonts w:ascii="Tahoma" w:eastAsia="Tahoma" w:hAnsi="Tahoma"/>
          <w:b/>
          <w:color w:val="220011"/>
          <w:sz w:val="21"/>
        </w:rPr>
      </w:pPr>
      <w:r>
        <w:rPr>
          <w:rFonts w:ascii="Tahoma" w:eastAsia="Tahoma" w:hAnsi="Tahoma"/>
          <w:b/>
          <w:color w:val="220011"/>
          <w:sz w:val="21"/>
        </w:rPr>
        <w:t>6.305.770 Ha</w:t>
      </w:r>
    </w:p>
    <w:p w:rsidR="002D5520" w:rsidRDefault="002D5520" w:rsidP="002D5520">
      <w:pPr>
        <w:spacing w:line="0" w:lineRule="atLeast"/>
        <w:ind w:left="160"/>
        <w:rPr>
          <w:rFonts w:ascii="Tahoma" w:eastAsia="Tahoma" w:hAnsi="Tahoma"/>
          <w:b/>
          <w:color w:val="220011"/>
          <w:sz w:val="21"/>
        </w:rPr>
        <w:sectPr w:rsidR="002D5520">
          <w:type w:val="continuous"/>
          <w:pgSz w:w="11900" w:h="16840"/>
          <w:pgMar w:top="1440" w:right="1440" w:bottom="864" w:left="1440" w:header="0" w:footer="0" w:gutter="0"/>
          <w:cols w:num="2" w:space="0" w:equalWidth="0">
            <w:col w:w="5400" w:space="720"/>
            <w:col w:w="2900"/>
          </w:cols>
          <w:docGrid w:linePitch="360"/>
        </w:sectPr>
      </w:pPr>
    </w:p>
    <w:p w:rsidR="002D5520" w:rsidRDefault="002D5520" w:rsidP="002D5520">
      <w:pPr>
        <w:spacing w:line="194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3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3"/>
        </w:rPr>
        <w:t>Gambar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1.</w:t>
      </w:r>
      <w:proofErr w:type="gram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Luas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Lahan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Rawa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di Indonesia</w:t>
      </w:r>
    </w:p>
    <w:p w:rsidR="002D5520" w:rsidRDefault="002D5520" w:rsidP="002D5520">
      <w:pPr>
        <w:spacing w:line="273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left="220"/>
        <w:rPr>
          <w:rFonts w:ascii="Times New Roman" w:eastAsia="Times New Roman" w:hAnsi="Times New Roman"/>
          <w:sz w:val="23"/>
        </w:rPr>
      </w:pPr>
      <w:proofErr w:type="spellStart"/>
      <w:proofErr w:type="gramStart"/>
      <w:r>
        <w:rPr>
          <w:rFonts w:ascii="Times New Roman" w:eastAsia="Times New Roman" w:hAnsi="Times New Roman"/>
          <w:sz w:val="23"/>
        </w:rPr>
        <w:t>Sumber</w:t>
      </w:r>
      <w:proofErr w:type="spellEnd"/>
      <w:r>
        <w:rPr>
          <w:rFonts w:ascii="Times New Roman" w:eastAsia="Times New Roman" w:hAnsi="Times New Roman"/>
          <w:sz w:val="23"/>
        </w:rPr>
        <w:t xml:space="preserve"> :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Litbang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Pertanian</w:t>
      </w:r>
      <w:proofErr w:type="spellEnd"/>
      <w:r>
        <w:rPr>
          <w:rFonts w:ascii="Times New Roman" w:eastAsia="Times New Roman" w:hAnsi="Times New Roman"/>
          <w:sz w:val="23"/>
        </w:rPr>
        <w:t>, 1998.</w:t>
      </w:r>
    </w:p>
    <w:p w:rsidR="002D5520" w:rsidRDefault="002D5520" w:rsidP="002D5520">
      <w:pPr>
        <w:spacing w:line="273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50" w:lineRule="auto"/>
        <w:ind w:left="220" w:right="200" w:firstLine="701"/>
        <w:jc w:val="both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Usaha-</w:t>
      </w:r>
      <w:proofErr w:type="spellStart"/>
      <w:r>
        <w:rPr>
          <w:rFonts w:ascii="Times New Roman" w:eastAsia="Times New Roman" w:hAnsi="Times New Roman"/>
          <w:sz w:val="23"/>
        </w:rPr>
        <w:t>usaha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untuk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mengembangkan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mengelola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khususnya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untuk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sektor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pertanian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memang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menjadi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persoalan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memerlukan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penanganan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serius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hati-hati</w:t>
      </w:r>
      <w:proofErr w:type="spellEnd"/>
      <w:r>
        <w:rPr>
          <w:rFonts w:ascii="Times New Roman" w:eastAsia="Times New Roman" w:hAnsi="Times New Roman"/>
          <w:sz w:val="23"/>
        </w:rPr>
        <w:t>.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Beberapa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hal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perlu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diperhatikan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antara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lain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karena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mempunyai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kendala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atau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faktor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penghambat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diantaranya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harus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diselesaikan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terlebih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dahulu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Kendala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tersebut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antara</w:t>
      </w:r>
      <w:proofErr w:type="spellEnd"/>
      <w:r>
        <w:rPr>
          <w:rFonts w:ascii="Times New Roman" w:eastAsia="Times New Roman" w:hAnsi="Times New Roman"/>
          <w:sz w:val="23"/>
        </w:rPr>
        <w:t xml:space="preserve"> lain:</w:t>
      </w:r>
    </w:p>
    <w:p w:rsidR="002D5520" w:rsidRDefault="002D5520" w:rsidP="002D5520">
      <w:pPr>
        <w:spacing w:line="2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numPr>
          <w:ilvl w:val="0"/>
          <w:numId w:val="1"/>
        </w:numPr>
        <w:tabs>
          <w:tab w:val="left" w:pos="560"/>
        </w:tabs>
        <w:spacing w:line="243" w:lineRule="auto"/>
        <w:ind w:left="560" w:right="200" w:hanging="344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Umumnya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mempunyai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rejim</w:t>
      </w:r>
      <w:proofErr w:type="spellEnd"/>
      <w:r>
        <w:rPr>
          <w:rFonts w:ascii="Times New Roman" w:eastAsia="Times New Roman" w:hAnsi="Times New Roman"/>
          <w:sz w:val="23"/>
        </w:rPr>
        <w:t xml:space="preserve"> air yang </w:t>
      </w:r>
      <w:proofErr w:type="spellStart"/>
      <w:r>
        <w:rPr>
          <w:rFonts w:ascii="Times New Roman" w:eastAsia="Times New Roman" w:hAnsi="Times New Roman"/>
          <w:sz w:val="23"/>
        </w:rPr>
        <w:t>fluktuatif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sulit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diduga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serta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resiko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kebanjiran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r>
        <w:rPr>
          <w:rFonts w:ascii="Times New Roman" w:eastAsia="Times New Roman" w:hAnsi="Times New Roman"/>
          <w:i/>
          <w:sz w:val="23"/>
        </w:rPr>
        <w:t>flooding</w:t>
      </w:r>
      <w:r>
        <w:rPr>
          <w:rFonts w:ascii="Times New Roman" w:eastAsia="Times New Roman" w:hAnsi="Times New Roman"/>
          <w:sz w:val="23"/>
        </w:rPr>
        <w:t xml:space="preserve">) di </w:t>
      </w:r>
      <w:proofErr w:type="spellStart"/>
      <w:r>
        <w:rPr>
          <w:rFonts w:ascii="Times New Roman" w:eastAsia="Times New Roman" w:hAnsi="Times New Roman"/>
          <w:sz w:val="23"/>
        </w:rPr>
        <w:t>musim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hujan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kekeringan</w:t>
      </w:r>
      <w:proofErr w:type="spellEnd"/>
      <w:r>
        <w:rPr>
          <w:rFonts w:ascii="Times New Roman" w:eastAsia="Times New Roman" w:hAnsi="Times New Roman"/>
          <w:sz w:val="23"/>
        </w:rPr>
        <w:t xml:space="preserve"> di </w:t>
      </w:r>
      <w:proofErr w:type="spellStart"/>
      <w:r>
        <w:rPr>
          <w:rFonts w:ascii="Times New Roman" w:eastAsia="Times New Roman" w:hAnsi="Times New Roman"/>
          <w:sz w:val="23"/>
        </w:rPr>
        <w:t>musim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kemarau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kondisi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biofisik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demikian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maka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pengembangan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untuk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usaha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pertanian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khususnya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tanaman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pangan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hortikultura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peternakan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perikanan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dalam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skala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luas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memerlukan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pengelolaan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air </w:t>
      </w:r>
      <w:proofErr w:type="spellStart"/>
      <w:r>
        <w:rPr>
          <w:rFonts w:ascii="Times New Roman" w:eastAsia="Times New Roman" w:hAnsi="Times New Roman"/>
          <w:sz w:val="23"/>
        </w:rPr>
        <w:t>serta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penerapan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teknologi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sesuai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kondisi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wilayahnya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3"/>
        </w:rPr>
        <w:t>spesifik</w:t>
      </w:r>
      <w:proofErr w:type="spellEnd"/>
      <w:r>
        <w:rPr>
          <w:rFonts w:ascii="Times New Roman" w:eastAsia="Times New Roman" w:hAnsi="Times New Roman"/>
          <w:i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3"/>
        </w:rPr>
        <w:t>lokalita</w:t>
      </w:r>
      <w:proofErr w:type="spellEnd"/>
      <w:r>
        <w:rPr>
          <w:rFonts w:ascii="Times New Roman" w:eastAsia="Times New Roman" w:hAnsi="Times New Roman"/>
          <w:sz w:val="23"/>
        </w:rPr>
        <w:t xml:space="preserve">) agar </w:t>
      </w:r>
      <w:proofErr w:type="spellStart"/>
      <w:r>
        <w:rPr>
          <w:rFonts w:ascii="Times New Roman" w:eastAsia="Times New Roman" w:hAnsi="Times New Roman"/>
          <w:sz w:val="23"/>
        </w:rPr>
        <w:t>diperoleh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hasil</w:t>
      </w:r>
      <w:proofErr w:type="spellEnd"/>
      <w:r>
        <w:rPr>
          <w:rFonts w:ascii="Times New Roman" w:eastAsia="Times New Roman" w:hAnsi="Times New Roman"/>
          <w:sz w:val="23"/>
        </w:rPr>
        <w:t xml:space="preserve"> yang optimal.</w:t>
      </w:r>
    </w:p>
    <w:p w:rsidR="002D5520" w:rsidRDefault="002D5520" w:rsidP="002D5520">
      <w:pPr>
        <w:spacing w:line="1" w:lineRule="exact"/>
        <w:rPr>
          <w:rFonts w:ascii="Times New Roman" w:eastAsia="Times New Roman" w:hAnsi="Times New Roman"/>
          <w:sz w:val="23"/>
        </w:rPr>
      </w:pPr>
    </w:p>
    <w:p w:rsidR="002D5520" w:rsidRDefault="002D5520" w:rsidP="002D5520">
      <w:pPr>
        <w:numPr>
          <w:ilvl w:val="0"/>
          <w:numId w:val="1"/>
        </w:numPr>
        <w:tabs>
          <w:tab w:val="left" w:pos="560"/>
        </w:tabs>
        <w:spacing w:line="245" w:lineRule="auto"/>
        <w:ind w:left="560" w:right="200" w:hanging="344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Kondisi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sosial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ekonomi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masyarakat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serta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kelembagaan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prasarana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pendukung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umumnya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belum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memadai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kurang</w:t>
      </w:r>
      <w:proofErr w:type="spellEnd"/>
      <w:r>
        <w:rPr>
          <w:rFonts w:ascii="Times New Roman" w:eastAsia="Times New Roman" w:hAnsi="Times New Roman"/>
          <w:sz w:val="23"/>
        </w:rPr>
        <w:t>/</w:t>
      </w:r>
      <w:proofErr w:type="spellStart"/>
      <w:r>
        <w:rPr>
          <w:rFonts w:ascii="Times New Roman" w:eastAsia="Times New Roman" w:hAnsi="Times New Roman"/>
          <w:sz w:val="23"/>
        </w:rPr>
        <w:t>belum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berjalan</w:t>
      </w:r>
      <w:proofErr w:type="spellEnd"/>
      <w:r>
        <w:rPr>
          <w:rFonts w:ascii="Times New Roman" w:eastAsia="Times New Roman" w:hAnsi="Times New Roman"/>
          <w:sz w:val="23"/>
        </w:rPr>
        <w:t xml:space="preserve">) </w:t>
      </w:r>
      <w:proofErr w:type="spellStart"/>
      <w:r>
        <w:rPr>
          <w:rFonts w:ascii="Times New Roman" w:eastAsia="Times New Roman" w:hAnsi="Times New Roman"/>
          <w:sz w:val="23"/>
        </w:rPr>
        <w:t>atau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bahkan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belum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ada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Terutama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menyangkut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kejelasan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kepemilikan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keterbatasan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tenaga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petani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sambilan</w:t>
      </w:r>
      <w:proofErr w:type="spellEnd"/>
      <w:r>
        <w:rPr>
          <w:rFonts w:ascii="Times New Roman" w:eastAsia="Times New Roman" w:hAnsi="Times New Roman"/>
          <w:sz w:val="23"/>
        </w:rPr>
        <w:t xml:space="preserve">)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</w:p>
    <w:p w:rsidR="002D5520" w:rsidRDefault="002D5520" w:rsidP="002D5520">
      <w:pPr>
        <w:tabs>
          <w:tab w:val="left" w:pos="560"/>
        </w:tabs>
        <w:spacing w:line="245" w:lineRule="auto"/>
        <w:ind w:left="560" w:right="200" w:hanging="344"/>
        <w:jc w:val="both"/>
        <w:rPr>
          <w:rFonts w:ascii="Times New Roman" w:eastAsia="Times New Roman" w:hAnsi="Times New Roman"/>
          <w:sz w:val="23"/>
        </w:rPr>
        <w:sectPr w:rsidR="002D5520">
          <w:type w:val="continuous"/>
          <w:pgSz w:w="11900" w:h="16840"/>
          <w:pgMar w:top="1440" w:right="1440" w:bottom="864" w:left="1440" w:header="0" w:footer="0" w:gutter="0"/>
          <w:cols w:space="0" w:equalWidth="0">
            <w:col w:w="9020"/>
          </w:cols>
          <w:docGrid w:linePitch="360"/>
        </w:sect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93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0" w:lineRule="atLeast"/>
        <w:ind w:right="-139"/>
        <w:rPr>
          <w:rFonts w:ascii="Times New Roman" w:eastAsia="Times New Roman" w:hAnsi="Times New Roman"/>
          <w:sz w:val="23"/>
        </w:rPr>
        <w:sectPr w:rsidR="002D5520">
          <w:type w:val="continuous"/>
          <w:pgSz w:w="11900" w:h="16840"/>
          <w:pgMar w:top="1440" w:right="1440" w:bottom="864" w:left="1440" w:header="0" w:footer="0" w:gutter="0"/>
          <w:cols w:space="0" w:equalWidth="0">
            <w:col w:w="9020"/>
          </w:cols>
          <w:docGrid w:linePitch="360"/>
        </w:sect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00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301" w:lineRule="exact"/>
        <w:rPr>
          <w:rFonts w:ascii="Times New Roman" w:eastAsia="Times New Roman" w:hAnsi="Times New Roman"/>
        </w:rPr>
      </w:pPr>
    </w:p>
    <w:p w:rsidR="002D5520" w:rsidRDefault="002D5520" w:rsidP="002D5520">
      <w:pPr>
        <w:spacing w:line="262" w:lineRule="auto"/>
        <w:ind w:left="560" w:right="20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modal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kerja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serta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sarana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produksi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prasarana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sarana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irigasi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perhubungan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serta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pasca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panen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r>
        <w:rPr>
          <w:rFonts w:ascii="Times New Roman" w:eastAsia="Times New Roman" w:hAnsi="Times New Roman"/>
          <w:i/>
          <w:sz w:val="23"/>
        </w:rPr>
        <w:t>post harvesting</w:t>
      </w:r>
      <w:r>
        <w:rPr>
          <w:rFonts w:ascii="Times New Roman" w:eastAsia="Times New Roman" w:hAnsi="Times New Roman"/>
          <w:sz w:val="23"/>
        </w:rPr>
        <w:t xml:space="preserve">)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pemasaran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hasil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pertanian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2D5520" w:rsidRDefault="002D5520" w:rsidP="002D5520">
      <w:pPr>
        <w:numPr>
          <w:ilvl w:val="0"/>
          <w:numId w:val="2"/>
        </w:numPr>
        <w:tabs>
          <w:tab w:val="left" w:pos="560"/>
        </w:tabs>
        <w:spacing w:line="243" w:lineRule="auto"/>
        <w:ind w:left="560" w:right="200" w:hanging="344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Dijumpai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adanya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kemampuan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pemerintah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daerah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petani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belum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sepenuhnya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memahami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bagaimana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karakteristik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dari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juga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teknologi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tersedia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cocok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dalam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pengelolaan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air </w:t>
      </w:r>
      <w:proofErr w:type="spellStart"/>
      <w:r>
        <w:rPr>
          <w:rFonts w:ascii="Times New Roman" w:eastAsia="Times New Roman" w:hAnsi="Times New Roman"/>
          <w:sz w:val="23"/>
        </w:rPr>
        <w:t>untuk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pertanian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mempunyai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kearifan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lokal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r>
        <w:rPr>
          <w:rFonts w:ascii="Times New Roman" w:eastAsia="Times New Roman" w:hAnsi="Times New Roman"/>
          <w:i/>
          <w:sz w:val="23"/>
        </w:rPr>
        <w:t>local wisdom</w:t>
      </w:r>
      <w:r>
        <w:rPr>
          <w:rFonts w:ascii="Times New Roman" w:eastAsia="Times New Roman" w:hAnsi="Times New Roman"/>
          <w:sz w:val="23"/>
        </w:rPr>
        <w:t>).</w:t>
      </w:r>
    </w:p>
    <w:p w:rsidR="002D5520" w:rsidRDefault="002D5520" w:rsidP="002D5520">
      <w:pPr>
        <w:spacing w:line="4" w:lineRule="exact"/>
        <w:rPr>
          <w:rFonts w:ascii="Times New Roman" w:eastAsia="Times New Roman" w:hAnsi="Times New Roman"/>
          <w:sz w:val="23"/>
        </w:rPr>
      </w:pPr>
    </w:p>
    <w:p w:rsidR="002D5520" w:rsidRDefault="002D5520" w:rsidP="002D5520">
      <w:pPr>
        <w:numPr>
          <w:ilvl w:val="0"/>
          <w:numId w:val="2"/>
        </w:numPr>
        <w:tabs>
          <w:tab w:val="left" w:pos="560"/>
        </w:tabs>
        <w:spacing w:line="243" w:lineRule="auto"/>
        <w:ind w:left="560" w:right="200" w:hanging="344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Adanya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penanganan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tidak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serius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dalam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pengelolaan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baik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menyangkut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dokumentasi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administrasi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teknologi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telah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pernah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dilakukan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oleh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masyarakat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lokal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maupun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pendatang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dalam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suatu</w:t>
      </w:r>
      <w:proofErr w:type="spellEnd"/>
      <w:r>
        <w:rPr>
          <w:rFonts w:ascii="Times New Roman" w:eastAsia="Times New Roman" w:hAnsi="Times New Roman"/>
          <w:sz w:val="23"/>
        </w:rPr>
        <w:t xml:space="preserve"> area </w:t>
      </w:r>
      <w:proofErr w:type="spellStart"/>
      <w:r>
        <w:rPr>
          <w:rFonts w:ascii="Times New Roman" w:eastAsia="Times New Roman" w:hAnsi="Times New Roman"/>
          <w:sz w:val="23"/>
        </w:rPr>
        <w:t>tertentu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sehingga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tidak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adanya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acuan</w:t>
      </w:r>
      <w:proofErr w:type="spellEnd"/>
      <w:r>
        <w:rPr>
          <w:rFonts w:ascii="Times New Roman" w:eastAsia="Times New Roman" w:hAnsi="Times New Roman"/>
          <w:sz w:val="23"/>
        </w:rPr>
        <w:t xml:space="preserve"> yang </w:t>
      </w:r>
      <w:proofErr w:type="spellStart"/>
      <w:r>
        <w:rPr>
          <w:rFonts w:ascii="Times New Roman" w:eastAsia="Times New Roman" w:hAnsi="Times New Roman"/>
          <w:sz w:val="23"/>
        </w:rPr>
        <w:t>dapat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dipedomani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dalam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pengembangan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lahan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pada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lokasi</w:t>
      </w:r>
      <w:proofErr w:type="spellEnd"/>
      <w:r>
        <w:rPr>
          <w:rFonts w:ascii="Times New Roman" w:eastAsia="Times New Roman" w:hAnsi="Times New Roman"/>
          <w:sz w:val="23"/>
        </w:rPr>
        <w:t xml:space="preserve"> lain.</w:t>
      </w:r>
    </w:p>
    <w:p w:rsidR="002D5520" w:rsidRDefault="002D5520" w:rsidP="002D5520">
      <w:pPr>
        <w:numPr>
          <w:ilvl w:val="0"/>
          <w:numId w:val="2"/>
        </w:numPr>
        <w:tabs>
          <w:tab w:val="left" w:pos="560"/>
        </w:tabs>
        <w:spacing w:line="248" w:lineRule="auto"/>
        <w:ind w:left="560" w:right="200" w:hanging="344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Masih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dijumpai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penanganan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pengelolaan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rawa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lebak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secara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sektoral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tanpa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melibatkan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dari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berbagai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unsur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sehingga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tidak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terintegrasi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atau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kurangnya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dukungan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dari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sektor-sektor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atau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pihak-pihak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terkait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lainnya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2D5520" w:rsidRDefault="002D5520"/>
    <w:p w:rsidR="002D5520" w:rsidRDefault="002D5520"/>
    <w:sectPr w:rsidR="002D5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2D5520"/>
    <w:rsid w:val="009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2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2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Company>home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2020-02-12T02:37:00Z</dcterms:created>
  <dcterms:modified xsi:type="dcterms:W3CDTF">2020-02-12T02:38:00Z</dcterms:modified>
</cp:coreProperties>
</file>