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9C2" w:rsidRPr="00DE683C" w:rsidRDefault="003B0716" w:rsidP="00C7787C">
      <w:pPr>
        <w:jc w:val="center"/>
        <w:rPr>
          <w:b/>
          <w:caps/>
          <w:color w:val="000000" w:themeColor="text1"/>
          <w:sz w:val="32"/>
          <w:szCs w:val="32"/>
          <w:lang w:val="id-ID"/>
        </w:rPr>
      </w:pPr>
      <w:r w:rsidRPr="00DE683C">
        <w:rPr>
          <w:b/>
          <w:caps/>
          <w:color w:val="000000" w:themeColor="text1"/>
          <w:sz w:val="32"/>
          <w:szCs w:val="32"/>
          <w:lang w:val="id-ID"/>
        </w:rPr>
        <w:t xml:space="preserve">Analisis Ekuitas Merek </w:t>
      </w:r>
      <w:r w:rsidR="006B59C2" w:rsidRPr="00DE683C">
        <w:rPr>
          <w:b/>
          <w:caps/>
          <w:color w:val="000000" w:themeColor="text1"/>
          <w:sz w:val="32"/>
          <w:szCs w:val="32"/>
          <w:lang w:val="id-ID"/>
        </w:rPr>
        <w:t>DALAM</w:t>
      </w:r>
      <w:r w:rsidR="008378D7" w:rsidRPr="00DE683C">
        <w:rPr>
          <w:b/>
          <w:caps/>
          <w:color w:val="000000" w:themeColor="text1"/>
          <w:sz w:val="32"/>
          <w:szCs w:val="32"/>
        </w:rPr>
        <w:t xml:space="preserve"> </w:t>
      </w:r>
      <w:r w:rsidR="00C7787C" w:rsidRPr="00DE683C">
        <w:rPr>
          <w:b/>
          <w:caps/>
          <w:color w:val="000000" w:themeColor="text1"/>
          <w:sz w:val="32"/>
          <w:szCs w:val="32"/>
          <w:lang w:val="id-ID"/>
        </w:rPr>
        <w:t>Persaingan Perguruan Tinggi</w:t>
      </w:r>
      <w:r w:rsidR="00FD3504" w:rsidRPr="00DE683C">
        <w:rPr>
          <w:b/>
          <w:caps/>
          <w:color w:val="000000" w:themeColor="text1"/>
          <w:sz w:val="32"/>
          <w:szCs w:val="32"/>
        </w:rPr>
        <w:t xml:space="preserve"> </w:t>
      </w:r>
      <w:r w:rsidRPr="00DE683C">
        <w:rPr>
          <w:b/>
          <w:caps/>
          <w:color w:val="000000" w:themeColor="text1"/>
          <w:sz w:val="32"/>
          <w:szCs w:val="32"/>
          <w:lang w:val="id-ID"/>
        </w:rPr>
        <w:t xml:space="preserve">Swasta </w:t>
      </w:r>
    </w:p>
    <w:p w:rsidR="00D372FD" w:rsidRPr="00DE683C" w:rsidRDefault="003B0716" w:rsidP="00C7787C">
      <w:pPr>
        <w:jc w:val="center"/>
        <w:rPr>
          <w:b/>
          <w:caps/>
          <w:color w:val="000000" w:themeColor="text1"/>
          <w:sz w:val="32"/>
          <w:szCs w:val="32"/>
          <w:lang w:val="id-ID"/>
        </w:rPr>
      </w:pPr>
      <w:r w:rsidRPr="00DE683C">
        <w:rPr>
          <w:b/>
          <w:caps/>
          <w:color w:val="000000" w:themeColor="text1"/>
          <w:sz w:val="32"/>
          <w:szCs w:val="32"/>
          <w:lang w:val="id-ID"/>
        </w:rPr>
        <w:t>di Kota Palembang</w:t>
      </w:r>
    </w:p>
    <w:p w:rsidR="00D372FD" w:rsidRPr="00DE683C" w:rsidRDefault="00D372FD" w:rsidP="00D372FD">
      <w:pPr>
        <w:jc w:val="center"/>
        <w:rPr>
          <w:color w:val="000000" w:themeColor="text1"/>
          <w:lang w:val="fi-FI"/>
        </w:rPr>
      </w:pPr>
    </w:p>
    <w:p w:rsidR="00B93A47" w:rsidRPr="00DE683C" w:rsidRDefault="00A14133" w:rsidP="00D372FD">
      <w:pPr>
        <w:jc w:val="center"/>
        <w:rPr>
          <w:b/>
          <w:color w:val="000000" w:themeColor="text1"/>
          <w:lang w:val="id-ID"/>
        </w:rPr>
      </w:pPr>
      <w:r w:rsidRPr="00DE683C">
        <w:rPr>
          <w:b/>
          <w:color w:val="000000" w:themeColor="text1"/>
          <w:lang w:val="id-ID"/>
        </w:rPr>
        <w:t>M</w:t>
      </w:r>
      <w:r w:rsidRPr="00DE683C">
        <w:rPr>
          <w:b/>
          <w:color w:val="000000" w:themeColor="text1"/>
          <w:lang w:val="fi-FI"/>
        </w:rPr>
        <w:t>uji Gunarto</w:t>
      </w:r>
      <w:r w:rsidRPr="00DE683C">
        <w:rPr>
          <w:b/>
          <w:color w:val="000000" w:themeColor="text1"/>
          <w:vertAlign w:val="superscript"/>
          <w:lang w:val="id-ID"/>
        </w:rPr>
        <w:t>1)</w:t>
      </w:r>
      <w:r w:rsidRPr="00DE683C">
        <w:rPr>
          <w:b/>
          <w:color w:val="000000" w:themeColor="text1"/>
          <w:lang w:val="id-ID"/>
        </w:rPr>
        <w:t>, Irwan Septayuda</w:t>
      </w:r>
      <w:r w:rsidRPr="00DE683C">
        <w:rPr>
          <w:b/>
          <w:color w:val="000000" w:themeColor="text1"/>
          <w:vertAlign w:val="superscript"/>
          <w:lang w:val="id-ID"/>
        </w:rPr>
        <w:t>2)</w:t>
      </w:r>
    </w:p>
    <w:p w:rsidR="00D372FD" w:rsidRPr="00DE683C" w:rsidRDefault="006B59C2" w:rsidP="00D372FD">
      <w:pPr>
        <w:jc w:val="center"/>
        <w:rPr>
          <w:b/>
          <w:color w:val="000000" w:themeColor="text1"/>
          <w:vertAlign w:val="superscript"/>
          <w:lang w:val="id-ID"/>
        </w:rPr>
      </w:pPr>
      <w:r w:rsidRPr="00DE683C">
        <w:rPr>
          <w:b/>
          <w:color w:val="000000" w:themeColor="text1"/>
          <w:lang w:val="id-ID"/>
        </w:rPr>
        <w:t xml:space="preserve">Dosen </w:t>
      </w:r>
      <w:r w:rsidR="00D372FD" w:rsidRPr="00DE683C">
        <w:rPr>
          <w:b/>
          <w:color w:val="000000" w:themeColor="text1"/>
          <w:lang w:val="fi-FI"/>
        </w:rPr>
        <w:t>Universitas Bina Darma</w:t>
      </w:r>
      <w:r w:rsidRPr="00DE683C">
        <w:rPr>
          <w:b/>
          <w:color w:val="000000" w:themeColor="text1"/>
          <w:vertAlign w:val="superscript"/>
          <w:lang w:val="id-ID"/>
        </w:rPr>
        <w:t>1,2)</w:t>
      </w:r>
    </w:p>
    <w:p w:rsidR="00B93A47" w:rsidRPr="00DE683C" w:rsidRDefault="00B93A47" w:rsidP="00D372FD">
      <w:pPr>
        <w:jc w:val="center"/>
        <w:rPr>
          <w:b/>
          <w:color w:val="000000" w:themeColor="text1"/>
          <w:lang w:val="id-ID"/>
        </w:rPr>
      </w:pPr>
      <w:r w:rsidRPr="00DE683C">
        <w:rPr>
          <w:b/>
          <w:color w:val="000000" w:themeColor="text1"/>
        </w:rPr>
        <w:t>Jalan Jenderal Ahmad Yani No.3 Palembang</w:t>
      </w:r>
    </w:p>
    <w:p w:rsidR="00D372FD" w:rsidRPr="00DE683C" w:rsidRDefault="00A14133" w:rsidP="00D372FD">
      <w:pPr>
        <w:jc w:val="center"/>
        <w:rPr>
          <w:b/>
          <w:color w:val="000000" w:themeColor="text1"/>
          <w:vertAlign w:val="superscript"/>
          <w:lang w:val="id-ID"/>
        </w:rPr>
      </w:pPr>
      <w:r w:rsidRPr="00DE683C">
        <w:rPr>
          <w:b/>
          <w:color w:val="000000" w:themeColor="text1"/>
          <w:lang w:val="id-ID"/>
        </w:rPr>
        <w:t xml:space="preserve">Sur-el: </w:t>
      </w:r>
      <w:hyperlink r:id="rId8" w:history="1">
        <w:r w:rsidR="00C7787C" w:rsidRPr="00DE683C">
          <w:rPr>
            <w:rStyle w:val="Hyperlink"/>
            <w:b/>
            <w:color w:val="000000" w:themeColor="text1"/>
            <w:u w:val="none"/>
            <w:lang w:val="id-ID"/>
          </w:rPr>
          <w:t>mgunarto</w:t>
        </w:r>
        <w:r w:rsidR="00C7787C" w:rsidRPr="00DE683C">
          <w:rPr>
            <w:rStyle w:val="Hyperlink"/>
            <w:b/>
            <w:color w:val="000000" w:themeColor="text1"/>
            <w:u w:val="none"/>
            <w:lang w:val="fi-FI"/>
          </w:rPr>
          <w:t>@</w:t>
        </w:r>
        <w:r w:rsidR="00C7787C" w:rsidRPr="00DE683C">
          <w:rPr>
            <w:rStyle w:val="Hyperlink"/>
            <w:b/>
            <w:color w:val="000000" w:themeColor="text1"/>
            <w:u w:val="none"/>
            <w:lang w:val="id-ID"/>
          </w:rPr>
          <w:t>binadarma.ac.id</w:t>
        </w:r>
      </w:hyperlink>
      <w:r w:rsidRPr="00DE683C">
        <w:rPr>
          <w:b/>
          <w:color w:val="000000" w:themeColor="text1"/>
          <w:vertAlign w:val="superscript"/>
          <w:lang w:val="id-ID"/>
        </w:rPr>
        <w:t>1)</w:t>
      </w:r>
      <w:r w:rsidRPr="00DE683C">
        <w:rPr>
          <w:b/>
          <w:color w:val="000000" w:themeColor="text1"/>
          <w:lang w:val="id-ID"/>
        </w:rPr>
        <w:t xml:space="preserve">, </w:t>
      </w:r>
      <w:hyperlink r:id="rId9" w:history="1">
        <w:r w:rsidR="00F54EF7" w:rsidRPr="00DE683C">
          <w:rPr>
            <w:rStyle w:val="Hyperlink"/>
            <w:b/>
            <w:color w:val="000000" w:themeColor="text1"/>
            <w:u w:val="none"/>
            <w:lang w:val="id-ID"/>
          </w:rPr>
          <w:t>irwan.septayuda</w:t>
        </w:r>
        <w:r w:rsidR="00F54EF7" w:rsidRPr="00DE683C">
          <w:rPr>
            <w:rStyle w:val="Hyperlink"/>
            <w:b/>
            <w:color w:val="000000" w:themeColor="text1"/>
            <w:u w:val="none"/>
            <w:lang w:val="fi-FI"/>
          </w:rPr>
          <w:t>@</w:t>
        </w:r>
        <w:r w:rsidR="00F54EF7" w:rsidRPr="00DE683C">
          <w:rPr>
            <w:rStyle w:val="Hyperlink"/>
            <w:b/>
            <w:color w:val="000000" w:themeColor="text1"/>
            <w:u w:val="none"/>
            <w:lang w:val="id-ID"/>
          </w:rPr>
          <w:t>binadarma.ac.id</w:t>
        </w:r>
      </w:hyperlink>
      <w:r w:rsidRPr="00DE683C">
        <w:rPr>
          <w:rStyle w:val="Hyperlink"/>
          <w:b/>
          <w:color w:val="000000" w:themeColor="text1"/>
          <w:u w:val="none"/>
          <w:vertAlign w:val="superscript"/>
          <w:lang w:val="id-ID"/>
        </w:rPr>
        <w:t xml:space="preserve"> 2)</w:t>
      </w:r>
    </w:p>
    <w:p w:rsidR="00D372FD" w:rsidRPr="00DE683C" w:rsidRDefault="00D372FD" w:rsidP="00C7787C">
      <w:pPr>
        <w:jc w:val="center"/>
        <w:rPr>
          <w:color w:val="000000" w:themeColor="text1"/>
          <w:sz w:val="20"/>
          <w:szCs w:val="20"/>
          <w:vertAlign w:val="superscript"/>
          <w:lang w:val="id-ID"/>
        </w:rPr>
      </w:pPr>
    </w:p>
    <w:p w:rsidR="00C7787C" w:rsidRPr="00DE683C" w:rsidRDefault="00C7787C" w:rsidP="00C7787C">
      <w:pPr>
        <w:jc w:val="center"/>
        <w:rPr>
          <w:b/>
          <w:color w:val="000000" w:themeColor="text1"/>
          <w:lang w:val="sv-SE"/>
        </w:rPr>
      </w:pPr>
    </w:p>
    <w:p w:rsidR="0085084E" w:rsidRPr="00DE683C" w:rsidRDefault="0085084E" w:rsidP="0085084E">
      <w:pPr>
        <w:spacing w:line="360" w:lineRule="auto"/>
        <w:jc w:val="center"/>
        <w:rPr>
          <w:color w:val="000000" w:themeColor="text1"/>
          <w:sz w:val="22"/>
          <w:szCs w:val="22"/>
          <w:lang w:val="es-ES"/>
        </w:rPr>
      </w:pPr>
    </w:p>
    <w:p w:rsidR="0085084E" w:rsidRPr="00DE683C" w:rsidRDefault="0085084E" w:rsidP="0085084E">
      <w:pPr>
        <w:pBdr>
          <w:top w:val="single" w:sz="4" w:space="1" w:color="auto"/>
          <w:bottom w:val="single" w:sz="4" w:space="1" w:color="auto"/>
        </w:pBdr>
        <w:ind w:left="900" w:right="593"/>
        <w:jc w:val="both"/>
        <w:rPr>
          <w:i/>
          <w:color w:val="000000" w:themeColor="text1"/>
          <w:sz w:val="20"/>
          <w:szCs w:val="20"/>
          <w:lang w:val="es-ES"/>
        </w:rPr>
      </w:pPr>
      <w:r w:rsidRPr="00DE683C">
        <w:rPr>
          <w:b/>
          <w:i/>
          <w:color w:val="000000" w:themeColor="text1"/>
          <w:sz w:val="20"/>
          <w:szCs w:val="20"/>
          <w:lang w:val="es-ES"/>
        </w:rPr>
        <w:t>Abstract :</w:t>
      </w:r>
      <w:r w:rsidRPr="00DE683C">
        <w:rPr>
          <w:i/>
          <w:color w:val="000000" w:themeColor="text1"/>
          <w:sz w:val="20"/>
          <w:szCs w:val="20"/>
          <w:lang w:val="es-ES"/>
        </w:rPr>
        <w:t xml:space="preserve"> </w:t>
      </w:r>
      <w:r w:rsidR="003242D1" w:rsidRPr="00DE683C">
        <w:rPr>
          <w:i/>
          <w:color w:val="000000" w:themeColor="text1"/>
          <w:sz w:val="20"/>
          <w:szCs w:val="20"/>
          <w:lang w:val="es-ES"/>
        </w:rPr>
        <w:t xml:space="preserve">There are several factors which the preferences of prospective students in choosing a university, including the reputation of Private Universities (PTS) which is reflected in the strength of brand equity. Brand equity spearhead for the competitiveness of companies and are very helpful for marketing strategy. The research objective is to analyze the brand equity PTS in the minds of people in Palembang. The method used is a survey of 200 students in grades 3 of 46 high school (SMU / MA / SMK), both public and private in the city of Palembang. The results showed that the brand Universitas Bina Darma were at first at the top of mind. For brand association there are six associations that make up the brand image of PTS, including the strategic location; application of information technology up to date, and quality learning process. Indicators used wholly perceived quality is considered very important, particularly the quality of the </w:t>
      </w:r>
      <w:r w:rsidR="00B0494B" w:rsidRPr="00DE683C">
        <w:rPr>
          <w:i/>
          <w:color w:val="000000" w:themeColor="text1"/>
          <w:sz w:val="20"/>
          <w:szCs w:val="20"/>
          <w:lang w:val="es-ES"/>
        </w:rPr>
        <w:t>lecturer</w:t>
      </w:r>
      <w:r w:rsidR="003242D1" w:rsidRPr="00DE683C">
        <w:rPr>
          <w:i/>
          <w:color w:val="000000" w:themeColor="text1"/>
          <w:sz w:val="20"/>
          <w:szCs w:val="20"/>
          <w:lang w:val="es-ES"/>
        </w:rPr>
        <w:t xml:space="preserve"> and the learning process is superior. Brand loyalty </w:t>
      </w:r>
      <w:r w:rsidR="005B4532" w:rsidRPr="00DE683C">
        <w:rPr>
          <w:i/>
          <w:color w:val="000000" w:themeColor="text1"/>
          <w:sz w:val="20"/>
          <w:szCs w:val="20"/>
          <w:lang w:val="es-ES"/>
        </w:rPr>
        <w:t xml:space="preserve">at the PTS who was feeled by  </w:t>
      </w:r>
      <w:r w:rsidR="00B0494B" w:rsidRPr="00DE683C">
        <w:rPr>
          <w:i/>
          <w:color w:val="000000" w:themeColor="text1"/>
          <w:sz w:val="20"/>
          <w:szCs w:val="20"/>
          <w:lang w:val="es-ES"/>
        </w:rPr>
        <w:t>the</w:t>
      </w:r>
      <w:r w:rsidR="005B4532" w:rsidRPr="00DE683C">
        <w:rPr>
          <w:i/>
          <w:color w:val="000000" w:themeColor="text1"/>
          <w:sz w:val="20"/>
          <w:szCs w:val="20"/>
          <w:lang w:val="es-ES"/>
        </w:rPr>
        <w:t xml:space="preserve"> student is </w:t>
      </w:r>
      <w:r w:rsidR="003242D1" w:rsidRPr="00DE683C">
        <w:rPr>
          <w:i/>
          <w:color w:val="000000" w:themeColor="text1"/>
          <w:sz w:val="20"/>
          <w:szCs w:val="20"/>
          <w:lang w:val="es-ES"/>
        </w:rPr>
        <w:t>still less</w:t>
      </w:r>
      <w:r w:rsidRPr="00DE683C">
        <w:rPr>
          <w:i/>
          <w:color w:val="000000" w:themeColor="text1"/>
          <w:sz w:val="20"/>
          <w:szCs w:val="20"/>
          <w:lang w:val="es-ES"/>
        </w:rPr>
        <w:t>.</w:t>
      </w:r>
    </w:p>
    <w:p w:rsidR="0085084E" w:rsidRPr="00DE683C" w:rsidRDefault="0085084E" w:rsidP="0085084E">
      <w:pPr>
        <w:pBdr>
          <w:top w:val="single" w:sz="4" w:space="1" w:color="auto"/>
          <w:bottom w:val="single" w:sz="4" w:space="1" w:color="auto"/>
        </w:pBdr>
        <w:ind w:left="900" w:right="593"/>
        <w:rPr>
          <w:i/>
          <w:color w:val="000000" w:themeColor="text1"/>
          <w:sz w:val="20"/>
          <w:szCs w:val="20"/>
          <w:lang w:val="es-ES"/>
        </w:rPr>
      </w:pPr>
    </w:p>
    <w:p w:rsidR="0085084E" w:rsidRPr="00DE683C" w:rsidRDefault="0085084E" w:rsidP="0085084E">
      <w:pPr>
        <w:pBdr>
          <w:top w:val="single" w:sz="4" w:space="1" w:color="auto"/>
          <w:bottom w:val="single" w:sz="4" w:space="1" w:color="auto"/>
        </w:pBdr>
        <w:ind w:left="900" w:right="593"/>
        <w:rPr>
          <w:i/>
          <w:color w:val="000000" w:themeColor="text1"/>
          <w:sz w:val="20"/>
          <w:szCs w:val="20"/>
          <w:lang w:val="sv-SE"/>
        </w:rPr>
      </w:pPr>
      <w:r w:rsidRPr="00DE683C">
        <w:rPr>
          <w:b/>
          <w:i/>
          <w:color w:val="000000" w:themeColor="text1"/>
          <w:sz w:val="20"/>
          <w:szCs w:val="20"/>
          <w:lang w:val="sv-SE"/>
        </w:rPr>
        <w:t>Keywords:</w:t>
      </w:r>
      <w:r w:rsidRPr="00DE683C">
        <w:rPr>
          <w:i/>
          <w:color w:val="000000" w:themeColor="text1"/>
          <w:sz w:val="20"/>
          <w:szCs w:val="20"/>
          <w:lang w:val="sv-SE"/>
        </w:rPr>
        <w:t xml:space="preserve"> </w:t>
      </w:r>
      <w:r w:rsidR="003242D1" w:rsidRPr="00DE683C">
        <w:rPr>
          <w:i/>
          <w:color w:val="000000" w:themeColor="text1"/>
          <w:sz w:val="20"/>
          <w:szCs w:val="20"/>
          <w:lang w:val="sv-SE"/>
        </w:rPr>
        <w:t>Brand Equity, Brand Image, Brand Association, Private Universities</w:t>
      </w:r>
    </w:p>
    <w:p w:rsidR="0085084E" w:rsidRPr="00DE683C" w:rsidRDefault="0085084E" w:rsidP="0085084E">
      <w:pPr>
        <w:pBdr>
          <w:top w:val="single" w:sz="4" w:space="1" w:color="auto"/>
          <w:bottom w:val="single" w:sz="4" w:space="1" w:color="auto"/>
        </w:pBdr>
        <w:tabs>
          <w:tab w:val="left" w:pos="4510"/>
        </w:tabs>
        <w:ind w:left="900" w:right="593"/>
        <w:jc w:val="center"/>
        <w:rPr>
          <w:b/>
          <w:color w:val="000000" w:themeColor="text1"/>
          <w:sz w:val="22"/>
          <w:szCs w:val="22"/>
          <w:lang w:val="sv-SE"/>
        </w:rPr>
      </w:pPr>
    </w:p>
    <w:p w:rsidR="0085084E" w:rsidRPr="00DE683C" w:rsidRDefault="008705CA" w:rsidP="0085084E">
      <w:pPr>
        <w:pStyle w:val="BodyText"/>
        <w:pBdr>
          <w:top w:val="single" w:sz="4" w:space="1" w:color="auto"/>
          <w:bottom w:val="single" w:sz="4" w:space="1" w:color="auto"/>
        </w:pBdr>
        <w:spacing w:line="240" w:lineRule="auto"/>
        <w:ind w:left="900" w:right="593"/>
        <w:rPr>
          <w:b/>
          <w:i/>
          <w:color w:val="000000" w:themeColor="text1"/>
          <w:sz w:val="20"/>
          <w:szCs w:val="20"/>
          <w:lang w:val="es-ES"/>
        </w:rPr>
      </w:pPr>
      <w:r w:rsidRPr="00DE683C">
        <w:rPr>
          <w:b/>
          <w:i/>
          <w:color w:val="000000" w:themeColor="text1"/>
          <w:sz w:val="20"/>
          <w:szCs w:val="20"/>
          <w:lang w:val="sv-SE"/>
        </w:rPr>
        <w:t>Abstrak</w:t>
      </w:r>
      <w:r w:rsidRPr="00DE683C">
        <w:rPr>
          <w:b/>
          <w:i/>
          <w:color w:val="000000" w:themeColor="text1"/>
          <w:sz w:val="20"/>
          <w:szCs w:val="20"/>
          <w:lang w:val="id-ID"/>
        </w:rPr>
        <w:t xml:space="preserve">: </w:t>
      </w:r>
      <w:r w:rsidRPr="00DE683C">
        <w:rPr>
          <w:i/>
          <w:color w:val="000000" w:themeColor="text1"/>
          <w:sz w:val="20"/>
          <w:szCs w:val="20"/>
          <w:lang w:val="sv-SE"/>
        </w:rPr>
        <w:t xml:space="preserve">Ada beberapa faktor yang </w:t>
      </w:r>
      <w:r w:rsidRPr="00DE683C">
        <w:rPr>
          <w:i/>
          <w:color w:val="000000" w:themeColor="text1"/>
          <w:sz w:val="20"/>
          <w:szCs w:val="20"/>
          <w:lang w:val="id-ID"/>
        </w:rPr>
        <w:t>menjadi</w:t>
      </w:r>
      <w:r w:rsidRPr="00DE683C">
        <w:rPr>
          <w:i/>
          <w:color w:val="000000" w:themeColor="text1"/>
          <w:sz w:val="20"/>
          <w:szCs w:val="20"/>
          <w:lang w:val="sv-SE"/>
        </w:rPr>
        <w:t xml:space="preserve"> preferensi </w:t>
      </w:r>
      <w:r w:rsidRPr="00DE683C">
        <w:rPr>
          <w:i/>
          <w:color w:val="000000" w:themeColor="text1"/>
          <w:sz w:val="20"/>
          <w:szCs w:val="20"/>
          <w:lang w:val="id-ID"/>
        </w:rPr>
        <w:t xml:space="preserve">calon </w:t>
      </w:r>
      <w:r w:rsidRPr="00DE683C">
        <w:rPr>
          <w:i/>
          <w:color w:val="000000" w:themeColor="text1"/>
          <w:sz w:val="20"/>
          <w:szCs w:val="20"/>
          <w:lang w:val="sv-SE"/>
        </w:rPr>
        <w:t xml:space="preserve">mahasiswa </w:t>
      </w:r>
      <w:r w:rsidRPr="00DE683C">
        <w:rPr>
          <w:i/>
          <w:color w:val="000000" w:themeColor="text1"/>
          <w:sz w:val="20"/>
          <w:szCs w:val="20"/>
          <w:lang w:val="id-ID"/>
        </w:rPr>
        <w:t xml:space="preserve">dalam </w:t>
      </w:r>
      <w:r w:rsidRPr="00DE683C">
        <w:rPr>
          <w:i/>
          <w:color w:val="000000" w:themeColor="text1"/>
          <w:sz w:val="20"/>
          <w:szCs w:val="20"/>
          <w:lang w:val="sv-SE"/>
        </w:rPr>
        <w:t xml:space="preserve">memilih perguruan tinggi, diantaranya adalah </w:t>
      </w:r>
      <w:r w:rsidRPr="00DE683C">
        <w:rPr>
          <w:i/>
          <w:color w:val="000000" w:themeColor="text1"/>
          <w:sz w:val="20"/>
          <w:szCs w:val="20"/>
          <w:lang w:val="id-ID"/>
        </w:rPr>
        <w:t>reputasi Perguruan Tinggi Swasta (PTS) yang dicerminkan dalam kekuatan ekuitas merek</w:t>
      </w:r>
      <w:r w:rsidRPr="00DE683C">
        <w:rPr>
          <w:i/>
          <w:color w:val="000000" w:themeColor="text1"/>
          <w:sz w:val="20"/>
          <w:szCs w:val="20"/>
          <w:lang w:val="sv-SE"/>
        </w:rPr>
        <w:t xml:space="preserve">. </w:t>
      </w:r>
      <w:r w:rsidRPr="00DE683C">
        <w:rPr>
          <w:i/>
          <w:color w:val="000000" w:themeColor="text1"/>
          <w:sz w:val="20"/>
          <w:szCs w:val="20"/>
          <w:lang w:val="id-ID"/>
        </w:rPr>
        <w:t>Ek</w:t>
      </w:r>
      <w:r w:rsidRPr="00DE683C">
        <w:rPr>
          <w:i/>
          <w:color w:val="000000" w:themeColor="text1"/>
          <w:sz w:val="20"/>
          <w:szCs w:val="20"/>
        </w:rPr>
        <w:t>uitas merek menjadi ujung tombak bagi daya saing perusahaan dan sangat membantu bagi strategi pemasaran.</w:t>
      </w:r>
      <w:r w:rsidRPr="00DE683C">
        <w:rPr>
          <w:i/>
          <w:color w:val="000000" w:themeColor="text1"/>
          <w:sz w:val="20"/>
          <w:szCs w:val="20"/>
          <w:lang w:val="id-ID"/>
        </w:rPr>
        <w:t xml:space="preserve"> Tujuan p</w:t>
      </w:r>
      <w:r w:rsidRPr="00DE683C">
        <w:rPr>
          <w:i/>
          <w:color w:val="000000" w:themeColor="text1"/>
          <w:sz w:val="20"/>
          <w:szCs w:val="20"/>
        </w:rPr>
        <w:t xml:space="preserve">enelitian </w:t>
      </w:r>
      <w:r w:rsidRPr="00DE683C">
        <w:rPr>
          <w:i/>
          <w:color w:val="000000" w:themeColor="text1"/>
          <w:sz w:val="20"/>
          <w:szCs w:val="20"/>
          <w:lang w:val="id-ID"/>
        </w:rPr>
        <w:t xml:space="preserve">adalah menganalisis ekuitas merek PTS di benak masyarakat Kota Palembang. </w:t>
      </w:r>
      <w:r w:rsidRPr="00DE683C">
        <w:rPr>
          <w:i/>
          <w:iCs/>
          <w:color w:val="000000" w:themeColor="text1"/>
          <w:sz w:val="20"/>
          <w:szCs w:val="20"/>
          <w:lang w:val="id-ID"/>
        </w:rPr>
        <w:t xml:space="preserve">Metode penelitian yang digunakan adalah survey yang dilakukan terhadap 200 siswa kelas 3 dari 46 SLTA (SMU/MA/SMK), baik negeri maupun swasta yang ada di Kota Palembang. Hasil  penelitian menunjukkan bahwa merek </w:t>
      </w:r>
      <w:r w:rsidRPr="00DE683C">
        <w:rPr>
          <w:i/>
          <w:color w:val="000000" w:themeColor="text1"/>
          <w:sz w:val="20"/>
          <w:szCs w:val="20"/>
          <w:lang w:val="id-ID"/>
        </w:rPr>
        <w:t xml:space="preserve">Universitas Bina Darma </w:t>
      </w:r>
      <w:r w:rsidRPr="00DE683C">
        <w:rPr>
          <w:i/>
          <w:iCs/>
          <w:color w:val="000000" w:themeColor="text1"/>
          <w:sz w:val="20"/>
          <w:szCs w:val="20"/>
          <w:lang w:val="id-ID"/>
        </w:rPr>
        <w:t xml:space="preserve">berada pada urutan pertama di tingkat top of mind. Untuk brand association terdapat enam asosiasi yang membentuk brand image </w:t>
      </w:r>
      <w:r w:rsidRPr="00DE683C">
        <w:rPr>
          <w:i/>
          <w:color w:val="000000" w:themeColor="text1"/>
          <w:sz w:val="20"/>
          <w:szCs w:val="20"/>
          <w:lang w:val="id-ID"/>
        </w:rPr>
        <w:t>PTS</w:t>
      </w:r>
      <w:r w:rsidRPr="00DE683C">
        <w:rPr>
          <w:i/>
          <w:iCs/>
          <w:color w:val="000000" w:themeColor="text1"/>
          <w:sz w:val="20"/>
          <w:szCs w:val="20"/>
          <w:lang w:val="id-ID"/>
        </w:rPr>
        <w:t>, diantaranya adalah lokasi yang strategis; penerapan teknologi informasi up to date, dan proses pembelajaran yang bermutu. Indikator perceived quality</w:t>
      </w:r>
      <w:r w:rsidR="00A76F72" w:rsidRPr="00DE683C">
        <w:rPr>
          <w:i/>
          <w:iCs/>
          <w:color w:val="000000" w:themeColor="text1"/>
          <w:sz w:val="20"/>
          <w:szCs w:val="20"/>
        </w:rPr>
        <w:t xml:space="preserve"> </w:t>
      </w:r>
      <w:r w:rsidRPr="00DE683C">
        <w:rPr>
          <w:i/>
          <w:iCs/>
          <w:color w:val="000000" w:themeColor="text1"/>
          <w:sz w:val="20"/>
          <w:szCs w:val="20"/>
          <w:lang w:val="id-ID"/>
        </w:rPr>
        <w:t xml:space="preserve">yang digunakan seluruhnya dianggap sangat penting, khususnya kualitas dosen dan proses pembelajaran yang unggul. Brand loyalty mahasiswa pada </w:t>
      </w:r>
      <w:r w:rsidRPr="00DE683C">
        <w:rPr>
          <w:i/>
          <w:color w:val="000000" w:themeColor="text1"/>
          <w:sz w:val="20"/>
          <w:szCs w:val="20"/>
          <w:lang w:val="id-ID"/>
        </w:rPr>
        <w:t>PTS</w:t>
      </w:r>
      <w:r w:rsidR="00A76F72" w:rsidRPr="00DE683C">
        <w:rPr>
          <w:i/>
          <w:color w:val="000000" w:themeColor="text1"/>
          <w:sz w:val="20"/>
          <w:szCs w:val="20"/>
        </w:rPr>
        <w:t xml:space="preserve"> </w:t>
      </w:r>
      <w:r w:rsidRPr="00DE683C">
        <w:rPr>
          <w:i/>
          <w:iCs/>
          <w:color w:val="000000" w:themeColor="text1"/>
          <w:sz w:val="20"/>
          <w:szCs w:val="20"/>
          <w:lang w:val="id-ID"/>
        </w:rPr>
        <w:t>masih dirasa kurang.</w:t>
      </w:r>
    </w:p>
    <w:p w:rsidR="0085084E" w:rsidRPr="00DE683C" w:rsidRDefault="0085084E" w:rsidP="0085084E">
      <w:pPr>
        <w:pBdr>
          <w:top w:val="single" w:sz="4" w:space="1" w:color="auto"/>
          <w:bottom w:val="single" w:sz="4" w:space="1" w:color="auto"/>
        </w:pBdr>
        <w:tabs>
          <w:tab w:val="left" w:pos="4510"/>
        </w:tabs>
        <w:ind w:left="900" w:right="593"/>
        <w:rPr>
          <w:i/>
          <w:color w:val="000000" w:themeColor="text1"/>
          <w:sz w:val="20"/>
          <w:szCs w:val="20"/>
          <w:lang w:val="es-ES"/>
        </w:rPr>
      </w:pPr>
    </w:p>
    <w:p w:rsidR="0085084E" w:rsidRPr="00DE683C" w:rsidRDefault="0085084E" w:rsidP="0085084E">
      <w:pPr>
        <w:pBdr>
          <w:top w:val="single" w:sz="4" w:space="1" w:color="auto"/>
          <w:bottom w:val="single" w:sz="4" w:space="1" w:color="auto"/>
        </w:pBdr>
        <w:tabs>
          <w:tab w:val="left" w:pos="4510"/>
        </w:tabs>
        <w:ind w:left="900" w:right="593"/>
        <w:rPr>
          <w:i/>
          <w:color w:val="000000" w:themeColor="text1"/>
          <w:sz w:val="20"/>
          <w:szCs w:val="20"/>
          <w:lang w:val="sv-SE"/>
        </w:rPr>
      </w:pPr>
      <w:r w:rsidRPr="00DE683C">
        <w:rPr>
          <w:b/>
          <w:i/>
          <w:color w:val="000000" w:themeColor="text1"/>
          <w:sz w:val="20"/>
          <w:szCs w:val="20"/>
          <w:lang w:val="sv-SE"/>
        </w:rPr>
        <w:t>Kata kunci</w:t>
      </w:r>
      <w:r w:rsidRPr="00DE683C">
        <w:rPr>
          <w:i/>
          <w:color w:val="000000" w:themeColor="text1"/>
          <w:sz w:val="20"/>
          <w:szCs w:val="20"/>
          <w:lang w:val="sv-SE"/>
        </w:rPr>
        <w:t xml:space="preserve">: </w:t>
      </w:r>
      <w:r w:rsidR="008705CA" w:rsidRPr="00DE683C">
        <w:rPr>
          <w:i/>
          <w:color w:val="000000" w:themeColor="text1"/>
          <w:sz w:val="20"/>
          <w:szCs w:val="20"/>
          <w:lang w:val="id-ID"/>
        </w:rPr>
        <w:t>Ekuitas Merek</w:t>
      </w:r>
      <w:r w:rsidR="008705CA" w:rsidRPr="00DE683C">
        <w:rPr>
          <w:i/>
          <w:color w:val="000000" w:themeColor="text1"/>
          <w:sz w:val="20"/>
          <w:szCs w:val="20"/>
          <w:lang w:val="it-IT"/>
        </w:rPr>
        <w:t xml:space="preserve">, </w:t>
      </w:r>
      <w:r w:rsidR="008705CA" w:rsidRPr="00DE683C">
        <w:rPr>
          <w:i/>
          <w:color w:val="000000" w:themeColor="text1"/>
          <w:sz w:val="20"/>
          <w:szCs w:val="20"/>
          <w:lang w:val="id-ID"/>
        </w:rPr>
        <w:t>Citra Merek</w:t>
      </w:r>
      <w:r w:rsidR="008705CA" w:rsidRPr="00DE683C">
        <w:rPr>
          <w:i/>
          <w:color w:val="000000" w:themeColor="text1"/>
          <w:sz w:val="20"/>
          <w:szCs w:val="20"/>
          <w:lang w:val="it-IT"/>
        </w:rPr>
        <w:t xml:space="preserve">,  </w:t>
      </w:r>
      <w:r w:rsidR="008705CA" w:rsidRPr="00DE683C">
        <w:rPr>
          <w:i/>
          <w:color w:val="000000" w:themeColor="text1"/>
          <w:sz w:val="20"/>
          <w:szCs w:val="20"/>
          <w:lang w:val="id-ID"/>
        </w:rPr>
        <w:t>Asosiasi Merek</w:t>
      </w:r>
      <w:r w:rsidR="008705CA" w:rsidRPr="00DE683C">
        <w:rPr>
          <w:i/>
          <w:color w:val="000000" w:themeColor="text1"/>
          <w:sz w:val="20"/>
          <w:szCs w:val="20"/>
          <w:lang w:val="it-IT"/>
        </w:rPr>
        <w:t>,</w:t>
      </w:r>
      <w:r w:rsidR="008705CA" w:rsidRPr="00DE683C">
        <w:rPr>
          <w:i/>
          <w:color w:val="000000" w:themeColor="text1"/>
          <w:sz w:val="20"/>
          <w:szCs w:val="20"/>
          <w:lang w:val="id-ID"/>
        </w:rPr>
        <w:t xml:space="preserve"> Perguruan Tinggi Swasta</w:t>
      </w:r>
    </w:p>
    <w:p w:rsidR="0085084E" w:rsidRPr="00DE683C" w:rsidRDefault="0085084E" w:rsidP="0085084E">
      <w:pPr>
        <w:spacing w:line="360" w:lineRule="auto"/>
        <w:rPr>
          <w:b/>
          <w:color w:val="000000" w:themeColor="text1"/>
          <w:sz w:val="20"/>
          <w:szCs w:val="20"/>
          <w:lang w:val="sv-SE"/>
        </w:rPr>
        <w:sectPr w:rsidR="0085084E" w:rsidRPr="00DE683C">
          <w:pgSz w:w="11907" w:h="16840"/>
          <w:pgMar w:top="1418" w:right="1247" w:bottom="1418" w:left="1247" w:header="709" w:footer="709" w:gutter="0"/>
          <w:pgNumType w:start="1"/>
          <w:cols w:space="720"/>
        </w:sectPr>
      </w:pPr>
    </w:p>
    <w:p w:rsidR="00C07D37" w:rsidRPr="00DE683C" w:rsidRDefault="00C07D37" w:rsidP="00692E29">
      <w:pPr>
        <w:pStyle w:val="ListParagraph"/>
        <w:numPr>
          <w:ilvl w:val="0"/>
          <w:numId w:val="8"/>
        </w:numPr>
        <w:tabs>
          <w:tab w:val="left" w:pos="426"/>
        </w:tabs>
        <w:spacing w:line="360" w:lineRule="auto"/>
        <w:ind w:left="426" w:hanging="437"/>
        <w:rPr>
          <w:b/>
          <w:color w:val="000000" w:themeColor="text1"/>
        </w:rPr>
      </w:pPr>
      <w:r w:rsidRPr="00DE683C">
        <w:rPr>
          <w:b/>
          <w:color w:val="000000" w:themeColor="text1"/>
        </w:rPr>
        <w:lastRenderedPageBreak/>
        <w:t>PENDAHULUAN</w:t>
      </w:r>
    </w:p>
    <w:p w:rsidR="007E405F" w:rsidRPr="00DE683C" w:rsidRDefault="007E405F" w:rsidP="00C53B72">
      <w:pPr>
        <w:spacing w:line="360" w:lineRule="auto"/>
        <w:ind w:firstLine="567"/>
        <w:jc w:val="both"/>
        <w:rPr>
          <w:color w:val="000000" w:themeColor="text1"/>
          <w:sz w:val="22"/>
          <w:szCs w:val="22"/>
        </w:rPr>
      </w:pPr>
    </w:p>
    <w:p w:rsidR="00C07D37" w:rsidRPr="00DE683C" w:rsidRDefault="007E428B" w:rsidP="00C53B72">
      <w:pPr>
        <w:spacing w:line="360" w:lineRule="auto"/>
        <w:ind w:firstLine="567"/>
        <w:jc w:val="both"/>
        <w:rPr>
          <w:color w:val="000000" w:themeColor="text1"/>
          <w:sz w:val="22"/>
          <w:szCs w:val="22"/>
          <w:lang w:val="id-ID"/>
        </w:rPr>
      </w:pPr>
      <w:r w:rsidRPr="00DE683C">
        <w:rPr>
          <w:color w:val="000000" w:themeColor="text1"/>
          <w:sz w:val="22"/>
          <w:szCs w:val="22"/>
          <w:lang w:val="id-ID"/>
        </w:rPr>
        <w:t>P</w:t>
      </w:r>
      <w:r w:rsidRPr="00DE683C">
        <w:rPr>
          <w:color w:val="000000" w:themeColor="text1"/>
          <w:sz w:val="22"/>
          <w:szCs w:val="22"/>
        </w:rPr>
        <w:t>ersaingan sektor jasa pendidikan dikalangan perguruan tinggi khususnya Perguruan Tinggi Swasta (PTS) dalam memperebutkan “pasar” mahasiswa ini cukup berat</w:t>
      </w:r>
      <w:r w:rsidR="0067169B" w:rsidRPr="00DE683C">
        <w:rPr>
          <w:color w:val="000000" w:themeColor="text1"/>
          <w:sz w:val="22"/>
          <w:szCs w:val="22"/>
        </w:rPr>
        <w:t xml:space="preserve"> </w:t>
      </w:r>
      <w:r w:rsidR="0048445D" w:rsidRPr="00DE683C">
        <w:rPr>
          <w:color w:val="000000" w:themeColor="text1"/>
          <w:sz w:val="22"/>
          <w:szCs w:val="22"/>
          <w:lang w:val="id-ID"/>
        </w:rPr>
        <w:fldChar w:fldCharType="begin" w:fldLock="1"/>
      </w:r>
      <w:r w:rsidR="009A6EA3" w:rsidRPr="00DE683C">
        <w:rPr>
          <w:color w:val="000000" w:themeColor="text1"/>
          <w:sz w:val="22"/>
          <w:szCs w:val="22"/>
          <w:lang w:val="id-ID"/>
        </w:rPr>
        <w:instrText>ADDIN CSL_CITATION { "citationItems" : [ { "id" : "ITEM-1", "itemData" : { "author" : [ { "dropping-particle" : "", "family" : "Gunarto", "given" : "Muji", "non-dropping-particle" : "", "parse-names" : false, "suffix" : "" } ], "container-title" : "1st UPI International Conference on Sociology Education (UPI ICSE 2015)", "id" : "ITEM-1", "issued" : { "date-parts" : [ [ "2016" ] ] }, "page" : "1-4", "publisher" : "http://www.atlantis-press.com/", "title" : "Analysis on the Positioning of Private Higher Education Institutions Based on Fields of Science", "type" : "paper-conference" }, "uris" : [ "http://www.mendeley.com/documents/?uuid=2623533e-479d-42ec-b04d-bc73b17f343e" ] } ], "mendeley" : { "formattedCitation" : "(Gunarto, 2016)", "plainTextFormattedCitation" : "(Gunarto, 2016)", "previouslyFormattedCitation" : "(Gunarto, 2016)" }, "properties" : { "noteIndex" : 0 }, "schema" : "https://github.com/citation-style-language/schema/raw/master/csl-citation.json" }</w:instrText>
      </w:r>
      <w:r w:rsidR="0048445D" w:rsidRPr="00DE683C">
        <w:rPr>
          <w:color w:val="000000" w:themeColor="text1"/>
          <w:sz w:val="22"/>
          <w:szCs w:val="22"/>
          <w:lang w:val="id-ID"/>
        </w:rPr>
        <w:fldChar w:fldCharType="separate"/>
      </w:r>
      <w:r w:rsidR="00CF7C5D" w:rsidRPr="00DE683C">
        <w:rPr>
          <w:noProof/>
          <w:color w:val="000000" w:themeColor="text1"/>
          <w:sz w:val="22"/>
          <w:szCs w:val="22"/>
          <w:lang w:val="id-ID"/>
        </w:rPr>
        <w:t>(Gunarto, 2016)</w:t>
      </w:r>
      <w:r w:rsidR="0048445D" w:rsidRPr="00DE683C">
        <w:rPr>
          <w:color w:val="000000" w:themeColor="text1"/>
          <w:sz w:val="22"/>
          <w:szCs w:val="22"/>
          <w:lang w:val="id-ID"/>
        </w:rPr>
        <w:fldChar w:fldCharType="end"/>
      </w:r>
      <w:r w:rsidRPr="00DE683C">
        <w:rPr>
          <w:color w:val="000000" w:themeColor="text1"/>
          <w:sz w:val="22"/>
          <w:szCs w:val="22"/>
        </w:rPr>
        <w:t xml:space="preserve">. Perguruan tinggi di Indonesia saat ini tumbuh subur bagaikan jamur di musim hujan. </w:t>
      </w:r>
      <w:r w:rsidRPr="00DE683C">
        <w:rPr>
          <w:color w:val="000000" w:themeColor="text1"/>
          <w:sz w:val="22"/>
          <w:szCs w:val="22"/>
          <w:lang w:val="id-ID"/>
        </w:rPr>
        <w:t xml:space="preserve">Jumlah perguruan tinggi yang tercatat di lingkungan Ditjen Pendidikan Tinggi sebanyak 3.111 yang terdiri atas 123 Perguruan Tinggi Negeri (PTN) dan 2.988 Perguruan Tinggi Swasta (PTS) yang tersebar di Kota-kota besar Indonesia, meskipun sebarannya tidak merata  (Sumber: </w:t>
      </w:r>
      <w:hyperlink r:id="rId10" w:history="1">
        <w:r w:rsidRPr="00DE683C">
          <w:rPr>
            <w:rStyle w:val="Hyperlink"/>
            <w:color w:val="000000" w:themeColor="text1"/>
            <w:sz w:val="22"/>
            <w:szCs w:val="22"/>
            <w:lang w:val="id-ID"/>
          </w:rPr>
          <w:t>www.forlap.dikti.go.id</w:t>
        </w:r>
      </w:hyperlink>
      <w:r w:rsidRPr="00DE683C">
        <w:rPr>
          <w:color w:val="000000" w:themeColor="text1"/>
          <w:sz w:val="22"/>
          <w:szCs w:val="22"/>
          <w:lang w:val="id-ID"/>
        </w:rPr>
        <w:t xml:space="preserve"> tanggal 2 Maret 2015)</w:t>
      </w:r>
      <w:r w:rsidR="008D5545" w:rsidRPr="00DE683C">
        <w:rPr>
          <w:color w:val="000000" w:themeColor="text1"/>
          <w:sz w:val="22"/>
          <w:szCs w:val="22"/>
          <w:lang w:val="id-ID"/>
        </w:rPr>
        <w:t>.</w:t>
      </w:r>
    </w:p>
    <w:p w:rsidR="008D5545" w:rsidRPr="00DE683C" w:rsidRDefault="007E428B" w:rsidP="00C53B72">
      <w:pPr>
        <w:spacing w:line="360" w:lineRule="auto"/>
        <w:ind w:firstLine="567"/>
        <w:jc w:val="both"/>
        <w:rPr>
          <w:color w:val="000000" w:themeColor="text1"/>
          <w:sz w:val="22"/>
          <w:szCs w:val="22"/>
          <w:lang w:val="id-ID"/>
        </w:rPr>
      </w:pPr>
      <w:r w:rsidRPr="00DE683C">
        <w:rPr>
          <w:color w:val="000000" w:themeColor="text1"/>
          <w:sz w:val="22"/>
          <w:szCs w:val="22"/>
          <w:lang w:val="id-ID"/>
        </w:rPr>
        <w:t>Kota Palembang sebagai ibukota Provinsi Sumatera Selatan memiliki 68 Perguruan Tinggi Swasta (PTS)</w:t>
      </w:r>
      <w:r w:rsidRPr="00DE683C">
        <w:rPr>
          <w:color w:val="000000" w:themeColor="text1"/>
          <w:sz w:val="22"/>
          <w:szCs w:val="22"/>
        </w:rPr>
        <w:t xml:space="preserve"> dari berbagai bentuk dengan </w:t>
      </w:r>
      <w:r w:rsidRPr="00DE683C">
        <w:rPr>
          <w:color w:val="000000" w:themeColor="text1"/>
          <w:sz w:val="22"/>
          <w:szCs w:val="22"/>
          <w:lang w:val="id-ID"/>
        </w:rPr>
        <w:t>267</w:t>
      </w:r>
      <w:r w:rsidRPr="00DE683C">
        <w:rPr>
          <w:color w:val="000000" w:themeColor="text1"/>
          <w:sz w:val="22"/>
          <w:szCs w:val="22"/>
        </w:rPr>
        <w:t xml:space="preserve"> Program Studi, yaitu</w:t>
      </w:r>
      <w:r w:rsidRPr="00DE683C">
        <w:rPr>
          <w:color w:val="000000" w:themeColor="text1"/>
          <w:sz w:val="22"/>
          <w:szCs w:val="22"/>
          <w:lang w:val="id-ID"/>
        </w:rPr>
        <w:t xml:space="preserve"> 26</w:t>
      </w:r>
      <w:r w:rsidRPr="00DE683C">
        <w:rPr>
          <w:color w:val="000000" w:themeColor="text1"/>
          <w:sz w:val="22"/>
          <w:szCs w:val="22"/>
        </w:rPr>
        <w:t xml:space="preserve"> PTS berbentuk Akademi</w:t>
      </w:r>
      <w:r w:rsidRPr="00DE683C">
        <w:rPr>
          <w:color w:val="000000" w:themeColor="text1"/>
          <w:sz w:val="22"/>
          <w:szCs w:val="22"/>
          <w:lang w:val="id-ID"/>
        </w:rPr>
        <w:t>,ada 4</w:t>
      </w:r>
      <w:r w:rsidRPr="00DE683C">
        <w:rPr>
          <w:color w:val="000000" w:themeColor="text1"/>
          <w:sz w:val="22"/>
          <w:szCs w:val="22"/>
        </w:rPr>
        <w:t xml:space="preserve"> PTS berbentuk Politeknik</w:t>
      </w:r>
      <w:r w:rsidRPr="00DE683C">
        <w:rPr>
          <w:color w:val="000000" w:themeColor="text1"/>
          <w:sz w:val="22"/>
          <w:szCs w:val="22"/>
          <w:lang w:val="id-ID"/>
        </w:rPr>
        <w:t>, ada 28</w:t>
      </w:r>
      <w:r w:rsidRPr="00DE683C">
        <w:rPr>
          <w:color w:val="000000" w:themeColor="text1"/>
          <w:sz w:val="22"/>
          <w:szCs w:val="22"/>
        </w:rPr>
        <w:t xml:space="preserve"> PTS berbentuk Sekolah Tinggi</w:t>
      </w:r>
      <w:r w:rsidRPr="00DE683C">
        <w:rPr>
          <w:color w:val="000000" w:themeColor="text1"/>
          <w:sz w:val="22"/>
          <w:szCs w:val="22"/>
          <w:lang w:val="id-ID"/>
        </w:rPr>
        <w:t>, dan ada 10</w:t>
      </w:r>
      <w:r w:rsidRPr="00DE683C">
        <w:rPr>
          <w:color w:val="000000" w:themeColor="text1"/>
          <w:sz w:val="22"/>
          <w:szCs w:val="22"/>
        </w:rPr>
        <w:t xml:space="preserve"> PTS berbentuk Universitas</w:t>
      </w:r>
      <w:r w:rsidRPr="00DE683C">
        <w:rPr>
          <w:color w:val="000000" w:themeColor="text1"/>
          <w:sz w:val="22"/>
          <w:szCs w:val="22"/>
          <w:lang w:val="id-ID"/>
        </w:rPr>
        <w:t xml:space="preserve">. Hasil pemetaan PTS berdasarkan jumlah mahasiswa yang telah dilakukan Gunarto dan Syarif (2014) menunjukkan bahwa pilihan mahasiswa tidak hanya karena akreditasi, sarana prasarana, atau bidang ilmu, tetapi juga karena persepsi merek.  Untuk itu PTS juga memiliki citra merek pada masing-masing universitas yang akan dipersepsikan oleh calon mahasiswa. </w:t>
      </w:r>
    </w:p>
    <w:p w:rsidR="004515D6" w:rsidRPr="00DE683C" w:rsidRDefault="007E428B" w:rsidP="00C53B72">
      <w:pPr>
        <w:spacing w:line="360" w:lineRule="auto"/>
        <w:ind w:firstLine="567"/>
        <w:jc w:val="both"/>
        <w:rPr>
          <w:color w:val="000000" w:themeColor="text1"/>
          <w:sz w:val="22"/>
          <w:szCs w:val="22"/>
          <w:lang w:val="id-ID"/>
        </w:rPr>
      </w:pPr>
      <w:r w:rsidRPr="00DE683C">
        <w:rPr>
          <w:color w:val="000000" w:themeColor="text1"/>
          <w:sz w:val="22"/>
          <w:szCs w:val="22"/>
          <w:lang w:val="id-ID"/>
        </w:rPr>
        <w:t>M</w:t>
      </w:r>
      <w:r w:rsidRPr="00DE683C">
        <w:rPr>
          <w:color w:val="000000" w:themeColor="text1"/>
          <w:sz w:val="22"/>
          <w:szCs w:val="22"/>
          <w:lang w:val="sv-SE"/>
        </w:rPr>
        <w:t>emilih perguruan tinggi tidaklah semudah memilih produk, karena keputusan yang diambil harus mempertimbangkan nilai masa yang akan datang. Namun demikian, ada beberapa kesamaan dalam memilih perguruan tinggi khususnya PTS</w:t>
      </w:r>
      <w:r w:rsidRPr="00DE683C">
        <w:rPr>
          <w:color w:val="000000" w:themeColor="text1"/>
          <w:sz w:val="22"/>
          <w:szCs w:val="22"/>
          <w:lang w:val="id-ID"/>
        </w:rPr>
        <w:t xml:space="preserve"> (</w:t>
      </w:r>
      <w:r w:rsidR="009A6EA3" w:rsidRPr="00DE683C">
        <w:rPr>
          <w:color w:val="000000" w:themeColor="text1"/>
          <w:sz w:val="22"/>
          <w:szCs w:val="22"/>
          <w:lang w:val="id-ID"/>
        </w:rPr>
        <w:t>Gunarto dan Syarif</w:t>
      </w:r>
      <w:r w:rsidRPr="00DE683C">
        <w:rPr>
          <w:color w:val="000000" w:themeColor="text1"/>
          <w:sz w:val="22"/>
          <w:szCs w:val="22"/>
          <w:lang w:val="id-ID"/>
        </w:rPr>
        <w:t>, 2014)</w:t>
      </w:r>
      <w:r w:rsidRPr="00DE683C">
        <w:rPr>
          <w:color w:val="000000" w:themeColor="text1"/>
          <w:sz w:val="22"/>
          <w:szCs w:val="22"/>
          <w:lang w:val="sv-SE"/>
        </w:rPr>
        <w:t>. Para calon mahasiswa akan membentuk serangkaian preferensi melalui beberapa proses kemudian akan memilih berdasarkan tingkat kepentingan. Ada beberapa faktor yang bisa mempengaruhi preferensi mahasiswa memilih perguruan tinggi, diantaranya adalah biaya, kualitas akademik, fasilitas, lokasi, reputasi dan kehidupan sosial. Sedangkan menurut Setyawan (dalam Priyanto, 2010) menyebutkan bahwa preferensi pemilihan perguruan tinggi dipengaruhi oleh</w:t>
      </w:r>
      <w:r w:rsidRPr="00DE683C">
        <w:rPr>
          <w:color w:val="000000" w:themeColor="text1"/>
          <w:sz w:val="22"/>
          <w:szCs w:val="22"/>
          <w:lang w:val="id-ID"/>
        </w:rPr>
        <w:t xml:space="preserve"> citra merek</w:t>
      </w:r>
      <w:r w:rsidRPr="00DE683C">
        <w:rPr>
          <w:i/>
          <w:color w:val="000000" w:themeColor="text1"/>
          <w:sz w:val="22"/>
          <w:szCs w:val="22"/>
          <w:lang w:val="id-ID"/>
        </w:rPr>
        <w:t>(</w:t>
      </w:r>
      <w:r w:rsidRPr="00DE683C">
        <w:rPr>
          <w:i/>
          <w:color w:val="000000" w:themeColor="text1"/>
          <w:sz w:val="22"/>
          <w:szCs w:val="22"/>
          <w:lang w:val="sv-SE"/>
        </w:rPr>
        <w:t>brand image</w:t>
      </w:r>
      <w:r w:rsidRPr="00DE683C">
        <w:rPr>
          <w:i/>
          <w:color w:val="000000" w:themeColor="text1"/>
          <w:sz w:val="22"/>
          <w:szCs w:val="22"/>
          <w:lang w:val="id-ID"/>
        </w:rPr>
        <w:t>)</w:t>
      </w:r>
      <w:r w:rsidRPr="00DE683C">
        <w:rPr>
          <w:color w:val="000000" w:themeColor="text1"/>
          <w:sz w:val="22"/>
          <w:szCs w:val="22"/>
          <w:lang w:val="sv-SE"/>
        </w:rPr>
        <w:t xml:space="preserve"> perguruan tinggi. Hal ini sejalan dengan penelitian (Gunarto, 2009) yang menyebutkan bahwa citra perusahaan berpengaruh terhadap kepuasan konsumen dan loyalitas pelanggan.</w:t>
      </w:r>
      <w:r w:rsidRPr="00DE683C">
        <w:rPr>
          <w:color w:val="000000" w:themeColor="text1"/>
          <w:sz w:val="22"/>
          <w:szCs w:val="22"/>
        </w:rPr>
        <w:t>Seiring persaingan yang ketat menuntut organisasi atau perusahaan untuk menciptakan keunggulan yang kompetitif, disinilah peran sebuah merek karena dalam kondisi yang sangat kompetitif merek akan membantu pihak eksternal perusahaan dalam membedakan produk dan jasa antara satu dan lainnya</w:t>
      </w:r>
      <w:r w:rsidRPr="00DE683C">
        <w:rPr>
          <w:color w:val="000000" w:themeColor="text1"/>
          <w:sz w:val="22"/>
          <w:szCs w:val="22"/>
          <w:lang w:val="id-ID"/>
        </w:rPr>
        <w:t xml:space="preserve"> (Sunda, 2011)</w:t>
      </w:r>
      <w:r w:rsidR="003B74CB" w:rsidRPr="00DE683C">
        <w:rPr>
          <w:color w:val="000000" w:themeColor="text1"/>
          <w:sz w:val="22"/>
          <w:szCs w:val="22"/>
        </w:rPr>
        <w:t>.</w:t>
      </w:r>
    </w:p>
    <w:p w:rsidR="00127C02" w:rsidRPr="00DE683C" w:rsidRDefault="007E428B" w:rsidP="00C53B72">
      <w:pPr>
        <w:spacing w:line="360" w:lineRule="auto"/>
        <w:ind w:firstLine="567"/>
        <w:jc w:val="both"/>
        <w:rPr>
          <w:color w:val="000000" w:themeColor="text1"/>
          <w:sz w:val="22"/>
          <w:szCs w:val="22"/>
          <w:lang w:val="id-ID"/>
        </w:rPr>
      </w:pPr>
      <w:r w:rsidRPr="00DE683C">
        <w:rPr>
          <w:color w:val="000000" w:themeColor="text1"/>
          <w:sz w:val="22"/>
          <w:szCs w:val="22"/>
        </w:rPr>
        <w:t xml:space="preserve">Dalam rangka meningkatkan citra PTS, diperlukan penelitian yang mengamati berbagai atribut ataupun faktor yang menyebabkan mahasiswa memilih Program Studi pada PTS tertentu di Kota Palembang. Untuk itu diperlukan suatu </w:t>
      </w:r>
      <w:r w:rsidRPr="00DE683C">
        <w:rPr>
          <w:color w:val="000000" w:themeColor="text1"/>
          <w:sz w:val="22"/>
          <w:szCs w:val="22"/>
          <w:lang w:val="id-ID"/>
        </w:rPr>
        <w:t>strategi pemasaran, target pasar dan posisi produk yang akan ditawarkan</w:t>
      </w:r>
      <w:r w:rsidR="00C53B72" w:rsidRPr="00DE683C">
        <w:rPr>
          <w:color w:val="000000" w:themeColor="text1"/>
          <w:sz w:val="22"/>
          <w:szCs w:val="22"/>
          <w:lang w:val="id-ID"/>
        </w:rPr>
        <w:t xml:space="preserve"> oleh PTS </w:t>
      </w:r>
      <w:r w:rsidRPr="00DE683C">
        <w:rPr>
          <w:color w:val="000000" w:themeColor="text1"/>
          <w:sz w:val="22"/>
          <w:szCs w:val="22"/>
          <w:lang w:val="id-ID"/>
        </w:rPr>
        <w:t>melalui suatu penelitian</w:t>
      </w:r>
      <w:r w:rsidRPr="00DE683C">
        <w:rPr>
          <w:color w:val="000000" w:themeColor="text1"/>
          <w:sz w:val="22"/>
          <w:szCs w:val="22"/>
        </w:rPr>
        <w:t>.</w:t>
      </w:r>
      <w:r w:rsidRPr="00DE683C">
        <w:rPr>
          <w:color w:val="000000" w:themeColor="text1"/>
          <w:sz w:val="22"/>
          <w:szCs w:val="22"/>
          <w:lang w:val="id-ID"/>
        </w:rPr>
        <w:t xml:space="preserve"> Pada penelitian ini akan dikaji tentang ekuitas merek yang meliputi</w:t>
      </w:r>
      <w:r w:rsidRPr="00DE683C">
        <w:rPr>
          <w:i/>
          <w:iCs/>
          <w:color w:val="000000" w:themeColor="text1"/>
          <w:sz w:val="22"/>
          <w:szCs w:val="22"/>
        </w:rPr>
        <w:t>brand awareness</w:t>
      </w:r>
      <w:r w:rsidRPr="00DE683C">
        <w:rPr>
          <w:i/>
          <w:iCs/>
          <w:color w:val="000000" w:themeColor="text1"/>
          <w:sz w:val="22"/>
          <w:szCs w:val="22"/>
          <w:lang w:val="id-ID"/>
        </w:rPr>
        <w:t xml:space="preserve">, </w:t>
      </w:r>
      <w:r w:rsidRPr="00DE683C">
        <w:rPr>
          <w:i/>
          <w:iCs/>
          <w:color w:val="000000" w:themeColor="text1"/>
          <w:sz w:val="22"/>
          <w:szCs w:val="22"/>
        </w:rPr>
        <w:t>brand association</w:t>
      </w:r>
      <w:r w:rsidRPr="00DE683C">
        <w:rPr>
          <w:i/>
          <w:iCs/>
          <w:color w:val="000000" w:themeColor="text1"/>
          <w:sz w:val="22"/>
          <w:szCs w:val="22"/>
          <w:lang w:val="id-ID"/>
        </w:rPr>
        <w:t xml:space="preserve">, </w:t>
      </w:r>
      <w:r w:rsidRPr="00DE683C">
        <w:rPr>
          <w:i/>
          <w:iCs/>
          <w:color w:val="000000" w:themeColor="text1"/>
          <w:sz w:val="22"/>
          <w:szCs w:val="22"/>
        </w:rPr>
        <w:t>perceived quality</w:t>
      </w:r>
      <w:r w:rsidRPr="00DE683C">
        <w:rPr>
          <w:i/>
          <w:iCs/>
          <w:color w:val="000000" w:themeColor="text1"/>
          <w:sz w:val="22"/>
          <w:szCs w:val="22"/>
          <w:lang w:val="id-ID"/>
        </w:rPr>
        <w:t xml:space="preserve">, </w:t>
      </w:r>
      <w:r w:rsidRPr="00DE683C">
        <w:rPr>
          <w:iCs/>
          <w:color w:val="000000" w:themeColor="text1"/>
          <w:sz w:val="22"/>
          <w:szCs w:val="22"/>
          <w:lang w:val="id-ID"/>
        </w:rPr>
        <w:t>dan</w:t>
      </w:r>
      <w:r w:rsidRPr="00DE683C">
        <w:rPr>
          <w:i/>
          <w:iCs/>
          <w:color w:val="000000" w:themeColor="text1"/>
          <w:sz w:val="22"/>
          <w:szCs w:val="22"/>
        </w:rPr>
        <w:t xml:space="preserve">brand loyalty </w:t>
      </w:r>
      <w:r w:rsidR="00C53B72" w:rsidRPr="00DE683C">
        <w:rPr>
          <w:color w:val="000000" w:themeColor="text1"/>
          <w:sz w:val="22"/>
          <w:szCs w:val="22"/>
          <w:lang w:val="id-ID"/>
        </w:rPr>
        <w:t>PTS</w:t>
      </w:r>
      <w:r w:rsidRPr="00DE683C">
        <w:rPr>
          <w:color w:val="000000" w:themeColor="text1"/>
          <w:sz w:val="22"/>
          <w:szCs w:val="22"/>
        </w:rPr>
        <w:t xml:space="preserve"> di benak </w:t>
      </w:r>
      <w:r w:rsidR="00C53B72" w:rsidRPr="00DE683C">
        <w:rPr>
          <w:color w:val="000000" w:themeColor="text1"/>
          <w:sz w:val="22"/>
          <w:szCs w:val="22"/>
          <w:lang w:val="id-ID"/>
        </w:rPr>
        <w:t xml:space="preserve">calon </w:t>
      </w:r>
      <w:r w:rsidRPr="00DE683C">
        <w:rPr>
          <w:color w:val="000000" w:themeColor="text1"/>
          <w:sz w:val="22"/>
          <w:szCs w:val="22"/>
          <w:lang w:val="id-ID"/>
        </w:rPr>
        <w:t xml:space="preserve">mahasiswa. </w:t>
      </w:r>
      <w:r w:rsidRPr="00DE683C">
        <w:rPr>
          <w:color w:val="000000" w:themeColor="text1"/>
          <w:sz w:val="22"/>
          <w:szCs w:val="22"/>
        </w:rPr>
        <w:t xml:space="preserve">Hasil penelitian yang diperoleh diharapkan dapat bermanfaat sebagai informasi dan bahan pertimbangan bagi PTS dalam membuat program perencanaan </w:t>
      </w:r>
      <w:r w:rsidRPr="00DE683C">
        <w:rPr>
          <w:color w:val="000000" w:themeColor="text1"/>
          <w:sz w:val="22"/>
          <w:szCs w:val="22"/>
          <w:lang w:val="id-ID"/>
        </w:rPr>
        <w:t xml:space="preserve">pemasaran </w:t>
      </w:r>
      <w:r w:rsidRPr="00DE683C">
        <w:rPr>
          <w:color w:val="000000" w:themeColor="text1"/>
          <w:sz w:val="22"/>
          <w:szCs w:val="22"/>
        </w:rPr>
        <w:t xml:space="preserve">untuk meningkatkan </w:t>
      </w:r>
      <w:r w:rsidRPr="00DE683C">
        <w:rPr>
          <w:color w:val="000000" w:themeColor="text1"/>
          <w:sz w:val="22"/>
          <w:szCs w:val="22"/>
          <w:lang w:val="id-ID"/>
        </w:rPr>
        <w:t xml:space="preserve">kinerja PTS yang berdampak pada naiknya </w:t>
      </w:r>
      <w:r w:rsidRPr="00DE683C">
        <w:rPr>
          <w:color w:val="000000" w:themeColor="text1"/>
          <w:sz w:val="22"/>
          <w:szCs w:val="22"/>
        </w:rPr>
        <w:t>jumlah mahasiswa</w:t>
      </w:r>
      <w:r w:rsidRPr="00DE683C">
        <w:rPr>
          <w:color w:val="000000" w:themeColor="text1"/>
          <w:sz w:val="22"/>
          <w:szCs w:val="22"/>
          <w:lang w:val="id-ID"/>
        </w:rPr>
        <w:t xml:space="preserve"> yang berkualitas</w:t>
      </w:r>
      <w:r w:rsidR="00215A79" w:rsidRPr="00DE683C">
        <w:rPr>
          <w:color w:val="000000" w:themeColor="text1"/>
          <w:sz w:val="22"/>
          <w:szCs w:val="22"/>
          <w:lang w:val="id-ID"/>
        </w:rPr>
        <w:t>.</w:t>
      </w:r>
    </w:p>
    <w:p w:rsidR="00867C83" w:rsidRPr="00DE683C" w:rsidRDefault="009B7A7A" w:rsidP="00C53B72">
      <w:pPr>
        <w:spacing w:line="360" w:lineRule="auto"/>
        <w:ind w:firstLine="567"/>
        <w:jc w:val="both"/>
        <w:rPr>
          <w:color w:val="000000" w:themeColor="text1"/>
          <w:sz w:val="22"/>
          <w:szCs w:val="22"/>
          <w:lang w:val="id-ID"/>
        </w:rPr>
      </w:pPr>
      <w:r w:rsidRPr="00DE683C">
        <w:rPr>
          <w:color w:val="000000" w:themeColor="text1"/>
          <w:sz w:val="22"/>
          <w:szCs w:val="22"/>
          <w:lang w:val="id-ID"/>
        </w:rPr>
        <w:t>K</w:t>
      </w:r>
      <w:r w:rsidR="00867C83" w:rsidRPr="00DE683C">
        <w:rPr>
          <w:color w:val="000000" w:themeColor="text1"/>
          <w:sz w:val="22"/>
          <w:szCs w:val="22"/>
          <w:lang w:val="id-ID"/>
        </w:rPr>
        <w:t>egiatan untuk konsep branding dalam memperkuat citra universitas</w:t>
      </w:r>
      <w:r w:rsidRPr="00DE683C">
        <w:rPr>
          <w:color w:val="000000" w:themeColor="text1"/>
          <w:sz w:val="22"/>
          <w:szCs w:val="22"/>
          <w:lang w:val="id-ID"/>
        </w:rPr>
        <w:t xml:space="preserve"> perlu kerja keras, namun </w:t>
      </w:r>
      <w:r w:rsidR="00867C83" w:rsidRPr="00DE683C">
        <w:rPr>
          <w:color w:val="000000" w:themeColor="text1"/>
          <w:sz w:val="22"/>
          <w:szCs w:val="22"/>
          <w:lang w:val="id-ID"/>
        </w:rPr>
        <w:t xml:space="preserve">penggunaan ide-ide merek dalam praktek menimbulkan banyak masalah yang belum terselesaikan terkait dengan pengembangan merek. Kombinasi pemasaran </w:t>
      </w:r>
      <w:r w:rsidRPr="00DE683C">
        <w:rPr>
          <w:color w:val="000000" w:themeColor="text1"/>
          <w:sz w:val="22"/>
          <w:szCs w:val="22"/>
          <w:lang w:val="id-ID"/>
        </w:rPr>
        <w:t>dan metodologi</w:t>
      </w:r>
      <w:r w:rsidR="00867C83" w:rsidRPr="00DE683C">
        <w:rPr>
          <w:color w:val="000000" w:themeColor="text1"/>
          <w:sz w:val="22"/>
          <w:szCs w:val="22"/>
          <w:lang w:val="id-ID"/>
        </w:rPr>
        <w:t xml:space="preserve"> yang digunakan oleh sebagian besar</w:t>
      </w:r>
      <w:r w:rsidRPr="00DE683C">
        <w:rPr>
          <w:color w:val="000000" w:themeColor="text1"/>
          <w:sz w:val="22"/>
          <w:szCs w:val="22"/>
          <w:lang w:val="id-ID"/>
        </w:rPr>
        <w:t xml:space="preserve"> perguruan tinggi</w:t>
      </w:r>
      <w:r w:rsidR="00867C83" w:rsidRPr="00DE683C">
        <w:rPr>
          <w:color w:val="000000" w:themeColor="text1"/>
          <w:sz w:val="22"/>
          <w:szCs w:val="22"/>
          <w:lang w:val="id-ID"/>
        </w:rPr>
        <w:t xml:space="preserve"> ditandai dengan kurangnya konsep holistik branding (</w:t>
      </w:r>
      <w:r w:rsidR="00546CB8" w:rsidRPr="00DE683C">
        <w:rPr>
          <w:iCs/>
          <w:color w:val="000000" w:themeColor="text1"/>
          <w:sz w:val="22"/>
          <w:szCs w:val="22"/>
          <w:lang w:val="id-ID"/>
        </w:rPr>
        <w:t>Shcherbak</w:t>
      </w:r>
      <w:r w:rsidR="00546CB8" w:rsidRPr="00DE683C">
        <w:rPr>
          <w:color w:val="000000" w:themeColor="text1"/>
          <w:sz w:val="22"/>
          <w:szCs w:val="22"/>
          <w:lang w:val="id-ID"/>
        </w:rPr>
        <w:t>, 2016</w:t>
      </w:r>
      <w:r w:rsidR="00867C83" w:rsidRPr="00DE683C">
        <w:rPr>
          <w:color w:val="000000" w:themeColor="text1"/>
          <w:sz w:val="22"/>
          <w:szCs w:val="22"/>
          <w:lang w:val="id-ID"/>
        </w:rPr>
        <w:t>).</w:t>
      </w:r>
    </w:p>
    <w:p w:rsidR="00692E29" w:rsidRPr="00DE683C" w:rsidRDefault="00692E29" w:rsidP="00C53B72">
      <w:pPr>
        <w:spacing w:line="360" w:lineRule="auto"/>
        <w:ind w:firstLine="567"/>
        <w:jc w:val="both"/>
        <w:rPr>
          <w:color w:val="000000" w:themeColor="text1"/>
          <w:sz w:val="22"/>
          <w:szCs w:val="22"/>
          <w:lang w:val="id-ID"/>
        </w:rPr>
      </w:pPr>
      <w:r w:rsidRPr="00DE683C">
        <w:rPr>
          <w:color w:val="000000" w:themeColor="text1"/>
          <w:sz w:val="22"/>
          <w:szCs w:val="22"/>
          <w:lang w:val="id-ID"/>
        </w:rPr>
        <w:t>Penelitian ini dilakukan untuk menganalisis ekuitas merek perguruan tinggi dalam menghadapi persaingan PTS khususnya di Kota Palembang.</w:t>
      </w:r>
    </w:p>
    <w:p w:rsidR="00692E29" w:rsidRPr="00DE683C" w:rsidRDefault="00692E29" w:rsidP="00C53B72">
      <w:pPr>
        <w:spacing w:line="360" w:lineRule="auto"/>
        <w:ind w:firstLine="567"/>
        <w:jc w:val="both"/>
        <w:rPr>
          <w:color w:val="000000" w:themeColor="text1"/>
          <w:sz w:val="22"/>
          <w:szCs w:val="22"/>
          <w:lang w:val="id-ID"/>
        </w:rPr>
      </w:pPr>
    </w:p>
    <w:p w:rsidR="00692E29" w:rsidRPr="00DE683C" w:rsidRDefault="00692E29" w:rsidP="00692E29">
      <w:pPr>
        <w:pStyle w:val="ListParagraph"/>
        <w:numPr>
          <w:ilvl w:val="0"/>
          <w:numId w:val="8"/>
        </w:numPr>
        <w:tabs>
          <w:tab w:val="left" w:pos="426"/>
        </w:tabs>
        <w:spacing w:line="360" w:lineRule="auto"/>
        <w:ind w:left="426" w:hanging="437"/>
        <w:rPr>
          <w:b/>
          <w:color w:val="000000" w:themeColor="text1"/>
        </w:rPr>
      </w:pPr>
      <w:r w:rsidRPr="00DE683C">
        <w:rPr>
          <w:b/>
          <w:color w:val="000000" w:themeColor="text1"/>
          <w:lang w:val="id-ID"/>
        </w:rPr>
        <w:t>METODOLOGI PENELITIAN</w:t>
      </w:r>
    </w:p>
    <w:p w:rsidR="007E405F" w:rsidRPr="00DE683C" w:rsidRDefault="007E405F" w:rsidP="007E405F">
      <w:pPr>
        <w:pStyle w:val="ListParagraph"/>
        <w:tabs>
          <w:tab w:val="left" w:pos="426"/>
        </w:tabs>
        <w:spacing w:line="360" w:lineRule="auto"/>
        <w:ind w:left="426"/>
        <w:rPr>
          <w:color w:val="000000" w:themeColor="text1"/>
          <w:sz w:val="22"/>
        </w:rPr>
      </w:pPr>
    </w:p>
    <w:p w:rsidR="00115399" w:rsidRPr="00DE683C" w:rsidRDefault="009F59CB" w:rsidP="00692E29">
      <w:pPr>
        <w:pStyle w:val="ListParagraph"/>
        <w:numPr>
          <w:ilvl w:val="1"/>
          <w:numId w:val="1"/>
        </w:numPr>
        <w:tabs>
          <w:tab w:val="left" w:pos="567"/>
        </w:tabs>
        <w:spacing w:line="360" w:lineRule="auto"/>
        <w:ind w:left="567" w:hanging="567"/>
        <w:rPr>
          <w:color w:val="000000" w:themeColor="text1"/>
          <w:sz w:val="22"/>
          <w:szCs w:val="22"/>
          <w:lang w:val="id-ID"/>
        </w:rPr>
      </w:pPr>
      <w:r w:rsidRPr="00DE683C">
        <w:rPr>
          <w:b/>
          <w:bCs/>
          <w:color w:val="000000" w:themeColor="text1"/>
          <w:sz w:val="22"/>
          <w:szCs w:val="22"/>
          <w:lang w:val="id-ID"/>
        </w:rPr>
        <w:t>Konsep Sistem</w:t>
      </w:r>
      <w:r w:rsidR="00115399" w:rsidRPr="00DE683C">
        <w:rPr>
          <w:b/>
          <w:bCs/>
          <w:color w:val="000000" w:themeColor="text1"/>
          <w:sz w:val="22"/>
          <w:szCs w:val="22"/>
          <w:lang w:val="sv-SE"/>
        </w:rPr>
        <w:t xml:space="preserve"> Pendidikan Tinggi</w:t>
      </w:r>
    </w:p>
    <w:p w:rsidR="007E405F" w:rsidRPr="00DE683C" w:rsidRDefault="007E405F" w:rsidP="007E405F">
      <w:pPr>
        <w:pStyle w:val="ListParagraph"/>
        <w:tabs>
          <w:tab w:val="left" w:pos="567"/>
        </w:tabs>
        <w:spacing w:line="360" w:lineRule="auto"/>
        <w:ind w:left="567"/>
        <w:rPr>
          <w:color w:val="000000" w:themeColor="text1"/>
          <w:sz w:val="22"/>
          <w:szCs w:val="22"/>
          <w:lang w:val="id-ID"/>
        </w:rPr>
      </w:pPr>
    </w:p>
    <w:p w:rsidR="00115399" w:rsidRPr="00DE683C" w:rsidRDefault="009F59CB" w:rsidP="00692E29">
      <w:pPr>
        <w:spacing w:line="360" w:lineRule="auto"/>
        <w:ind w:firstLine="567"/>
        <w:jc w:val="both"/>
        <w:rPr>
          <w:color w:val="000000" w:themeColor="text1"/>
          <w:sz w:val="22"/>
          <w:szCs w:val="22"/>
          <w:lang w:val="id-ID"/>
        </w:rPr>
      </w:pPr>
      <w:r w:rsidRPr="00DE683C">
        <w:rPr>
          <w:color w:val="000000" w:themeColor="text1"/>
          <w:sz w:val="22"/>
          <w:szCs w:val="22"/>
          <w:lang w:val="sv-SE"/>
        </w:rPr>
        <w:t xml:space="preserve">Meminjam konsep berpikir manajemen sistem industri modern, maka manajemen perguruan tinggi di Indonesia seyogianya memandang bahwa </w:t>
      </w:r>
      <w:r w:rsidRPr="00DE683C">
        <w:rPr>
          <w:iCs/>
          <w:color w:val="000000" w:themeColor="text1"/>
          <w:sz w:val="22"/>
          <w:szCs w:val="22"/>
          <w:lang w:val="sv-SE"/>
        </w:rPr>
        <w:t>proses pendidikan tinggi</w:t>
      </w:r>
      <w:r w:rsidRPr="00DE683C">
        <w:rPr>
          <w:color w:val="000000" w:themeColor="text1"/>
          <w:sz w:val="22"/>
          <w:szCs w:val="22"/>
          <w:lang w:val="sv-SE"/>
        </w:rPr>
        <w:t>adalah suatu peningkatan terus-menerus (</w:t>
      </w:r>
      <w:r w:rsidRPr="00DE683C">
        <w:rPr>
          <w:i/>
          <w:iCs/>
          <w:color w:val="000000" w:themeColor="text1"/>
          <w:sz w:val="22"/>
          <w:szCs w:val="22"/>
          <w:lang w:val="sv-SE"/>
        </w:rPr>
        <w:t>continuous educational process improvement</w:t>
      </w:r>
      <w:r w:rsidRPr="00DE683C">
        <w:rPr>
          <w:color w:val="000000" w:themeColor="text1"/>
          <w:sz w:val="22"/>
          <w:szCs w:val="22"/>
          <w:lang w:val="sv-SE"/>
        </w:rPr>
        <w:t>), yang dimulai dari sederet siklus sejak adanya ide-ide untuk menghasilkan lulusan (</w:t>
      </w:r>
      <w:r w:rsidRPr="00DE683C">
        <w:rPr>
          <w:i/>
          <w:color w:val="000000" w:themeColor="text1"/>
          <w:sz w:val="22"/>
          <w:szCs w:val="22"/>
          <w:lang w:val="sv-SE"/>
        </w:rPr>
        <w:t>output</w:t>
      </w:r>
      <w:r w:rsidRPr="00DE683C">
        <w:rPr>
          <w:color w:val="000000" w:themeColor="text1"/>
          <w:sz w:val="22"/>
          <w:szCs w:val="22"/>
          <w:lang w:val="sv-SE"/>
        </w:rPr>
        <w:t xml:space="preserve">) yang berkualitas, pengembangan kurikulum, proses pembelajaran, dan ikut bertanggung jawab untuk memuaskan pengguna lulusan perguruan tinggi itu. </w:t>
      </w:r>
      <w:r w:rsidRPr="00DE683C">
        <w:rPr>
          <w:color w:val="000000" w:themeColor="text1"/>
          <w:sz w:val="22"/>
          <w:szCs w:val="22"/>
        </w:rPr>
        <w:t>Seterusnya, berdasarkan informasi sebagai umpan-balik yang dikumpulkan dari pengguna lulusan (</w:t>
      </w:r>
      <w:r w:rsidRPr="00DE683C">
        <w:rPr>
          <w:i/>
          <w:iCs/>
          <w:color w:val="000000" w:themeColor="text1"/>
          <w:sz w:val="22"/>
          <w:szCs w:val="22"/>
        </w:rPr>
        <w:t>external customers</w:t>
      </w:r>
      <w:r w:rsidRPr="00DE683C">
        <w:rPr>
          <w:color w:val="000000" w:themeColor="text1"/>
          <w:sz w:val="22"/>
          <w:szCs w:val="22"/>
        </w:rPr>
        <w:t>) itu dapat dikembangkan ide-ide kreatif untuk mendesain ulang kurikulum atau memperbaiki proses pendidikan tinggi yang ada saat ini.</w:t>
      </w:r>
    </w:p>
    <w:p w:rsidR="009F59CB" w:rsidRPr="00DE683C" w:rsidRDefault="009F59CB" w:rsidP="00692E29">
      <w:pPr>
        <w:spacing w:line="360" w:lineRule="auto"/>
        <w:ind w:firstLine="567"/>
        <w:jc w:val="both"/>
        <w:rPr>
          <w:color w:val="000000" w:themeColor="text1"/>
          <w:sz w:val="22"/>
          <w:szCs w:val="22"/>
          <w:lang w:val="id-ID"/>
        </w:rPr>
      </w:pPr>
      <w:r w:rsidRPr="00DE683C">
        <w:rPr>
          <w:color w:val="000000" w:themeColor="text1"/>
          <w:sz w:val="22"/>
          <w:szCs w:val="22"/>
          <w:lang w:val="id-ID"/>
        </w:rPr>
        <w:t>P</w:t>
      </w:r>
      <w:r w:rsidRPr="00DE683C">
        <w:rPr>
          <w:color w:val="000000" w:themeColor="text1"/>
          <w:sz w:val="22"/>
          <w:szCs w:val="22"/>
        </w:rPr>
        <w:t xml:space="preserve">enerapan roda Deming </w:t>
      </w:r>
      <w:r w:rsidRPr="00DE683C">
        <w:rPr>
          <w:b/>
          <w:color w:val="000000" w:themeColor="text1"/>
          <w:sz w:val="22"/>
          <w:szCs w:val="22"/>
          <w:lang w:val="id-ID"/>
        </w:rPr>
        <w:t>(</w:t>
      </w:r>
      <w:r w:rsidRPr="00DE683C">
        <w:rPr>
          <w:rStyle w:val="Strong"/>
          <w:b w:val="0"/>
          <w:color w:val="000000" w:themeColor="text1"/>
          <w:sz w:val="22"/>
          <w:szCs w:val="22"/>
        </w:rPr>
        <w:t>Gaspersz</w:t>
      </w:r>
      <w:r w:rsidRPr="00DE683C">
        <w:rPr>
          <w:rStyle w:val="Strong"/>
          <w:b w:val="0"/>
          <w:color w:val="000000" w:themeColor="text1"/>
          <w:sz w:val="22"/>
          <w:szCs w:val="22"/>
          <w:lang w:val="id-ID"/>
        </w:rPr>
        <w:t xml:space="preserve">, </w:t>
      </w:r>
      <w:r w:rsidR="00F961D3" w:rsidRPr="00DE683C">
        <w:rPr>
          <w:rStyle w:val="Strong"/>
          <w:b w:val="0"/>
          <w:color w:val="000000" w:themeColor="text1"/>
          <w:sz w:val="22"/>
          <w:szCs w:val="22"/>
        </w:rPr>
        <w:t>200</w:t>
      </w:r>
      <w:r w:rsidR="00F961D3" w:rsidRPr="00DE683C">
        <w:rPr>
          <w:rStyle w:val="Strong"/>
          <w:b w:val="0"/>
          <w:color w:val="000000" w:themeColor="text1"/>
          <w:sz w:val="22"/>
          <w:szCs w:val="22"/>
          <w:lang w:val="id-ID"/>
        </w:rPr>
        <w:t>8</w:t>
      </w:r>
      <w:r w:rsidRPr="00DE683C">
        <w:rPr>
          <w:rStyle w:val="Strong"/>
          <w:b w:val="0"/>
          <w:color w:val="000000" w:themeColor="text1"/>
          <w:sz w:val="22"/>
          <w:szCs w:val="22"/>
          <w:lang w:val="id-ID"/>
        </w:rPr>
        <w:t>)</w:t>
      </w:r>
      <w:r w:rsidR="00DE683C" w:rsidRPr="00DE683C">
        <w:rPr>
          <w:rStyle w:val="Strong"/>
          <w:b w:val="0"/>
          <w:color w:val="000000" w:themeColor="text1"/>
          <w:sz w:val="22"/>
          <w:szCs w:val="22"/>
        </w:rPr>
        <w:t xml:space="preserve"> </w:t>
      </w:r>
      <w:r w:rsidRPr="00DE683C">
        <w:rPr>
          <w:color w:val="000000" w:themeColor="text1"/>
          <w:sz w:val="22"/>
          <w:szCs w:val="22"/>
        </w:rPr>
        <w:t>dalam manajemen pendidikan tinggi terdiri dari empat komponen utama, yaitu: riset pasar tenaga kerja, desain proses pendidikan tinggi, operasional proses pendidikan tinggi, dan penyerahan lulusan yang kompetitif dan berkualitas ke pasar tenaga kerja. Dalam hal ini diperlukan suatu interaksi tetap antara riset pasar tenaga kerja, desain proses pendidikan tinggi, operasional proses pendidikan tinggi, dan bertanggung jawab menghasilkan lulusan yang kompetitif dan berkualitas ke pasar tenaga kerja, agar perguruan tinggi mampu berkompetisi dalam persaingan global dan seterusnya. Berkaitan dengan hal ini, sudah saatnya perguruan tinggi melakukan reorientasi dan redefinisi tujuan dari pendidikan tinggi, bukan sekedar menghasilkan lulusan sebanyak-banyaknya tanpa peduli akan kepuasan pengguna lulusan itu, melainkan juga harus bertanggung jawab untuk menghasilkan output (lulusan) yang kompetitif dan berkualitas agar memuaskan kebutuhan pengguna tenaga kerja terampil berpendidikan tinggi</w:t>
      </w:r>
      <w:r w:rsidRPr="00DE683C">
        <w:rPr>
          <w:color w:val="000000" w:themeColor="text1"/>
          <w:sz w:val="22"/>
          <w:szCs w:val="22"/>
          <w:lang w:val="id-ID"/>
        </w:rPr>
        <w:t>.</w:t>
      </w:r>
    </w:p>
    <w:p w:rsidR="009F59CB" w:rsidRPr="00DE683C" w:rsidRDefault="000F3292" w:rsidP="00692E29">
      <w:pPr>
        <w:spacing w:line="360" w:lineRule="auto"/>
        <w:ind w:firstLine="567"/>
        <w:jc w:val="both"/>
        <w:rPr>
          <w:color w:val="000000" w:themeColor="text1"/>
          <w:sz w:val="22"/>
          <w:szCs w:val="22"/>
          <w:lang w:val="id-ID"/>
        </w:rPr>
      </w:pPr>
      <w:r w:rsidRPr="00DE683C">
        <w:rPr>
          <w:color w:val="000000" w:themeColor="text1"/>
          <w:sz w:val="22"/>
          <w:szCs w:val="22"/>
        </w:rPr>
        <w:t xml:space="preserve">Sebelum </w:t>
      </w:r>
      <w:r w:rsidRPr="00DE683C">
        <w:rPr>
          <w:i/>
          <w:color w:val="000000" w:themeColor="text1"/>
          <w:sz w:val="22"/>
          <w:szCs w:val="22"/>
        </w:rPr>
        <w:t>Total Quality In Management</w:t>
      </w:r>
      <w:r w:rsidRPr="00DE683C">
        <w:rPr>
          <w:color w:val="000000" w:themeColor="text1"/>
          <w:sz w:val="22"/>
          <w:szCs w:val="22"/>
        </w:rPr>
        <w:t xml:space="preserve"> didesain untuk perguruan tinggi, maka </w:t>
      </w:r>
      <w:r w:rsidRPr="00DE683C">
        <w:rPr>
          <w:i/>
          <w:iCs/>
          <w:color w:val="000000" w:themeColor="text1"/>
          <w:sz w:val="22"/>
          <w:szCs w:val="22"/>
        </w:rPr>
        <w:t>stakeholders</w:t>
      </w:r>
      <w:r w:rsidRPr="00DE683C">
        <w:rPr>
          <w:color w:val="000000" w:themeColor="text1"/>
          <w:sz w:val="22"/>
          <w:szCs w:val="22"/>
        </w:rPr>
        <w:t xml:space="preserve"> dari perguruan tinggi harus memiliki kesamaan persepsi tentang manajemen kualitas. Dalam konsep manajemen kualitas modern, kualitas suatu perguruan tinggi antara lain ditentukan oleh kelengkapan fasilitas atau reputasi institusional dalam hal ini adalah nilai akreditasi baik program studi maupun institusi. Kualitas adalah sesuatu standar minimum yang harus dipenuhi agar mampu memuaskan pelanggan yang menggunakan </w:t>
      </w:r>
      <w:r w:rsidRPr="00DE683C">
        <w:rPr>
          <w:i/>
          <w:color w:val="000000" w:themeColor="text1"/>
          <w:sz w:val="22"/>
          <w:szCs w:val="22"/>
        </w:rPr>
        <w:t>output</w:t>
      </w:r>
      <w:r w:rsidRPr="00DE683C">
        <w:rPr>
          <w:color w:val="000000" w:themeColor="text1"/>
          <w:sz w:val="22"/>
          <w:szCs w:val="22"/>
        </w:rPr>
        <w:t xml:space="preserve"> (lulusan) dari sistem pendidikan tinggi itu, serta harus terus-menerus ditingkatkan sejalan dengan tuntutan pasar tenaga kerja yang semakin kompetitif</w:t>
      </w:r>
      <w:r w:rsidRPr="00DE683C">
        <w:rPr>
          <w:color w:val="000000" w:themeColor="text1"/>
          <w:sz w:val="22"/>
          <w:szCs w:val="22"/>
          <w:lang w:val="id-ID"/>
        </w:rPr>
        <w:t>.</w:t>
      </w:r>
    </w:p>
    <w:p w:rsidR="000F3292" w:rsidRPr="00DE683C" w:rsidRDefault="000F3292" w:rsidP="00692E29">
      <w:pPr>
        <w:spacing w:line="360" w:lineRule="auto"/>
        <w:ind w:firstLine="567"/>
        <w:jc w:val="both"/>
        <w:rPr>
          <w:color w:val="000000" w:themeColor="text1"/>
          <w:sz w:val="22"/>
          <w:szCs w:val="22"/>
          <w:lang w:val="id-ID"/>
        </w:rPr>
      </w:pPr>
    </w:p>
    <w:p w:rsidR="000F3292" w:rsidRPr="00DE683C" w:rsidRDefault="00F961D3" w:rsidP="00692E29">
      <w:pPr>
        <w:pStyle w:val="ListParagraph"/>
        <w:numPr>
          <w:ilvl w:val="1"/>
          <w:numId w:val="1"/>
        </w:numPr>
        <w:tabs>
          <w:tab w:val="left" w:pos="567"/>
        </w:tabs>
        <w:spacing w:line="360" w:lineRule="auto"/>
        <w:ind w:left="567" w:hanging="567"/>
        <w:rPr>
          <w:color w:val="000000" w:themeColor="text1"/>
          <w:sz w:val="22"/>
          <w:szCs w:val="22"/>
          <w:lang w:val="id-ID"/>
        </w:rPr>
      </w:pPr>
      <w:r w:rsidRPr="00DE683C">
        <w:rPr>
          <w:b/>
          <w:bCs/>
          <w:color w:val="000000" w:themeColor="text1"/>
          <w:sz w:val="22"/>
          <w:szCs w:val="22"/>
          <w:lang w:val="id-ID"/>
        </w:rPr>
        <w:t>Pengertian Merek</w:t>
      </w:r>
    </w:p>
    <w:p w:rsidR="007E405F" w:rsidRPr="00DE683C" w:rsidRDefault="007E405F" w:rsidP="00692E29">
      <w:pPr>
        <w:spacing w:line="360" w:lineRule="auto"/>
        <w:ind w:firstLine="567"/>
        <w:jc w:val="both"/>
        <w:rPr>
          <w:i/>
          <w:iCs/>
          <w:color w:val="000000" w:themeColor="text1"/>
          <w:sz w:val="22"/>
          <w:szCs w:val="22"/>
        </w:rPr>
      </w:pPr>
    </w:p>
    <w:p w:rsidR="00F961D3" w:rsidRPr="00DE683C" w:rsidRDefault="00F961D3" w:rsidP="00692E29">
      <w:pPr>
        <w:spacing w:line="360" w:lineRule="auto"/>
        <w:ind w:firstLine="567"/>
        <w:jc w:val="both"/>
        <w:rPr>
          <w:color w:val="000000" w:themeColor="text1"/>
          <w:sz w:val="22"/>
          <w:szCs w:val="22"/>
          <w:lang w:val="id-ID"/>
        </w:rPr>
      </w:pPr>
      <w:r w:rsidRPr="00DE683C">
        <w:rPr>
          <w:i/>
          <w:iCs/>
          <w:color w:val="000000" w:themeColor="text1"/>
          <w:sz w:val="22"/>
          <w:szCs w:val="22"/>
          <w:lang w:val="id-ID"/>
        </w:rPr>
        <w:t xml:space="preserve">American Marketing Association </w:t>
      </w:r>
      <w:r w:rsidRPr="00DE683C">
        <w:rPr>
          <w:color w:val="000000" w:themeColor="text1"/>
          <w:sz w:val="22"/>
          <w:szCs w:val="22"/>
          <w:lang w:val="id-ID"/>
        </w:rPr>
        <w:t>mendefinisikan merek sebagai nama, istilah, tanda, lambang, atau desain, atau kombinasinya, yang dimaksudkan untuk mengidentifikasi barang atau jasa salah satu penjual atau kelompok penjual dan mendiferensiasikan</w:t>
      </w:r>
      <w:r w:rsidR="00DA0F82" w:rsidRPr="00DE683C">
        <w:rPr>
          <w:color w:val="000000" w:themeColor="text1"/>
          <w:sz w:val="22"/>
          <w:szCs w:val="22"/>
          <w:lang w:val="id-ID"/>
        </w:rPr>
        <w:t xml:space="preserve"> dari para pesaing (Kotler, 200</w:t>
      </w:r>
      <w:r w:rsidR="00DA0F82" w:rsidRPr="00DE683C">
        <w:rPr>
          <w:color w:val="000000" w:themeColor="text1"/>
          <w:sz w:val="22"/>
          <w:szCs w:val="22"/>
        </w:rPr>
        <w:t>5</w:t>
      </w:r>
      <w:r w:rsidRPr="00DE683C">
        <w:rPr>
          <w:color w:val="000000" w:themeColor="text1"/>
          <w:sz w:val="22"/>
          <w:szCs w:val="22"/>
          <w:lang w:val="id-ID"/>
        </w:rPr>
        <w:t>).</w:t>
      </w:r>
      <w:r w:rsidRPr="00DE683C">
        <w:rPr>
          <w:color w:val="000000" w:themeColor="text1"/>
          <w:sz w:val="22"/>
          <w:szCs w:val="22"/>
        </w:rPr>
        <w:t xml:space="preserve"> Menurut Aaker </w:t>
      </w:r>
      <w:r w:rsidRPr="00DE683C">
        <w:rPr>
          <w:color w:val="000000" w:themeColor="text1"/>
          <w:sz w:val="22"/>
          <w:szCs w:val="22"/>
          <w:lang w:val="id-ID"/>
        </w:rPr>
        <w:t>(</w:t>
      </w:r>
      <w:r w:rsidRPr="00DE683C">
        <w:rPr>
          <w:iCs/>
          <w:color w:val="000000" w:themeColor="text1"/>
          <w:sz w:val="22"/>
          <w:szCs w:val="22"/>
        </w:rPr>
        <w:t>dalam</w:t>
      </w:r>
      <w:r w:rsidR="0067169B" w:rsidRPr="00DE683C">
        <w:rPr>
          <w:iCs/>
          <w:color w:val="000000" w:themeColor="text1"/>
          <w:sz w:val="22"/>
          <w:szCs w:val="22"/>
        </w:rPr>
        <w:t xml:space="preserve"> </w:t>
      </w:r>
      <w:r w:rsidRPr="00DE683C">
        <w:rPr>
          <w:color w:val="000000" w:themeColor="text1"/>
          <w:sz w:val="22"/>
          <w:szCs w:val="22"/>
        </w:rPr>
        <w:t>Durianto dkk</w:t>
      </w:r>
      <w:r w:rsidRPr="00DE683C">
        <w:rPr>
          <w:color w:val="000000" w:themeColor="text1"/>
          <w:sz w:val="22"/>
          <w:szCs w:val="22"/>
          <w:lang w:val="id-ID"/>
        </w:rPr>
        <w:t xml:space="preserve">, </w:t>
      </w:r>
      <w:r w:rsidRPr="00DE683C">
        <w:rPr>
          <w:color w:val="000000" w:themeColor="text1"/>
          <w:sz w:val="22"/>
          <w:szCs w:val="22"/>
        </w:rPr>
        <w:t>2001) merek adalah nama dan atau simbol yang bersifat membedakan (seperti sebuah logo, cap atau kemasan) untuk mengidentifikasi barang atau jasa dari seorang penjual atau kelompok penjual tertentu serta membedakannya dari barang atau jasa yang dihasilkan para pesaing.</w:t>
      </w:r>
    </w:p>
    <w:p w:rsidR="00115399" w:rsidRPr="00DE683C" w:rsidRDefault="00F961D3" w:rsidP="00692E29">
      <w:pPr>
        <w:spacing w:line="360" w:lineRule="auto"/>
        <w:ind w:firstLine="567"/>
        <w:jc w:val="both"/>
        <w:rPr>
          <w:color w:val="000000" w:themeColor="text1"/>
          <w:sz w:val="22"/>
          <w:szCs w:val="22"/>
          <w:lang w:val="id-ID"/>
        </w:rPr>
      </w:pPr>
      <w:r w:rsidRPr="00DE683C">
        <w:rPr>
          <w:color w:val="000000" w:themeColor="text1"/>
          <w:sz w:val="22"/>
          <w:szCs w:val="22"/>
        </w:rPr>
        <w:t xml:space="preserve">Menurut Cannon dan Wichert </w:t>
      </w:r>
      <w:r w:rsidRPr="00DE683C">
        <w:rPr>
          <w:color w:val="000000" w:themeColor="text1"/>
          <w:sz w:val="22"/>
          <w:szCs w:val="22"/>
          <w:lang w:val="id-ID"/>
        </w:rPr>
        <w:t>(</w:t>
      </w:r>
      <w:r w:rsidRPr="00DE683C">
        <w:rPr>
          <w:color w:val="000000" w:themeColor="text1"/>
          <w:sz w:val="22"/>
          <w:szCs w:val="22"/>
        </w:rPr>
        <w:t xml:space="preserve">dalam </w:t>
      </w:r>
      <w:r w:rsidRPr="00DE683C">
        <w:rPr>
          <w:color w:val="000000" w:themeColor="text1"/>
          <w:sz w:val="22"/>
          <w:szCs w:val="22"/>
          <w:lang w:val="id-ID"/>
        </w:rPr>
        <w:t>Sunda, 2011</w:t>
      </w:r>
      <w:r w:rsidRPr="00DE683C">
        <w:rPr>
          <w:color w:val="000000" w:themeColor="text1"/>
          <w:sz w:val="22"/>
          <w:szCs w:val="22"/>
        </w:rPr>
        <w:t xml:space="preserve">) menyatakan ciri-ciri merek yang baik yaitu: </w:t>
      </w:r>
      <w:r w:rsidRPr="00DE683C">
        <w:rPr>
          <w:color w:val="000000" w:themeColor="text1"/>
          <w:sz w:val="22"/>
          <w:szCs w:val="22"/>
          <w:lang w:val="id-ID"/>
        </w:rPr>
        <w:t xml:space="preserve">1) </w:t>
      </w:r>
      <w:r w:rsidRPr="00DE683C">
        <w:rPr>
          <w:color w:val="000000" w:themeColor="text1"/>
          <w:sz w:val="22"/>
          <w:szCs w:val="22"/>
        </w:rPr>
        <w:t>Pendek</w:t>
      </w:r>
      <w:r w:rsidRPr="00DE683C">
        <w:rPr>
          <w:color w:val="000000" w:themeColor="text1"/>
          <w:sz w:val="22"/>
          <w:szCs w:val="22"/>
          <w:lang w:val="id-ID"/>
        </w:rPr>
        <w:t xml:space="preserve">; 2) </w:t>
      </w:r>
      <w:r w:rsidRPr="00DE683C">
        <w:rPr>
          <w:color w:val="000000" w:themeColor="text1"/>
          <w:sz w:val="22"/>
          <w:szCs w:val="22"/>
        </w:rPr>
        <w:t>Sederhana</w:t>
      </w:r>
      <w:r w:rsidRPr="00DE683C">
        <w:rPr>
          <w:color w:val="000000" w:themeColor="text1"/>
          <w:sz w:val="22"/>
          <w:szCs w:val="22"/>
          <w:lang w:val="id-ID"/>
        </w:rPr>
        <w:t xml:space="preserve">; 3) </w:t>
      </w:r>
      <w:r w:rsidRPr="00DE683C">
        <w:rPr>
          <w:color w:val="000000" w:themeColor="text1"/>
          <w:sz w:val="22"/>
          <w:szCs w:val="22"/>
        </w:rPr>
        <w:t>Mudah dieja</w:t>
      </w:r>
      <w:r w:rsidRPr="00DE683C">
        <w:rPr>
          <w:color w:val="000000" w:themeColor="text1"/>
          <w:sz w:val="22"/>
          <w:szCs w:val="22"/>
          <w:lang w:val="id-ID"/>
        </w:rPr>
        <w:t xml:space="preserve">; 4) </w:t>
      </w:r>
      <w:r w:rsidRPr="00DE683C">
        <w:rPr>
          <w:color w:val="000000" w:themeColor="text1"/>
          <w:sz w:val="22"/>
          <w:szCs w:val="22"/>
        </w:rPr>
        <w:t>Mudah diingat</w:t>
      </w:r>
      <w:r w:rsidRPr="00DE683C">
        <w:rPr>
          <w:color w:val="000000" w:themeColor="text1"/>
          <w:sz w:val="22"/>
          <w:szCs w:val="22"/>
          <w:lang w:val="id-ID"/>
        </w:rPr>
        <w:t xml:space="preserve">; 5) </w:t>
      </w:r>
      <w:r w:rsidRPr="00DE683C">
        <w:rPr>
          <w:color w:val="000000" w:themeColor="text1"/>
          <w:sz w:val="22"/>
          <w:szCs w:val="22"/>
        </w:rPr>
        <w:t>Enak dibaca</w:t>
      </w:r>
      <w:r w:rsidRPr="00DE683C">
        <w:rPr>
          <w:color w:val="000000" w:themeColor="text1"/>
          <w:sz w:val="22"/>
          <w:szCs w:val="22"/>
          <w:lang w:val="id-ID"/>
        </w:rPr>
        <w:t xml:space="preserve">; 6) </w:t>
      </w:r>
      <w:r w:rsidRPr="00DE683C">
        <w:rPr>
          <w:color w:val="000000" w:themeColor="text1"/>
          <w:sz w:val="22"/>
          <w:szCs w:val="22"/>
        </w:rPr>
        <w:t>Tidak ada nada sumbang</w:t>
      </w:r>
      <w:r w:rsidRPr="00DE683C">
        <w:rPr>
          <w:color w:val="000000" w:themeColor="text1"/>
          <w:sz w:val="22"/>
          <w:szCs w:val="22"/>
          <w:lang w:val="id-ID"/>
        </w:rPr>
        <w:t xml:space="preserve">; 7) </w:t>
      </w:r>
      <w:r w:rsidRPr="00DE683C">
        <w:rPr>
          <w:color w:val="000000" w:themeColor="text1"/>
          <w:sz w:val="22"/>
          <w:szCs w:val="22"/>
        </w:rPr>
        <w:t>Tidak ketinggalan zaman</w:t>
      </w:r>
      <w:r w:rsidRPr="00DE683C">
        <w:rPr>
          <w:color w:val="000000" w:themeColor="text1"/>
          <w:sz w:val="22"/>
          <w:szCs w:val="22"/>
          <w:lang w:val="id-ID"/>
        </w:rPr>
        <w:t xml:space="preserve">; 8) </w:t>
      </w:r>
      <w:r w:rsidRPr="00DE683C">
        <w:rPr>
          <w:color w:val="000000" w:themeColor="text1"/>
          <w:sz w:val="22"/>
          <w:szCs w:val="22"/>
        </w:rPr>
        <w:t>Ada hubungan dengan barang dagangan</w:t>
      </w:r>
      <w:r w:rsidRPr="00DE683C">
        <w:rPr>
          <w:color w:val="000000" w:themeColor="text1"/>
          <w:sz w:val="22"/>
          <w:szCs w:val="22"/>
          <w:lang w:val="id-ID"/>
        </w:rPr>
        <w:t xml:space="preserve">; 9) </w:t>
      </w:r>
      <w:r w:rsidRPr="00DE683C">
        <w:rPr>
          <w:color w:val="000000" w:themeColor="text1"/>
          <w:sz w:val="22"/>
          <w:szCs w:val="22"/>
        </w:rPr>
        <w:t>Bila di eksport mudah dibaca oleh orang luar negeri</w:t>
      </w:r>
      <w:r w:rsidRPr="00DE683C">
        <w:rPr>
          <w:color w:val="000000" w:themeColor="text1"/>
          <w:sz w:val="22"/>
          <w:szCs w:val="22"/>
          <w:lang w:val="id-ID"/>
        </w:rPr>
        <w:t xml:space="preserve">; 10) </w:t>
      </w:r>
      <w:r w:rsidRPr="00DE683C">
        <w:rPr>
          <w:color w:val="000000" w:themeColor="text1"/>
          <w:sz w:val="22"/>
          <w:szCs w:val="22"/>
        </w:rPr>
        <w:t>Tidak menyinggung perasaan kelompok/orang lain atau tidak negative</w:t>
      </w:r>
      <w:r w:rsidRPr="00DE683C">
        <w:rPr>
          <w:color w:val="000000" w:themeColor="text1"/>
          <w:sz w:val="22"/>
          <w:szCs w:val="22"/>
          <w:lang w:val="id-ID"/>
        </w:rPr>
        <w:t xml:space="preserve">; dan 11) </w:t>
      </w:r>
      <w:r w:rsidRPr="00DE683C">
        <w:rPr>
          <w:color w:val="000000" w:themeColor="text1"/>
          <w:sz w:val="22"/>
          <w:szCs w:val="22"/>
        </w:rPr>
        <w:t xml:space="preserve">Membayangkan apa produk itu atau memberi </w:t>
      </w:r>
      <w:r w:rsidRPr="00DE683C">
        <w:rPr>
          <w:color w:val="000000" w:themeColor="text1"/>
          <w:sz w:val="22"/>
          <w:szCs w:val="22"/>
          <w:lang w:val="id-ID"/>
        </w:rPr>
        <w:t>s</w:t>
      </w:r>
      <w:r w:rsidRPr="00DE683C">
        <w:rPr>
          <w:color w:val="000000" w:themeColor="text1"/>
          <w:sz w:val="22"/>
          <w:szCs w:val="22"/>
        </w:rPr>
        <w:t>ugesti penggunaan produk tersebut</w:t>
      </w:r>
      <w:r w:rsidR="005213F4" w:rsidRPr="00DE683C">
        <w:rPr>
          <w:color w:val="000000" w:themeColor="text1"/>
          <w:sz w:val="22"/>
          <w:szCs w:val="22"/>
        </w:rPr>
        <w:t>.</w:t>
      </w:r>
    </w:p>
    <w:p w:rsidR="00692E29" w:rsidRPr="00DE683C" w:rsidRDefault="00692E29" w:rsidP="00692E29">
      <w:pPr>
        <w:tabs>
          <w:tab w:val="left" w:pos="426"/>
        </w:tabs>
        <w:spacing w:line="360" w:lineRule="auto"/>
        <w:jc w:val="both"/>
        <w:rPr>
          <w:color w:val="000000" w:themeColor="text1"/>
          <w:sz w:val="22"/>
          <w:szCs w:val="22"/>
          <w:lang w:val="id-ID"/>
        </w:rPr>
      </w:pPr>
    </w:p>
    <w:p w:rsidR="005213F4" w:rsidRPr="00DE683C" w:rsidRDefault="00F961D3" w:rsidP="00692E29">
      <w:pPr>
        <w:pStyle w:val="ListParagraph"/>
        <w:numPr>
          <w:ilvl w:val="1"/>
          <w:numId w:val="1"/>
        </w:numPr>
        <w:tabs>
          <w:tab w:val="left" w:pos="567"/>
        </w:tabs>
        <w:spacing w:line="360" w:lineRule="auto"/>
        <w:ind w:left="567" w:hanging="567"/>
        <w:jc w:val="both"/>
        <w:rPr>
          <w:b/>
          <w:color w:val="000000" w:themeColor="text1"/>
          <w:sz w:val="22"/>
          <w:szCs w:val="22"/>
          <w:lang w:val="id-ID"/>
        </w:rPr>
      </w:pPr>
      <w:r w:rsidRPr="00DE683C">
        <w:rPr>
          <w:b/>
          <w:color w:val="000000" w:themeColor="text1"/>
          <w:sz w:val="22"/>
          <w:szCs w:val="22"/>
          <w:lang w:val="id-ID"/>
        </w:rPr>
        <w:t>Ekuitas Merek (</w:t>
      </w:r>
      <w:r w:rsidRPr="00DE683C">
        <w:rPr>
          <w:b/>
          <w:i/>
          <w:color w:val="000000" w:themeColor="text1"/>
          <w:sz w:val="22"/>
          <w:szCs w:val="22"/>
          <w:lang w:val="id-ID"/>
        </w:rPr>
        <w:t>Brand Equity</w:t>
      </w:r>
      <w:r w:rsidRPr="00DE683C">
        <w:rPr>
          <w:b/>
          <w:color w:val="000000" w:themeColor="text1"/>
          <w:sz w:val="22"/>
          <w:szCs w:val="22"/>
          <w:lang w:val="id-ID"/>
        </w:rPr>
        <w:t>)</w:t>
      </w:r>
    </w:p>
    <w:p w:rsidR="007E405F" w:rsidRPr="00DE683C" w:rsidRDefault="007E405F" w:rsidP="00692E29">
      <w:pPr>
        <w:autoSpaceDE w:val="0"/>
        <w:autoSpaceDN w:val="0"/>
        <w:adjustRightInd w:val="0"/>
        <w:spacing w:line="360" w:lineRule="auto"/>
        <w:ind w:firstLine="567"/>
        <w:jc w:val="both"/>
        <w:rPr>
          <w:color w:val="000000" w:themeColor="text1"/>
          <w:sz w:val="22"/>
          <w:szCs w:val="22"/>
        </w:rPr>
      </w:pPr>
    </w:p>
    <w:p w:rsidR="005213F4" w:rsidRPr="00DE683C" w:rsidRDefault="00F961D3" w:rsidP="00692E29">
      <w:pPr>
        <w:autoSpaceDE w:val="0"/>
        <w:autoSpaceDN w:val="0"/>
        <w:adjustRightInd w:val="0"/>
        <w:spacing w:line="360" w:lineRule="auto"/>
        <w:ind w:firstLine="567"/>
        <w:jc w:val="both"/>
        <w:rPr>
          <w:color w:val="000000" w:themeColor="text1"/>
          <w:sz w:val="22"/>
          <w:szCs w:val="22"/>
        </w:rPr>
      </w:pPr>
      <w:r w:rsidRPr="00DE683C">
        <w:rPr>
          <w:color w:val="000000" w:themeColor="text1"/>
          <w:sz w:val="22"/>
          <w:szCs w:val="22"/>
          <w:lang w:val="id-ID"/>
        </w:rPr>
        <w:t xml:space="preserve">Konsep ekuitas merek telah menjadi subyek dari sejumlah penelitian dan telah dilihat dari sejumlah perspektif. Umumnya, semua kegiatan ekuitas merek diperlukan untuk memasarkan merek. Sehingga upaya manajerial untuk mendapatkan keuntungan dengan meningkatkan efisiensi melalui peningkatan ekuitas merek (Pitta and Katsanes, 1995). Ekuitas merek dianggap sebagai konsep yang sangat penting dalam praktek bisnis serta dalam penelitian akademik karena pemasar dapat memperoleh keuntungan kompetitif melalui merek yang sukses (Lassar </w:t>
      </w:r>
      <w:r w:rsidRPr="00DE683C">
        <w:rPr>
          <w:i/>
          <w:color w:val="000000" w:themeColor="text1"/>
          <w:sz w:val="22"/>
          <w:szCs w:val="22"/>
          <w:lang w:val="id-ID"/>
        </w:rPr>
        <w:t>et al</w:t>
      </w:r>
      <w:r w:rsidRPr="00DE683C">
        <w:rPr>
          <w:color w:val="000000" w:themeColor="text1"/>
          <w:sz w:val="22"/>
          <w:szCs w:val="22"/>
          <w:lang w:val="id-ID"/>
        </w:rPr>
        <w:t>, 1995). Keunggulan kompetitif perusahaan yang memiliki merek dengan ekuitas tinggi termasuk kesempatan untuk sukses, tahan terhadap tekanan promosi pesaing, dan menghambat masuknya kompetitor (Farquhar, 1989)</w:t>
      </w:r>
      <w:r w:rsidR="005213F4" w:rsidRPr="00DE683C">
        <w:rPr>
          <w:color w:val="000000" w:themeColor="text1"/>
          <w:sz w:val="22"/>
          <w:szCs w:val="22"/>
        </w:rPr>
        <w:t>.</w:t>
      </w:r>
    </w:p>
    <w:p w:rsidR="00F961D3" w:rsidRPr="00DE683C" w:rsidRDefault="00F961D3" w:rsidP="00692E29">
      <w:pPr>
        <w:autoSpaceDE w:val="0"/>
        <w:autoSpaceDN w:val="0"/>
        <w:adjustRightInd w:val="0"/>
        <w:spacing w:line="360" w:lineRule="auto"/>
        <w:ind w:firstLine="567"/>
        <w:jc w:val="both"/>
        <w:rPr>
          <w:color w:val="000000" w:themeColor="text1"/>
          <w:sz w:val="22"/>
          <w:szCs w:val="22"/>
          <w:lang w:val="id-ID"/>
        </w:rPr>
      </w:pPr>
      <w:r w:rsidRPr="00DE683C">
        <w:rPr>
          <w:color w:val="000000" w:themeColor="text1"/>
          <w:sz w:val="22"/>
          <w:szCs w:val="22"/>
        </w:rPr>
        <w:t>Menurut Aaker (1997),</w:t>
      </w:r>
      <w:r w:rsidRPr="00DE683C">
        <w:rPr>
          <w:color w:val="000000" w:themeColor="text1"/>
          <w:sz w:val="22"/>
          <w:szCs w:val="22"/>
          <w:lang w:val="id-ID"/>
        </w:rPr>
        <w:t xml:space="preserve"> ekuitas merek(</w:t>
      </w:r>
      <w:r w:rsidRPr="00DE683C">
        <w:rPr>
          <w:i/>
          <w:iCs/>
          <w:color w:val="000000" w:themeColor="text1"/>
          <w:sz w:val="22"/>
          <w:szCs w:val="22"/>
        </w:rPr>
        <w:t>brand equity</w:t>
      </w:r>
      <w:r w:rsidRPr="00DE683C">
        <w:rPr>
          <w:i/>
          <w:iCs/>
          <w:color w:val="000000" w:themeColor="text1"/>
          <w:sz w:val="22"/>
          <w:szCs w:val="22"/>
          <w:lang w:val="id-ID"/>
        </w:rPr>
        <w:t>)</w:t>
      </w:r>
      <w:r w:rsidRPr="00DE683C">
        <w:rPr>
          <w:color w:val="000000" w:themeColor="text1"/>
          <w:sz w:val="22"/>
          <w:szCs w:val="22"/>
        </w:rPr>
        <w:t xml:space="preserve">dapat dikelompokan dalam lima kategori, yaitu: </w:t>
      </w:r>
    </w:p>
    <w:p w:rsidR="00F961D3" w:rsidRPr="00DE683C" w:rsidRDefault="00F961D3" w:rsidP="00692E29">
      <w:pPr>
        <w:pStyle w:val="ListParagraph"/>
        <w:numPr>
          <w:ilvl w:val="0"/>
          <w:numId w:val="4"/>
        </w:numPr>
        <w:tabs>
          <w:tab w:val="left" w:pos="567"/>
        </w:tabs>
        <w:autoSpaceDE w:val="0"/>
        <w:autoSpaceDN w:val="0"/>
        <w:adjustRightInd w:val="0"/>
        <w:spacing w:line="360" w:lineRule="auto"/>
        <w:ind w:left="567"/>
        <w:jc w:val="both"/>
        <w:rPr>
          <w:i/>
          <w:iCs/>
          <w:color w:val="000000" w:themeColor="text1"/>
          <w:sz w:val="22"/>
          <w:szCs w:val="22"/>
          <w:lang w:val="id-ID"/>
        </w:rPr>
      </w:pPr>
      <w:r w:rsidRPr="00DE683C">
        <w:rPr>
          <w:iCs/>
          <w:color w:val="000000" w:themeColor="text1"/>
          <w:sz w:val="22"/>
          <w:szCs w:val="22"/>
          <w:lang w:val="id-ID"/>
        </w:rPr>
        <w:t>Kesadaran Merek</w:t>
      </w:r>
      <w:r w:rsidRPr="00DE683C">
        <w:rPr>
          <w:i/>
          <w:iCs/>
          <w:color w:val="000000" w:themeColor="text1"/>
          <w:sz w:val="22"/>
          <w:szCs w:val="22"/>
          <w:lang w:val="id-ID"/>
        </w:rPr>
        <w:t xml:space="preserve"> (</w:t>
      </w:r>
      <w:r w:rsidRPr="00DE683C">
        <w:rPr>
          <w:i/>
          <w:iCs/>
          <w:color w:val="000000" w:themeColor="text1"/>
          <w:sz w:val="22"/>
          <w:szCs w:val="22"/>
        </w:rPr>
        <w:t>Brand awarness</w:t>
      </w:r>
      <w:r w:rsidRPr="00DE683C">
        <w:rPr>
          <w:i/>
          <w:iCs/>
          <w:color w:val="000000" w:themeColor="text1"/>
          <w:sz w:val="22"/>
          <w:szCs w:val="22"/>
          <w:lang w:val="id-ID"/>
        </w:rPr>
        <w:t>).</w:t>
      </w:r>
    </w:p>
    <w:p w:rsidR="00F961D3" w:rsidRPr="00DE683C" w:rsidRDefault="00F961D3" w:rsidP="00692E29">
      <w:pPr>
        <w:pStyle w:val="ListParagraph"/>
        <w:numPr>
          <w:ilvl w:val="0"/>
          <w:numId w:val="4"/>
        </w:numPr>
        <w:tabs>
          <w:tab w:val="left" w:pos="567"/>
        </w:tabs>
        <w:autoSpaceDE w:val="0"/>
        <w:autoSpaceDN w:val="0"/>
        <w:adjustRightInd w:val="0"/>
        <w:spacing w:line="360" w:lineRule="auto"/>
        <w:ind w:left="567"/>
        <w:jc w:val="both"/>
        <w:rPr>
          <w:color w:val="000000" w:themeColor="text1"/>
          <w:sz w:val="22"/>
          <w:szCs w:val="22"/>
          <w:lang w:val="id-ID"/>
        </w:rPr>
      </w:pPr>
      <w:r w:rsidRPr="00DE683C">
        <w:rPr>
          <w:color w:val="000000" w:themeColor="text1"/>
          <w:sz w:val="22"/>
          <w:szCs w:val="22"/>
          <w:lang w:val="id-ID"/>
        </w:rPr>
        <w:t xml:space="preserve">Asosiasi Merek </w:t>
      </w:r>
      <w:r w:rsidRPr="00DE683C">
        <w:rPr>
          <w:i/>
          <w:color w:val="000000" w:themeColor="text1"/>
          <w:sz w:val="22"/>
          <w:szCs w:val="22"/>
          <w:lang w:val="id-ID"/>
        </w:rPr>
        <w:t>(</w:t>
      </w:r>
      <w:r w:rsidRPr="00DE683C">
        <w:rPr>
          <w:i/>
          <w:iCs/>
          <w:color w:val="000000" w:themeColor="text1"/>
          <w:sz w:val="22"/>
          <w:szCs w:val="22"/>
        </w:rPr>
        <w:t>Brand association</w:t>
      </w:r>
      <w:r w:rsidRPr="00DE683C">
        <w:rPr>
          <w:i/>
          <w:iCs/>
          <w:color w:val="000000" w:themeColor="text1"/>
          <w:sz w:val="22"/>
          <w:szCs w:val="22"/>
          <w:lang w:val="id-ID"/>
        </w:rPr>
        <w:t>)</w:t>
      </w:r>
    </w:p>
    <w:p w:rsidR="00F961D3" w:rsidRPr="00DE683C" w:rsidRDefault="00F961D3" w:rsidP="00692E29">
      <w:pPr>
        <w:pStyle w:val="ListParagraph"/>
        <w:numPr>
          <w:ilvl w:val="0"/>
          <w:numId w:val="4"/>
        </w:numPr>
        <w:tabs>
          <w:tab w:val="left" w:pos="567"/>
        </w:tabs>
        <w:autoSpaceDE w:val="0"/>
        <w:autoSpaceDN w:val="0"/>
        <w:adjustRightInd w:val="0"/>
        <w:spacing w:line="360" w:lineRule="auto"/>
        <w:ind w:left="567"/>
        <w:jc w:val="both"/>
        <w:rPr>
          <w:i/>
          <w:iCs/>
          <w:color w:val="000000" w:themeColor="text1"/>
          <w:sz w:val="22"/>
          <w:szCs w:val="22"/>
          <w:lang w:val="id-ID"/>
        </w:rPr>
      </w:pPr>
      <w:r w:rsidRPr="00DE683C">
        <w:rPr>
          <w:iCs/>
          <w:color w:val="000000" w:themeColor="text1"/>
          <w:sz w:val="22"/>
          <w:szCs w:val="22"/>
          <w:lang w:val="id-ID"/>
        </w:rPr>
        <w:t>Persepsi Kualitas</w:t>
      </w:r>
      <w:r w:rsidRPr="00DE683C">
        <w:rPr>
          <w:i/>
          <w:iCs/>
          <w:color w:val="000000" w:themeColor="text1"/>
          <w:sz w:val="22"/>
          <w:szCs w:val="22"/>
          <w:lang w:val="id-ID"/>
        </w:rPr>
        <w:t xml:space="preserve"> (</w:t>
      </w:r>
      <w:r w:rsidRPr="00DE683C">
        <w:rPr>
          <w:i/>
          <w:iCs/>
          <w:color w:val="000000" w:themeColor="text1"/>
          <w:sz w:val="22"/>
          <w:szCs w:val="22"/>
        </w:rPr>
        <w:t>Perceived quality</w:t>
      </w:r>
      <w:r w:rsidRPr="00DE683C">
        <w:rPr>
          <w:i/>
          <w:iCs/>
          <w:color w:val="000000" w:themeColor="text1"/>
          <w:sz w:val="22"/>
          <w:szCs w:val="22"/>
          <w:lang w:val="id-ID"/>
        </w:rPr>
        <w:t>)</w:t>
      </w:r>
    </w:p>
    <w:p w:rsidR="00F961D3" w:rsidRPr="00DE683C" w:rsidRDefault="00F961D3" w:rsidP="00692E29">
      <w:pPr>
        <w:pStyle w:val="ListParagraph"/>
        <w:numPr>
          <w:ilvl w:val="0"/>
          <w:numId w:val="4"/>
        </w:numPr>
        <w:tabs>
          <w:tab w:val="left" w:pos="567"/>
        </w:tabs>
        <w:autoSpaceDE w:val="0"/>
        <w:autoSpaceDN w:val="0"/>
        <w:adjustRightInd w:val="0"/>
        <w:spacing w:line="360" w:lineRule="auto"/>
        <w:ind w:left="567"/>
        <w:jc w:val="both"/>
        <w:rPr>
          <w:i/>
          <w:iCs/>
          <w:color w:val="000000" w:themeColor="text1"/>
          <w:sz w:val="22"/>
          <w:szCs w:val="22"/>
          <w:lang w:val="id-ID"/>
        </w:rPr>
      </w:pPr>
      <w:r w:rsidRPr="00DE683C">
        <w:rPr>
          <w:iCs/>
          <w:color w:val="000000" w:themeColor="text1"/>
          <w:sz w:val="22"/>
          <w:szCs w:val="22"/>
          <w:lang w:val="id-ID"/>
        </w:rPr>
        <w:t>Loyalitas Merek</w:t>
      </w:r>
      <w:r w:rsidRPr="00DE683C">
        <w:rPr>
          <w:i/>
          <w:iCs/>
          <w:color w:val="000000" w:themeColor="text1"/>
          <w:sz w:val="22"/>
          <w:szCs w:val="22"/>
          <w:lang w:val="id-ID"/>
        </w:rPr>
        <w:t xml:space="preserve"> (</w:t>
      </w:r>
      <w:r w:rsidRPr="00DE683C">
        <w:rPr>
          <w:i/>
          <w:iCs/>
          <w:color w:val="000000" w:themeColor="text1"/>
          <w:sz w:val="22"/>
          <w:szCs w:val="22"/>
        </w:rPr>
        <w:t>Brand loyalty</w:t>
      </w:r>
      <w:r w:rsidRPr="00DE683C">
        <w:rPr>
          <w:i/>
          <w:iCs/>
          <w:color w:val="000000" w:themeColor="text1"/>
          <w:sz w:val="22"/>
          <w:szCs w:val="22"/>
          <w:lang w:val="id-ID"/>
        </w:rPr>
        <w:t>)</w:t>
      </w:r>
    </w:p>
    <w:p w:rsidR="00F961D3" w:rsidRPr="00DE683C" w:rsidRDefault="00F961D3" w:rsidP="00692E29">
      <w:pPr>
        <w:pStyle w:val="ListParagraph"/>
        <w:numPr>
          <w:ilvl w:val="0"/>
          <w:numId w:val="4"/>
        </w:numPr>
        <w:autoSpaceDE w:val="0"/>
        <w:autoSpaceDN w:val="0"/>
        <w:adjustRightInd w:val="0"/>
        <w:spacing w:line="360" w:lineRule="auto"/>
        <w:ind w:left="567"/>
        <w:jc w:val="both"/>
        <w:rPr>
          <w:color w:val="000000" w:themeColor="text1"/>
          <w:sz w:val="22"/>
          <w:szCs w:val="22"/>
          <w:lang w:val="id-ID"/>
        </w:rPr>
      </w:pPr>
      <w:r w:rsidRPr="00DE683C">
        <w:rPr>
          <w:color w:val="000000" w:themeColor="text1"/>
          <w:sz w:val="22"/>
          <w:szCs w:val="22"/>
          <w:lang w:val="id-ID"/>
        </w:rPr>
        <w:t>A</w:t>
      </w:r>
      <w:r w:rsidRPr="00DE683C">
        <w:rPr>
          <w:color w:val="000000" w:themeColor="text1"/>
          <w:sz w:val="22"/>
          <w:szCs w:val="22"/>
        </w:rPr>
        <w:t xml:space="preserve">set-aset </w:t>
      </w:r>
      <w:r w:rsidRPr="00DE683C">
        <w:rPr>
          <w:color w:val="000000" w:themeColor="text1"/>
          <w:sz w:val="22"/>
          <w:szCs w:val="22"/>
          <w:lang w:val="id-ID"/>
        </w:rPr>
        <w:t>M</w:t>
      </w:r>
      <w:r w:rsidRPr="00DE683C">
        <w:rPr>
          <w:color w:val="000000" w:themeColor="text1"/>
          <w:sz w:val="22"/>
          <w:szCs w:val="22"/>
        </w:rPr>
        <w:t xml:space="preserve">erek </w:t>
      </w:r>
      <w:r w:rsidRPr="00DE683C">
        <w:rPr>
          <w:color w:val="000000" w:themeColor="text1"/>
          <w:sz w:val="22"/>
          <w:szCs w:val="22"/>
          <w:lang w:val="id-ID"/>
        </w:rPr>
        <w:t>L</w:t>
      </w:r>
      <w:r w:rsidRPr="00DE683C">
        <w:rPr>
          <w:color w:val="000000" w:themeColor="text1"/>
          <w:sz w:val="22"/>
          <w:szCs w:val="22"/>
        </w:rPr>
        <w:t>ainnya(</w:t>
      </w:r>
      <w:r w:rsidRPr="00DE683C">
        <w:rPr>
          <w:i/>
          <w:iCs/>
          <w:color w:val="000000" w:themeColor="text1"/>
          <w:sz w:val="22"/>
          <w:szCs w:val="22"/>
        </w:rPr>
        <w:t>Other proprietary brand asset</w:t>
      </w:r>
      <w:r w:rsidRPr="00DE683C">
        <w:rPr>
          <w:color w:val="000000" w:themeColor="text1"/>
          <w:sz w:val="22"/>
          <w:szCs w:val="22"/>
        </w:rPr>
        <w:t>).</w:t>
      </w:r>
    </w:p>
    <w:p w:rsidR="00F961D3" w:rsidRPr="00DE683C" w:rsidRDefault="00F961D3" w:rsidP="00692E29">
      <w:pPr>
        <w:autoSpaceDE w:val="0"/>
        <w:autoSpaceDN w:val="0"/>
        <w:adjustRightInd w:val="0"/>
        <w:spacing w:line="360" w:lineRule="auto"/>
        <w:ind w:firstLine="567"/>
        <w:jc w:val="both"/>
        <w:rPr>
          <w:color w:val="000000" w:themeColor="text1"/>
          <w:sz w:val="22"/>
          <w:szCs w:val="22"/>
          <w:lang w:val="id-ID"/>
        </w:rPr>
      </w:pPr>
      <w:r w:rsidRPr="00DE683C">
        <w:rPr>
          <w:color w:val="000000" w:themeColor="text1"/>
          <w:sz w:val="22"/>
          <w:szCs w:val="22"/>
          <w:lang w:val="id-ID"/>
        </w:rPr>
        <w:t xml:space="preserve">Pada penelitian ini digunakan </w:t>
      </w:r>
      <w:r w:rsidRPr="00DE683C">
        <w:rPr>
          <w:color w:val="000000" w:themeColor="text1"/>
          <w:sz w:val="22"/>
          <w:szCs w:val="22"/>
        </w:rPr>
        <w:t xml:space="preserve">dimensi utama dari </w:t>
      </w:r>
      <w:r w:rsidRPr="00DE683C">
        <w:rPr>
          <w:iCs/>
          <w:color w:val="000000" w:themeColor="text1"/>
          <w:sz w:val="22"/>
          <w:szCs w:val="22"/>
          <w:lang w:val="id-ID"/>
        </w:rPr>
        <w:t>ekuitas merek</w:t>
      </w:r>
      <w:r w:rsidRPr="00DE683C">
        <w:rPr>
          <w:color w:val="000000" w:themeColor="text1"/>
          <w:sz w:val="22"/>
          <w:szCs w:val="22"/>
        </w:rPr>
        <w:t xml:space="preserve">yaitu </w:t>
      </w:r>
      <w:r w:rsidRPr="00DE683C">
        <w:rPr>
          <w:i/>
          <w:iCs/>
          <w:color w:val="000000" w:themeColor="text1"/>
          <w:sz w:val="22"/>
          <w:szCs w:val="22"/>
        </w:rPr>
        <w:t xml:space="preserve">brand awarness, brand association, perceived quality </w:t>
      </w:r>
      <w:r w:rsidRPr="00DE683C">
        <w:rPr>
          <w:color w:val="000000" w:themeColor="text1"/>
          <w:sz w:val="22"/>
          <w:szCs w:val="22"/>
        </w:rPr>
        <w:t xml:space="preserve">dan </w:t>
      </w:r>
      <w:r w:rsidRPr="00DE683C">
        <w:rPr>
          <w:i/>
          <w:iCs/>
          <w:color w:val="000000" w:themeColor="text1"/>
          <w:sz w:val="22"/>
          <w:szCs w:val="22"/>
        </w:rPr>
        <w:t>brand loyalty</w:t>
      </w:r>
      <w:r w:rsidRPr="00DE683C">
        <w:rPr>
          <w:color w:val="000000" w:themeColor="text1"/>
          <w:sz w:val="22"/>
          <w:szCs w:val="22"/>
        </w:rPr>
        <w:t xml:space="preserve">. Kesetiaan perantara maupun pemasar sangat tergantung pada empat kekuatan dari </w:t>
      </w:r>
      <w:r w:rsidRPr="00DE683C">
        <w:rPr>
          <w:iCs/>
          <w:color w:val="000000" w:themeColor="text1"/>
          <w:sz w:val="22"/>
          <w:szCs w:val="22"/>
          <w:lang w:val="id-ID"/>
        </w:rPr>
        <w:t>ekuitas merek</w:t>
      </w:r>
      <w:r w:rsidRPr="00DE683C">
        <w:rPr>
          <w:color w:val="000000" w:themeColor="text1"/>
          <w:sz w:val="22"/>
          <w:szCs w:val="22"/>
        </w:rPr>
        <w:t xml:space="preserve">. Pada umumnya, mereka tidak ragu lagi terhadap perusahaan yang memiliki </w:t>
      </w:r>
      <w:r w:rsidRPr="00DE683C">
        <w:rPr>
          <w:iCs/>
          <w:color w:val="000000" w:themeColor="text1"/>
          <w:sz w:val="22"/>
          <w:szCs w:val="22"/>
          <w:lang w:val="id-ID"/>
        </w:rPr>
        <w:t>ekuitas merek</w:t>
      </w:r>
      <w:r w:rsidRPr="00DE683C">
        <w:rPr>
          <w:color w:val="000000" w:themeColor="text1"/>
          <w:sz w:val="22"/>
          <w:szCs w:val="22"/>
        </w:rPr>
        <w:t>yang kuat, sehingga kepercayaan untuk memasarkan produknya semakin meningkat</w:t>
      </w:r>
      <w:r w:rsidR="00DA0F82" w:rsidRPr="00DE683C">
        <w:rPr>
          <w:color w:val="000000" w:themeColor="text1"/>
          <w:sz w:val="22"/>
          <w:szCs w:val="22"/>
        </w:rPr>
        <w:t xml:space="preserve"> </w:t>
      </w:r>
      <w:r w:rsidR="0048445D" w:rsidRPr="00DE683C">
        <w:rPr>
          <w:color w:val="000000" w:themeColor="text1"/>
          <w:sz w:val="22"/>
          <w:szCs w:val="22"/>
          <w:lang w:val="id-ID"/>
        </w:rPr>
        <w:fldChar w:fldCharType="begin" w:fldLock="1"/>
      </w:r>
      <w:r w:rsidR="004226ED" w:rsidRPr="00DE683C">
        <w:rPr>
          <w:color w:val="000000" w:themeColor="text1"/>
          <w:sz w:val="22"/>
          <w:szCs w:val="22"/>
          <w:lang w:val="id-ID"/>
        </w:rPr>
        <w:instrText>ADDIN CSL_CITATION { "citationItems" : [ { "id" : "ITEM-1", "itemData" : { "author" : [ { "dropping-particle" : "", "family" : "Dewanti", "given" : "Retno", "non-dropping-particle" : "", "parse-names" : false, "suffix" : "" }, { "dropping-particle" : "", "family" : "Masruroh", "given" : "", "non-dropping-particle" : "", "parse-names" : false, "suffix" : "" }, { "dropping-particle" : "", "family" : "B.", "given" : "Doni", "non-dropping-particle" : "", "parse-names" : false, "suffix" : "" } ], "container-title" : "Journal The Winners", "id" : "ITEM-1", "issue" : "2", "issued" : { "date-parts" : [ [ "2007" ] ] }, "page" : "197-213", "title" : "Analisis Brand Equity Bina Nusantara University di Lingkungan SMU Jakarta", "type" : "article-journal", "volume" : "8" }, "uris" : [ "http://www.mendeley.com/documents/?uuid=d1788b41-90be-4043-97a3-c3fb52b165f7" ] } ], "mendeley" : { "formattedCitation" : "(Dewanti, Masruroh, &amp; B., 2007)", "plainTextFormattedCitation" : "(Dewanti, Masruroh, &amp; B., 2007)" }, "properties" : { "noteIndex" : 0 }, "schema" : "https://github.com/citation-style-language/schema/raw/master/csl-citation.json" }</w:instrText>
      </w:r>
      <w:r w:rsidR="0048445D" w:rsidRPr="00DE683C">
        <w:rPr>
          <w:color w:val="000000" w:themeColor="text1"/>
          <w:sz w:val="22"/>
          <w:szCs w:val="22"/>
          <w:lang w:val="id-ID"/>
        </w:rPr>
        <w:fldChar w:fldCharType="separate"/>
      </w:r>
      <w:r w:rsidR="004226ED" w:rsidRPr="00DE683C">
        <w:rPr>
          <w:noProof/>
          <w:color w:val="000000" w:themeColor="text1"/>
          <w:sz w:val="22"/>
          <w:szCs w:val="22"/>
          <w:lang w:val="id-ID"/>
        </w:rPr>
        <w:t>(Dewanti, Masruroh, &amp; B., 2007)</w:t>
      </w:r>
      <w:r w:rsidR="0048445D" w:rsidRPr="00DE683C">
        <w:rPr>
          <w:color w:val="000000" w:themeColor="text1"/>
          <w:sz w:val="22"/>
          <w:szCs w:val="22"/>
          <w:lang w:val="id-ID"/>
        </w:rPr>
        <w:fldChar w:fldCharType="end"/>
      </w:r>
      <w:r w:rsidR="004226ED" w:rsidRPr="00DE683C">
        <w:rPr>
          <w:color w:val="000000" w:themeColor="text1"/>
          <w:sz w:val="22"/>
          <w:szCs w:val="22"/>
          <w:lang w:val="id-ID"/>
        </w:rPr>
        <w:t>.</w:t>
      </w:r>
    </w:p>
    <w:p w:rsidR="006A20DC" w:rsidRPr="00DE683C" w:rsidRDefault="006A20DC" w:rsidP="00692E29">
      <w:pPr>
        <w:autoSpaceDE w:val="0"/>
        <w:autoSpaceDN w:val="0"/>
        <w:adjustRightInd w:val="0"/>
        <w:spacing w:line="360" w:lineRule="auto"/>
        <w:ind w:firstLine="567"/>
        <w:jc w:val="both"/>
        <w:rPr>
          <w:color w:val="000000" w:themeColor="text1"/>
          <w:lang w:val="id-ID"/>
        </w:rPr>
      </w:pPr>
    </w:p>
    <w:p w:rsidR="006A20DC" w:rsidRPr="00DE683C" w:rsidRDefault="006A20DC" w:rsidP="006A20DC">
      <w:pPr>
        <w:pStyle w:val="ListParagraph"/>
        <w:numPr>
          <w:ilvl w:val="1"/>
          <w:numId w:val="1"/>
        </w:numPr>
        <w:tabs>
          <w:tab w:val="left" w:pos="567"/>
        </w:tabs>
        <w:spacing w:line="360" w:lineRule="auto"/>
        <w:ind w:left="567" w:hanging="567"/>
        <w:jc w:val="both"/>
        <w:rPr>
          <w:b/>
          <w:color w:val="000000" w:themeColor="text1"/>
          <w:sz w:val="22"/>
          <w:szCs w:val="22"/>
          <w:lang w:val="id-ID"/>
        </w:rPr>
      </w:pPr>
      <w:r w:rsidRPr="00DE683C">
        <w:rPr>
          <w:b/>
          <w:color w:val="000000" w:themeColor="text1"/>
          <w:sz w:val="22"/>
          <w:szCs w:val="22"/>
          <w:lang w:val="id-ID"/>
        </w:rPr>
        <w:t>Desain Penelitian</w:t>
      </w:r>
    </w:p>
    <w:p w:rsidR="007E405F" w:rsidRPr="00DE683C" w:rsidRDefault="007E405F" w:rsidP="00907FE6">
      <w:pPr>
        <w:spacing w:line="360" w:lineRule="auto"/>
        <w:ind w:firstLine="567"/>
        <w:jc w:val="both"/>
        <w:rPr>
          <w:color w:val="000000" w:themeColor="text1"/>
          <w:sz w:val="22"/>
          <w:szCs w:val="22"/>
        </w:rPr>
      </w:pPr>
    </w:p>
    <w:p w:rsidR="00502FBE" w:rsidRPr="00DE683C" w:rsidRDefault="006A20DC" w:rsidP="00907FE6">
      <w:pPr>
        <w:spacing w:line="360" w:lineRule="auto"/>
        <w:ind w:firstLine="567"/>
        <w:jc w:val="both"/>
        <w:rPr>
          <w:color w:val="000000" w:themeColor="text1"/>
          <w:sz w:val="22"/>
          <w:szCs w:val="22"/>
          <w:lang w:val="id-ID"/>
        </w:rPr>
      </w:pPr>
      <w:r w:rsidRPr="00DE683C">
        <w:rPr>
          <w:color w:val="000000" w:themeColor="text1"/>
          <w:sz w:val="22"/>
          <w:szCs w:val="22"/>
          <w:lang w:val="id-ID"/>
        </w:rPr>
        <w:t xml:space="preserve">Metode penelitian yang digunakan adalah metode survey dengan analisis secara deskriptif. </w:t>
      </w:r>
      <w:r w:rsidR="00B06D1A" w:rsidRPr="00DE683C">
        <w:rPr>
          <w:color w:val="000000" w:themeColor="text1"/>
          <w:sz w:val="22"/>
          <w:szCs w:val="22"/>
          <w:lang w:val="id-ID"/>
        </w:rPr>
        <w:t>Survey</w:t>
      </w:r>
      <w:r w:rsidR="00F961D3" w:rsidRPr="00DE683C">
        <w:rPr>
          <w:color w:val="000000" w:themeColor="text1"/>
          <w:sz w:val="22"/>
          <w:szCs w:val="22"/>
          <w:lang w:val="id-ID"/>
        </w:rPr>
        <w:t xml:space="preserve"> dilakukan terhadap siswa SLTA (SMU/SMK/MA) di wilayah Kota Palembang, meliputi 46 SLTA swasta maupun negeri yang terpilih secara acak. Sesuai dengan tujuan penelitian yang ingin dicapai maka digunakan jenis penelitian deskriptif. Adapun tujuan penelitian adalah menguraikan sifat atau karakteristik mengenai pesepsi responden terhadap jasa layanan PTS Universitas Bina Darma melalui pengukuran </w:t>
      </w:r>
      <w:r w:rsidR="00F961D3" w:rsidRPr="00DE683C">
        <w:rPr>
          <w:i/>
          <w:color w:val="000000" w:themeColor="text1"/>
          <w:sz w:val="22"/>
          <w:szCs w:val="22"/>
          <w:lang w:val="id-ID"/>
        </w:rPr>
        <w:t xml:space="preserve">brand awarness, brand association, perceived quality, </w:t>
      </w:r>
      <w:r w:rsidR="00F961D3" w:rsidRPr="00DE683C">
        <w:rPr>
          <w:color w:val="000000" w:themeColor="text1"/>
          <w:sz w:val="22"/>
          <w:szCs w:val="22"/>
          <w:lang w:val="id-ID"/>
        </w:rPr>
        <w:t>dan</w:t>
      </w:r>
      <w:r w:rsidR="00F961D3" w:rsidRPr="00DE683C">
        <w:rPr>
          <w:i/>
          <w:color w:val="000000" w:themeColor="text1"/>
          <w:sz w:val="22"/>
          <w:szCs w:val="22"/>
          <w:lang w:val="id-ID"/>
        </w:rPr>
        <w:t xml:space="preserve"> brand loyalty</w:t>
      </w:r>
      <w:r w:rsidR="00F961D3" w:rsidRPr="00DE683C">
        <w:rPr>
          <w:color w:val="000000" w:themeColor="text1"/>
          <w:sz w:val="22"/>
          <w:szCs w:val="22"/>
          <w:lang w:val="id-ID"/>
        </w:rPr>
        <w:t xml:space="preserve">. </w:t>
      </w:r>
    </w:p>
    <w:p w:rsidR="00502FBE" w:rsidRPr="00DE683C" w:rsidRDefault="00502FBE" w:rsidP="00907FE6">
      <w:pPr>
        <w:spacing w:line="360" w:lineRule="auto"/>
        <w:ind w:firstLine="567"/>
        <w:jc w:val="both"/>
        <w:rPr>
          <w:color w:val="000000" w:themeColor="text1"/>
          <w:sz w:val="22"/>
          <w:szCs w:val="22"/>
          <w:lang w:val="id-ID"/>
        </w:rPr>
      </w:pPr>
      <w:r w:rsidRPr="00DE683C">
        <w:rPr>
          <w:color w:val="000000" w:themeColor="text1"/>
          <w:sz w:val="22"/>
          <w:szCs w:val="22"/>
          <w:lang w:val="id-ID"/>
        </w:rPr>
        <w:t xml:space="preserve">Dalam penelitian ini digunakan kombinasi teknik pengumpulan data yang terdiri dari kuesioner dan wawancara. Kuesioner digunakan dalam pengumpulan data dari responden melalui pertanyaan yang telah </w:t>
      </w:r>
      <w:r w:rsidR="00B06D1A" w:rsidRPr="00DE683C">
        <w:rPr>
          <w:color w:val="000000" w:themeColor="text1"/>
          <w:sz w:val="22"/>
          <w:szCs w:val="22"/>
          <w:lang w:val="id-ID"/>
        </w:rPr>
        <w:t>disiapkan</w:t>
      </w:r>
      <w:r w:rsidRPr="00DE683C">
        <w:rPr>
          <w:color w:val="000000" w:themeColor="text1"/>
          <w:sz w:val="22"/>
          <w:szCs w:val="22"/>
          <w:lang w:val="id-ID"/>
        </w:rPr>
        <w:t xml:space="preserve"> untuk menganalisis ekuitas merek yang diajukan kepada responden secara tertulis. Wawancara dilakukan pada responden baik oleh marketing Universitas Bina Darma maupun peneliti secara langsung. </w:t>
      </w:r>
    </w:p>
    <w:p w:rsidR="00EF698D" w:rsidRPr="00DE683C" w:rsidRDefault="00502FBE" w:rsidP="00907FE6">
      <w:pPr>
        <w:spacing w:line="360" w:lineRule="auto"/>
        <w:ind w:firstLine="567"/>
        <w:jc w:val="both"/>
        <w:rPr>
          <w:color w:val="000000" w:themeColor="text1"/>
          <w:sz w:val="22"/>
          <w:szCs w:val="22"/>
          <w:lang w:val="id-ID"/>
        </w:rPr>
      </w:pPr>
      <w:r w:rsidRPr="00DE683C">
        <w:rPr>
          <w:color w:val="000000" w:themeColor="text1"/>
          <w:sz w:val="22"/>
          <w:szCs w:val="22"/>
          <w:lang w:val="id-ID"/>
        </w:rPr>
        <w:t xml:space="preserve">Teknik penentuan jumlah sampel dilakukan dengan quota sampling sebanyak 200 orang responden yang disebar ke beberapa SLTA secara acak </w:t>
      </w:r>
      <w:r w:rsidR="00C77545" w:rsidRPr="00DE683C">
        <w:rPr>
          <w:color w:val="000000" w:themeColor="text1"/>
          <w:sz w:val="22"/>
          <w:szCs w:val="22"/>
          <w:lang w:val="id-ID"/>
        </w:rPr>
        <w:t>yaitu</w:t>
      </w:r>
      <w:r w:rsidRPr="00DE683C">
        <w:rPr>
          <w:color w:val="000000" w:themeColor="text1"/>
          <w:sz w:val="22"/>
          <w:szCs w:val="22"/>
          <w:lang w:val="id-ID"/>
        </w:rPr>
        <w:t xml:space="preserve"> 46 SLTA</w:t>
      </w:r>
      <w:r w:rsidR="00C77545" w:rsidRPr="00DE683C">
        <w:rPr>
          <w:color w:val="000000" w:themeColor="text1"/>
          <w:sz w:val="22"/>
          <w:szCs w:val="22"/>
          <w:lang w:val="id-ID"/>
        </w:rPr>
        <w:t xml:space="preserve"> baik negeri maupun swasta</w:t>
      </w:r>
      <w:r w:rsidRPr="00DE683C">
        <w:rPr>
          <w:color w:val="000000" w:themeColor="text1"/>
          <w:sz w:val="22"/>
          <w:szCs w:val="22"/>
          <w:lang w:val="id-ID"/>
        </w:rPr>
        <w:t xml:space="preserve">. </w:t>
      </w:r>
      <w:r w:rsidR="00EF698D" w:rsidRPr="00DE683C">
        <w:rPr>
          <w:color w:val="000000" w:themeColor="text1"/>
          <w:sz w:val="22"/>
          <w:szCs w:val="22"/>
          <w:lang w:val="id-ID"/>
        </w:rPr>
        <w:t xml:space="preserve">Analisis data dilakukan secara deskriptif </w:t>
      </w:r>
      <w:r w:rsidR="00C458FC" w:rsidRPr="00DE683C">
        <w:rPr>
          <w:color w:val="000000" w:themeColor="text1"/>
          <w:sz w:val="22"/>
          <w:szCs w:val="22"/>
          <w:lang w:val="id-ID"/>
        </w:rPr>
        <w:t xml:space="preserve">dan secara inferensial. Analisis deskriptif dilakukan untuk melihat karakteristik masing-masing objek. </w:t>
      </w:r>
      <w:r w:rsidR="00C458FC" w:rsidRPr="00DE683C">
        <w:rPr>
          <w:bCs/>
          <w:color w:val="000000" w:themeColor="text1"/>
          <w:sz w:val="22"/>
          <w:szCs w:val="22"/>
        </w:rPr>
        <w:t xml:space="preserve">Teknik analisis data secara deskripsi dibantu dengan software </w:t>
      </w:r>
      <w:r w:rsidR="00C458FC" w:rsidRPr="00DE683C">
        <w:rPr>
          <w:bCs/>
          <w:i/>
          <w:color w:val="000000" w:themeColor="text1"/>
          <w:sz w:val="22"/>
          <w:szCs w:val="22"/>
        </w:rPr>
        <w:t>SPSS</w:t>
      </w:r>
      <w:r w:rsidR="00C458FC" w:rsidRPr="00DE683C">
        <w:rPr>
          <w:bCs/>
          <w:i/>
          <w:color w:val="000000" w:themeColor="text1"/>
          <w:sz w:val="22"/>
          <w:szCs w:val="22"/>
          <w:lang w:val="id-ID"/>
        </w:rPr>
        <w:t xml:space="preserve"> for Windows</w:t>
      </w:r>
      <w:r w:rsidR="00C458FC" w:rsidRPr="00DE683C">
        <w:rPr>
          <w:bCs/>
          <w:color w:val="000000" w:themeColor="text1"/>
          <w:sz w:val="22"/>
          <w:szCs w:val="22"/>
          <w:lang w:val="id-ID"/>
        </w:rPr>
        <w:t>.</w:t>
      </w:r>
    </w:p>
    <w:p w:rsidR="006A20DC" w:rsidRPr="00DE683C" w:rsidRDefault="006A20DC" w:rsidP="006A20DC">
      <w:pPr>
        <w:widowControl w:val="0"/>
        <w:tabs>
          <w:tab w:val="left" w:pos="426"/>
        </w:tabs>
        <w:autoSpaceDE w:val="0"/>
        <w:spacing w:line="360" w:lineRule="auto"/>
        <w:ind w:right="-1"/>
        <w:rPr>
          <w:color w:val="000000" w:themeColor="text1"/>
          <w:lang w:val="id-ID"/>
        </w:rPr>
      </w:pPr>
    </w:p>
    <w:p w:rsidR="00C458FC" w:rsidRPr="00DE683C" w:rsidRDefault="00BD309B" w:rsidP="006A20DC">
      <w:pPr>
        <w:pStyle w:val="ListParagraph"/>
        <w:widowControl w:val="0"/>
        <w:numPr>
          <w:ilvl w:val="0"/>
          <w:numId w:val="2"/>
        </w:numPr>
        <w:tabs>
          <w:tab w:val="left" w:pos="426"/>
        </w:tabs>
        <w:autoSpaceDE w:val="0"/>
        <w:spacing w:line="360" w:lineRule="auto"/>
        <w:ind w:right="-1"/>
        <w:rPr>
          <w:b/>
          <w:bCs/>
          <w:color w:val="000000" w:themeColor="text1"/>
          <w:w w:val="104"/>
        </w:rPr>
      </w:pPr>
      <w:r w:rsidRPr="00DE683C">
        <w:rPr>
          <w:b/>
          <w:bCs/>
          <w:color w:val="000000" w:themeColor="text1"/>
          <w:spacing w:val="-1"/>
          <w:w w:val="104"/>
          <w:lang w:val="id-ID"/>
        </w:rPr>
        <w:t xml:space="preserve">HASIL </w:t>
      </w:r>
    </w:p>
    <w:p w:rsidR="007E405F" w:rsidRPr="00DE683C" w:rsidRDefault="007E405F" w:rsidP="007E405F">
      <w:pPr>
        <w:pStyle w:val="ListParagraph"/>
        <w:widowControl w:val="0"/>
        <w:tabs>
          <w:tab w:val="left" w:pos="426"/>
        </w:tabs>
        <w:autoSpaceDE w:val="0"/>
        <w:spacing w:line="360" w:lineRule="auto"/>
        <w:ind w:left="360" w:right="-1"/>
        <w:rPr>
          <w:bCs/>
          <w:color w:val="000000" w:themeColor="text1"/>
          <w:w w:val="104"/>
          <w:sz w:val="22"/>
        </w:rPr>
      </w:pPr>
    </w:p>
    <w:p w:rsidR="006170BE" w:rsidRPr="00DE683C" w:rsidRDefault="00C25CD8" w:rsidP="00907FE6">
      <w:pPr>
        <w:pStyle w:val="ListParagraph"/>
        <w:numPr>
          <w:ilvl w:val="1"/>
          <w:numId w:val="2"/>
        </w:numPr>
        <w:tabs>
          <w:tab w:val="left" w:pos="426"/>
        </w:tabs>
        <w:spacing w:line="360" w:lineRule="auto"/>
        <w:ind w:left="426" w:hanging="426"/>
        <w:rPr>
          <w:b/>
          <w:color w:val="000000" w:themeColor="text1"/>
          <w:sz w:val="22"/>
          <w:szCs w:val="22"/>
          <w:lang w:val="id-ID"/>
        </w:rPr>
      </w:pPr>
      <w:r w:rsidRPr="00DE683C">
        <w:rPr>
          <w:b/>
          <w:color w:val="000000" w:themeColor="text1"/>
          <w:sz w:val="22"/>
          <w:szCs w:val="22"/>
          <w:lang w:val="id-ID"/>
        </w:rPr>
        <w:t>Karakteristik Responden</w:t>
      </w:r>
    </w:p>
    <w:p w:rsidR="007E405F" w:rsidRPr="00DE683C" w:rsidRDefault="007E405F" w:rsidP="00907FE6">
      <w:pPr>
        <w:spacing w:line="360" w:lineRule="auto"/>
        <w:ind w:firstLine="567"/>
        <w:jc w:val="both"/>
        <w:rPr>
          <w:color w:val="000000" w:themeColor="text1"/>
          <w:sz w:val="22"/>
          <w:szCs w:val="22"/>
        </w:rPr>
      </w:pPr>
    </w:p>
    <w:p w:rsidR="00C25CD8" w:rsidRPr="00DE683C" w:rsidRDefault="00C25CD8" w:rsidP="00907FE6">
      <w:pPr>
        <w:spacing w:line="360" w:lineRule="auto"/>
        <w:ind w:firstLine="567"/>
        <w:jc w:val="both"/>
        <w:rPr>
          <w:color w:val="000000" w:themeColor="text1"/>
          <w:sz w:val="22"/>
          <w:szCs w:val="22"/>
          <w:lang w:val="id-ID"/>
        </w:rPr>
      </w:pPr>
      <w:r w:rsidRPr="00DE683C">
        <w:rPr>
          <w:color w:val="000000" w:themeColor="text1"/>
          <w:sz w:val="22"/>
          <w:szCs w:val="22"/>
        </w:rPr>
        <w:t xml:space="preserve">Karakteristik responden dalam penelitian ini dapat dilihat berdasarkan Jenis Kelamin, </w:t>
      </w:r>
      <w:r w:rsidRPr="00DE683C">
        <w:rPr>
          <w:color w:val="000000" w:themeColor="text1"/>
          <w:sz w:val="22"/>
          <w:szCs w:val="22"/>
          <w:lang w:val="id-ID"/>
        </w:rPr>
        <w:t xml:space="preserve">Program Studi, </w:t>
      </w:r>
      <w:r w:rsidR="0088549A" w:rsidRPr="00DE683C">
        <w:rPr>
          <w:color w:val="000000" w:themeColor="text1"/>
          <w:sz w:val="22"/>
          <w:szCs w:val="22"/>
          <w:lang w:val="id-ID"/>
        </w:rPr>
        <w:t>s</w:t>
      </w:r>
      <w:r w:rsidRPr="00DE683C">
        <w:rPr>
          <w:color w:val="000000" w:themeColor="text1"/>
          <w:sz w:val="22"/>
          <w:szCs w:val="22"/>
          <w:lang w:val="id-ID"/>
        </w:rPr>
        <w:t xml:space="preserve">udah ada rencana melanjutkan atau belum, </w:t>
      </w:r>
      <w:r w:rsidRPr="00DE683C">
        <w:rPr>
          <w:color w:val="000000" w:themeColor="text1"/>
          <w:sz w:val="22"/>
          <w:szCs w:val="22"/>
        </w:rPr>
        <w:t>dan Agama</w:t>
      </w:r>
      <w:r w:rsidRPr="00DE683C">
        <w:rPr>
          <w:color w:val="000000" w:themeColor="text1"/>
          <w:sz w:val="22"/>
          <w:szCs w:val="22"/>
          <w:lang w:val="id-ID"/>
        </w:rPr>
        <w:t>, pekerjaan orang tua dan</w:t>
      </w:r>
      <w:r w:rsidR="00615056" w:rsidRPr="00DE683C">
        <w:rPr>
          <w:color w:val="000000" w:themeColor="text1"/>
          <w:sz w:val="22"/>
          <w:szCs w:val="22"/>
          <w:lang w:val="id-ID"/>
        </w:rPr>
        <w:t xml:space="preserve"> lanjut ke PTS jika gagal di PTN</w:t>
      </w:r>
      <w:r w:rsidRPr="00DE683C">
        <w:rPr>
          <w:color w:val="000000" w:themeColor="text1"/>
          <w:sz w:val="22"/>
          <w:szCs w:val="22"/>
        </w:rPr>
        <w:t xml:space="preserve">. </w:t>
      </w:r>
      <w:r w:rsidR="00615056" w:rsidRPr="00DE683C">
        <w:rPr>
          <w:color w:val="000000" w:themeColor="text1"/>
          <w:sz w:val="22"/>
          <w:szCs w:val="22"/>
        </w:rPr>
        <w:t>Jenis kelam</w:t>
      </w:r>
      <w:r w:rsidRPr="00DE683C">
        <w:rPr>
          <w:color w:val="000000" w:themeColor="text1"/>
          <w:sz w:val="22"/>
          <w:szCs w:val="22"/>
        </w:rPr>
        <w:t xml:space="preserve">in responden sebagian besar adalah </w:t>
      </w:r>
      <w:r w:rsidR="00615056" w:rsidRPr="00DE683C">
        <w:rPr>
          <w:color w:val="000000" w:themeColor="text1"/>
          <w:sz w:val="22"/>
          <w:szCs w:val="22"/>
          <w:lang w:val="id-ID"/>
        </w:rPr>
        <w:t>laki-laki</w:t>
      </w:r>
      <w:r w:rsidR="00615056" w:rsidRPr="00DE683C">
        <w:rPr>
          <w:color w:val="000000" w:themeColor="text1"/>
          <w:sz w:val="22"/>
          <w:szCs w:val="22"/>
        </w:rPr>
        <w:t xml:space="preserve"> (54</w:t>
      </w:r>
      <w:r w:rsidRPr="00DE683C">
        <w:rPr>
          <w:color w:val="000000" w:themeColor="text1"/>
          <w:sz w:val="22"/>
          <w:szCs w:val="22"/>
        </w:rPr>
        <w:t xml:space="preserve">%) sedangkan </w:t>
      </w:r>
      <w:r w:rsidR="00615056" w:rsidRPr="00DE683C">
        <w:rPr>
          <w:color w:val="000000" w:themeColor="text1"/>
          <w:sz w:val="22"/>
          <w:szCs w:val="22"/>
          <w:lang w:val="id-ID"/>
        </w:rPr>
        <w:t>perempuan</w:t>
      </w:r>
      <w:r w:rsidRPr="00DE683C">
        <w:rPr>
          <w:color w:val="000000" w:themeColor="text1"/>
          <w:sz w:val="22"/>
          <w:szCs w:val="22"/>
        </w:rPr>
        <w:t xml:space="preserve"> ada 4</w:t>
      </w:r>
      <w:r w:rsidR="0088549A" w:rsidRPr="00DE683C">
        <w:rPr>
          <w:color w:val="000000" w:themeColor="text1"/>
          <w:sz w:val="22"/>
          <w:szCs w:val="22"/>
          <w:lang w:val="id-ID"/>
        </w:rPr>
        <w:t>6</w:t>
      </w:r>
      <w:r w:rsidRPr="00DE683C">
        <w:rPr>
          <w:color w:val="000000" w:themeColor="text1"/>
          <w:sz w:val="22"/>
          <w:szCs w:val="22"/>
        </w:rPr>
        <w:t>%</w:t>
      </w:r>
      <w:r w:rsidR="0088549A" w:rsidRPr="00DE683C">
        <w:rPr>
          <w:color w:val="000000" w:themeColor="text1"/>
          <w:sz w:val="22"/>
          <w:szCs w:val="22"/>
        </w:rPr>
        <w:t>. Sebagian besar responden (5</w:t>
      </w:r>
      <w:r w:rsidR="0088549A" w:rsidRPr="00DE683C">
        <w:rPr>
          <w:color w:val="000000" w:themeColor="text1"/>
          <w:sz w:val="22"/>
          <w:szCs w:val="22"/>
          <w:lang w:val="id-ID"/>
        </w:rPr>
        <w:t>2</w:t>
      </w:r>
      <w:r w:rsidRPr="00DE683C">
        <w:rPr>
          <w:color w:val="000000" w:themeColor="text1"/>
          <w:sz w:val="22"/>
          <w:szCs w:val="22"/>
        </w:rPr>
        <w:t xml:space="preserve">%) </w:t>
      </w:r>
      <w:r w:rsidR="0088549A" w:rsidRPr="00DE683C">
        <w:rPr>
          <w:color w:val="000000" w:themeColor="text1"/>
          <w:sz w:val="22"/>
          <w:szCs w:val="22"/>
          <w:lang w:val="id-ID"/>
        </w:rPr>
        <w:t xml:space="preserve">dari program IPS dan 48% dari program IPA. </w:t>
      </w:r>
      <w:r w:rsidR="0088549A" w:rsidRPr="00DE683C">
        <w:rPr>
          <w:color w:val="000000" w:themeColor="text1"/>
          <w:sz w:val="22"/>
          <w:szCs w:val="22"/>
        </w:rPr>
        <w:t>Sebagian besar responden (</w:t>
      </w:r>
      <w:r w:rsidR="0088549A" w:rsidRPr="00DE683C">
        <w:rPr>
          <w:color w:val="000000" w:themeColor="text1"/>
          <w:sz w:val="22"/>
          <w:szCs w:val="22"/>
          <w:lang w:val="id-ID"/>
        </w:rPr>
        <w:t>68</w:t>
      </w:r>
      <w:r w:rsidR="0088549A" w:rsidRPr="00DE683C">
        <w:rPr>
          <w:color w:val="000000" w:themeColor="text1"/>
          <w:sz w:val="22"/>
          <w:szCs w:val="22"/>
        </w:rPr>
        <w:t xml:space="preserve">%) </w:t>
      </w:r>
      <w:r w:rsidR="0088549A" w:rsidRPr="00DE683C">
        <w:rPr>
          <w:color w:val="000000" w:themeColor="text1"/>
          <w:sz w:val="22"/>
          <w:szCs w:val="22"/>
          <w:lang w:val="id-ID"/>
        </w:rPr>
        <w:t xml:space="preserve">sudah ada rencana melanjutkan ke pendidikan tinggi dan hanya 32% belum ada rencana. </w:t>
      </w:r>
      <w:r w:rsidRPr="00DE683C">
        <w:rPr>
          <w:color w:val="000000" w:themeColor="text1"/>
          <w:sz w:val="22"/>
          <w:szCs w:val="22"/>
        </w:rPr>
        <w:t xml:space="preserve">Sebagian besar responden adalah </w:t>
      </w:r>
      <w:r w:rsidR="0088549A" w:rsidRPr="00DE683C">
        <w:rPr>
          <w:color w:val="000000" w:themeColor="text1"/>
          <w:sz w:val="22"/>
          <w:szCs w:val="22"/>
        </w:rPr>
        <w:t>beragama Islam (</w:t>
      </w:r>
      <w:r w:rsidR="0088549A" w:rsidRPr="00DE683C">
        <w:rPr>
          <w:color w:val="000000" w:themeColor="text1"/>
          <w:sz w:val="22"/>
          <w:szCs w:val="22"/>
          <w:lang w:val="id-ID"/>
        </w:rPr>
        <w:t>88</w:t>
      </w:r>
      <w:r w:rsidR="0088549A" w:rsidRPr="00DE683C">
        <w:rPr>
          <w:color w:val="000000" w:themeColor="text1"/>
          <w:sz w:val="22"/>
          <w:szCs w:val="22"/>
        </w:rPr>
        <w:t xml:space="preserve">%) hanya ada </w:t>
      </w:r>
      <w:r w:rsidR="0088549A" w:rsidRPr="00DE683C">
        <w:rPr>
          <w:color w:val="000000" w:themeColor="text1"/>
          <w:sz w:val="22"/>
          <w:szCs w:val="22"/>
          <w:lang w:val="id-ID"/>
        </w:rPr>
        <w:t>7</w:t>
      </w:r>
      <w:r w:rsidR="0088549A" w:rsidRPr="00DE683C">
        <w:rPr>
          <w:color w:val="000000" w:themeColor="text1"/>
          <w:sz w:val="22"/>
          <w:szCs w:val="22"/>
        </w:rPr>
        <w:t>% Kristen</w:t>
      </w:r>
      <w:r w:rsidR="0088549A" w:rsidRPr="00DE683C">
        <w:rPr>
          <w:color w:val="000000" w:themeColor="text1"/>
          <w:sz w:val="22"/>
          <w:szCs w:val="22"/>
          <w:lang w:val="id-ID"/>
        </w:rPr>
        <w:t>, ada3</w:t>
      </w:r>
      <w:r w:rsidRPr="00DE683C">
        <w:rPr>
          <w:color w:val="000000" w:themeColor="text1"/>
          <w:sz w:val="22"/>
          <w:szCs w:val="22"/>
        </w:rPr>
        <w:t>% Katolik</w:t>
      </w:r>
      <w:r w:rsidR="0088549A" w:rsidRPr="00DE683C">
        <w:rPr>
          <w:color w:val="000000" w:themeColor="text1"/>
          <w:sz w:val="22"/>
          <w:szCs w:val="22"/>
          <w:lang w:val="id-ID"/>
        </w:rPr>
        <w:t>, dan hanya ada 1% hindu</w:t>
      </w:r>
      <w:r w:rsidRPr="00DE683C">
        <w:rPr>
          <w:color w:val="000000" w:themeColor="text1"/>
          <w:sz w:val="22"/>
          <w:szCs w:val="22"/>
        </w:rPr>
        <w:t xml:space="preserve">. Dari 200 orang  responden </w:t>
      </w:r>
      <w:r w:rsidR="0088549A" w:rsidRPr="00DE683C">
        <w:rPr>
          <w:color w:val="000000" w:themeColor="text1"/>
          <w:sz w:val="22"/>
          <w:szCs w:val="22"/>
          <w:lang w:val="id-ID"/>
        </w:rPr>
        <w:t>sebgaian besar (96%) akan melanjutkan ke PTS jika tidak diterima di PTN, dan hanya 4% yang tidak melanjutkan jika gagal di PTN</w:t>
      </w:r>
      <w:r w:rsidRPr="00DE683C">
        <w:rPr>
          <w:color w:val="000000" w:themeColor="text1"/>
          <w:sz w:val="22"/>
          <w:szCs w:val="22"/>
        </w:rPr>
        <w:t>.</w:t>
      </w:r>
    </w:p>
    <w:p w:rsidR="006170BE" w:rsidRPr="00DE683C" w:rsidRDefault="006170BE" w:rsidP="00907FE6">
      <w:pPr>
        <w:tabs>
          <w:tab w:val="left" w:pos="360"/>
        </w:tabs>
        <w:spacing w:line="360" w:lineRule="auto"/>
        <w:ind w:left="360"/>
        <w:rPr>
          <w:b/>
          <w:color w:val="000000" w:themeColor="text1"/>
          <w:sz w:val="22"/>
          <w:szCs w:val="22"/>
          <w:lang w:val="id-ID"/>
        </w:rPr>
      </w:pPr>
    </w:p>
    <w:p w:rsidR="006170BE" w:rsidRPr="00DE683C" w:rsidRDefault="006170BE" w:rsidP="00907FE6">
      <w:pPr>
        <w:pStyle w:val="ListParagraph"/>
        <w:numPr>
          <w:ilvl w:val="1"/>
          <w:numId w:val="2"/>
        </w:numPr>
        <w:tabs>
          <w:tab w:val="left" w:pos="426"/>
        </w:tabs>
        <w:spacing w:line="360" w:lineRule="auto"/>
        <w:ind w:left="426" w:hanging="426"/>
        <w:rPr>
          <w:b/>
          <w:color w:val="000000" w:themeColor="text1"/>
          <w:sz w:val="22"/>
          <w:szCs w:val="22"/>
          <w:lang w:val="id-ID"/>
        </w:rPr>
      </w:pPr>
      <w:r w:rsidRPr="00DE683C">
        <w:rPr>
          <w:b/>
          <w:color w:val="000000" w:themeColor="text1"/>
          <w:sz w:val="22"/>
          <w:szCs w:val="22"/>
        </w:rPr>
        <w:t xml:space="preserve">Analisis </w:t>
      </w:r>
      <w:r w:rsidR="004F59BF" w:rsidRPr="00DE683C">
        <w:rPr>
          <w:b/>
          <w:i/>
          <w:iCs/>
          <w:color w:val="000000" w:themeColor="text1"/>
          <w:sz w:val="22"/>
          <w:szCs w:val="22"/>
          <w:lang w:val="id-ID"/>
        </w:rPr>
        <w:t>Brand Awareness</w:t>
      </w:r>
    </w:p>
    <w:p w:rsidR="007E405F" w:rsidRPr="00DE683C" w:rsidRDefault="007E405F" w:rsidP="007E405F">
      <w:pPr>
        <w:pStyle w:val="ListParagraph"/>
        <w:tabs>
          <w:tab w:val="left" w:pos="426"/>
        </w:tabs>
        <w:spacing w:line="360" w:lineRule="auto"/>
        <w:ind w:left="426"/>
        <w:rPr>
          <w:b/>
          <w:color w:val="000000" w:themeColor="text1"/>
          <w:sz w:val="22"/>
          <w:szCs w:val="22"/>
          <w:lang w:val="id-ID"/>
        </w:rPr>
      </w:pPr>
    </w:p>
    <w:p w:rsidR="004F59BF" w:rsidRPr="00DE683C" w:rsidRDefault="00635023" w:rsidP="00907FE6">
      <w:pPr>
        <w:spacing w:line="360" w:lineRule="auto"/>
        <w:ind w:firstLine="709"/>
        <w:jc w:val="both"/>
        <w:rPr>
          <w:color w:val="000000" w:themeColor="text1"/>
          <w:sz w:val="22"/>
          <w:szCs w:val="22"/>
          <w:lang w:val="id-ID"/>
        </w:rPr>
      </w:pPr>
      <w:r w:rsidRPr="00DE683C">
        <w:rPr>
          <w:i/>
          <w:iCs/>
          <w:color w:val="000000" w:themeColor="text1"/>
          <w:sz w:val="22"/>
          <w:szCs w:val="22"/>
        </w:rPr>
        <w:t xml:space="preserve">Brand awareness </w:t>
      </w:r>
      <w:r w:rsidRPr="00DE683C">
        <w:rPr>
          <w:color w:val="000000" w:themeColor="text1"/>
          <w:sz w:val="22"/>
          <w:szCs w:val="22"/>
        </w:rPr>
        <w:t xml:space="preserve">adalah kesanggupan seorang calon pembeli untuk mengenali atau mengingat kembali suatu merek sebagai bagian dari suatu ketegori produk tertentu. Dalam analisis </w:t>
      </w:r>
      <w:r w:rsidRPr="00DE683C">
        <w:rPr>
          <w:i/>
          <w:iCs/>
          <w:color w:val="000000" w:themeColor="text1"/>
          <w:sz w:val="22"/>
          <w:szCs w:val="22"/>
        </w:rPr>
        <w:t xml:space="preserve">brand awareness </w:t>
      </w:r>
      <w:r w:rsidRPr="00DE683C">
        <w:rPr>
          <w:color w:val="000000" w:themeColor="text1"/>
          <w:sz w:val="22"/>
          <w:szCs w:val="22"/>
        </w:rPr>
        <w:t xml:space="preserve">terbagi menjadi berdasarkan tingkatan </w:t>
      </w:r>
      <w:r w:rsidRPr="00DE683C">
        <w:rPr>
          <w:i/>
          <w:iCs/>
          <w:color w:val="000000" w:themeColor="text1"/>
          <w:sz w:val="22"/>
          <w:szCs w:val="22"/>
        </w:rPr>
        <w:t xml:space="preserve">yaitu top of mind, brand recall, brand recognition, </w:t>
      </w:r>
      <w:r w:rsidRPr="00DE683C">
        <w:rPr>
          <w:color w:val="000000" w:themeColor="text1"/>
          <w:sz w:val="22"/>
          <w:szCs w:val="22"/>
        </w:rPr>
        <w:t xml:space="preserve">dan </w:t>
      </w:r>
      <w:r w:rsidRPr="00DE683C">
        <w:rPr>
          <w:i/>
          <w:iCs/>
          <w:color w:val="000000" w:themeColor="text1"/>
          <w:sz w:val="22"/>
          <w:szCs w:val="22"/>
        </w:rPr>
        <w:t>unware brand.</w:t>
      </w:r>
      <w:r w:rsidRPr="00DE683C">
        <w:rPr>
          <w:color w:val="000000" w:themeColor="text1"/>
          <w:sz w:val="22"/>
          <w:szCs w:val="22"/>
          <w:lang w:val="id-ID"/>
        </w:rPr>
        <w:t>P</w:t>
      </w:r>
      <w:r w:rsidR="004F59BF" w:rsidRPr="00DE683C">
        <w:rPr>
          <w:color w:val="000000" w:themeColor="text1"/>
          <w:sz w:val="22"/>
          <w:szCs w:val="22"/>
          <w:lang w:val="id-ID"/>
        </w:rPr>
        <w:t xml:space="preserve">ada tingkatan </w:t>
      </w:r>
      <w:r w:rsidR="004F59BF" w:rsidRPr="00DE683C">
        <w:rPr>
          <w:i/>
          <w:iCs/>
          <w:color w:val="000000" w:themeColor="text1"/>
          <w:sz w:val="22"/>
          <w:szCs w:val="22"/>
          <w:lang w:val="id-ID"/>
        </w:rPr>
        <w:t xml:space="preserve">brand awareness </w:t>
      </w:r>
      <w:r w:rsidR="004F59BF" w:rsidRPr="00DE683C">
        <w:rPr>
          <w:color w:val="000000" w:themeColor="text1"/>
          <w:sz w:val="22"/>
          <w:szCs w:val="22"/>
          <w:lang w:val="id-ID"/>
        </w:rPr>
        <w:t xml:space="preserve">ini, responden diminta untuk menyebutkan satu merek </w:t>
      </w:r>
      <w:r w:rsidR="006E6C25" w:rsidRPr="00DE683C">
        <w:rPr>
          <w:color w:val="000000" w:themeColor="text1"/>
          <w:sz w:val="22"/>
          <w:szCs w:val="22"/>
          <w:lang w:val="id-ID"/>
        </w:rPr>
        <w:t>PTS di Kota Palembang</w:t>
      </w:r>
      <w:r w:rsidR="004F59BF" w:rsidRPr="00DE683C">
        <w:rPr>
          <w:color w:val="000000" w:themeColor="text1"/>
          <w:sz w:val="22"/>
          <w:szCs w:val="22"/>
          <w:lang w:val="id-ID"/>
        </w:rPr>
        <w:t xml:space="preserve"> yang paling mereka ingat </w:t>
      </w:r>
      <w:r w:rsidR="004F59BF" w:rsidRPr="00DE683C">
        <w:rPr>
          <w:i/>
          <w:iCs/>
          <w:color w:val="000000" w:themeColor="text1"/>
          <w:sz w:val="22"/>
          <w:szCs w:val="22"/>
          <w:lang w:val="id-ID"/>
        </w:rPr>
        <w:t>(top of mind)</w:t>
      </w:r>
      <w:r w:rsidR="004F59BF" w:rsidRPr="00DE683C">
        <w:rPr>
          <w:color w:val="000000" w:themeColor="text1"/>
          <w:sz w:val="22"/>
          <w:szCs w:val="22"/>
          <w:lang w:val="id-ID"/>
        </w:rPr>
        <w:t xml:space="preserve">. Berikut ini adalah hasil </w:t>
      </w:r>
      <w:r w:rsidR="004F59BF" w:rsidRPr="00DE683C">
        <w:rPr>
          <w:i/>
          <w:iCs/>
          <w:color w:val="000000" w:themeColor="text1"/>
          <w:sz w:val="22"/>
          <w:szCs w:val="22"/>
          <w:lang w:val="id-ID"/>
        </w:rPr>
        <w:t xml:space="preserve">top of mind </w:t>
      </w:r>
      <w:r w:rsidR="004F59BF" w:rsidRPr="00DE683C">
        <w:rPr>
          <w:color w:val="000000" w:themeColor="text1"/>
          <w:sz w:val="22"/>
          <w:szCs w:val="22"/>
          <w:lang w:val="id-ID"/>
        </w:rPr>
        <w:t>PTS yang paling diingat oleh siswa SMU</w:t>
      </w:r>
      <w:r w:rsidR="00EE20C5" w:rsidRPr="00DE683C">
        <w:rPr>
          <w:color w:val="000000" w:themeColor="text1"/>
          <w:sz w:val="22"/>
          <w:szCs w:val="22"/>
          <w:lang w:val="id-ID"/>
        </w:rPr>
        <w:t xml:space="preserve"> kelas III</w:t>
      </w:r>
      <w:r w:rsidR="004F59BF" w:rsidRPr="00DE683C">
        <w:rPr>
          <w:color w:val="000000" w:themeColor="text1"/>
          <w:sz w:val="22"/>
          <w:szCs w:val="22"/>
          <w:lang w:val="id-ID"/>
        </w:rPr>
        <w:t xml:space="preserve"> di Kota Palembang seperti pada Tabel 1.</w:t>
      </w:r>
    </w:p>
    <w:p w:rsidR="00CD34F1" w:rsidRPr="00DE683C" w:rsidRDefault="00E60F29" w:rsidP="004F59BF">
      <w:pPr>
        <w:spacing w:line="360" w:lineRule="auto"/>
        <w:jc w:val="center"/>
        <w:rPr>
          <w:b/>
          <w:color w:val="000000" w:themeColor="text1"/>
          <w:sz w:val="20"/>
          <w:szCs w:val="20"/>
          <w:lang w:val="id-ID"/>
        </w:rPr>
      </w:pPr>
      <w:r w:rsidRPr="00DE683C">
        <w:rPr>
          <w:b/>
          <w:color w:val="000000" w:themeColor="text1"/>
          <w:sz w:val="20"/>
          <w:szCs w:val="20"/>
          <w:lang w:val="id-ID"/>
        </w:rPr>
        <w:t>Tabel 1.</w:t>
      </w:r>
      <w:r w:rsidR="004F59BF" w:rsidRPr="00DE683C">
        <w:rPr>
          <w:b/>
          <w:i/>
          <w:color w:val="000000" w:themeColor="text1"/>
          <w:sz w:val="20"/>
          <w:szCs w:val="20"/>
          <w:lang w:val="id-ID"/>
        </w:rPr>
        <w:t>Top of Mind</w:t>
      </w:r>
      <w:r w:rsidR="00EE20C5" w:rsidRPr="00DE683C">
        <w:rPr>
          <w:b/>
          <w:color w:val="000000" w:themeColor="text1"/>
          <w:sz w:val="20"/>
          <w:szCs w:val="20"/>
          <w:lang w:val="id-ID"/>
        </w:rPr>
        <w:t xml:space="preserve"> PTS di Kota Palembang</w:t>
      </w:r>
    </w:p>
    <w:tbl>
      <w:tblPr>
        <w:tblW w:w="0" w:type="auto"/>
        <w:jc w:val="center"/>
        <w:tblBorders>
          <w:top w:val="single" w:sz="4" w:space="0" w:color="auto"/>
          <w:bottom w:val="single" w:sz="4" w:space="0" w:color="auto"/>
        </w:tblBorders>
        <w:tblLook w:val="04A0"/>
      </w:tblPr>
      <w:tblGrid>
        <w:gridCol w:w="461"/>
        <w:gridCol w:w="1786"/>
        <w:gridCol w:w="1072"/>
        <w:gridCol w:w="1127"/>
      </w:tblGrid>
      <w:tr w:rsidR="00EE20C5" w:rsidRPr="00DE683C" w:rsidTr="00C7787C">
        <w:trPr>
          <w:trHeight w:val="432"/>
          <w:jc w:val="center"/>
        </w:trPr>
        <w:tc>
          <w:tcPr>
            <w:tcW w:w="0" w:type="auto"/>
            <w:tcBorders>
              <w:top w:val="single" w:sz="4" w:space="0" w:color="auto"/>
              <w:bottom w:val="single" w:sz="4" w:space="0" w:color="auto"/>
            </w:tcBorders>
            <w:shd w:val="clear" w:color="auto" w:fill="D9D9D9" w:themeFill="background1" w:themeFillShade="D9"/>
          </w:tcPr>
          <w:p w:rsidR="00EE20C5" w:rsidRPr="00DE683C" w:rsidRDefault="00EE20C5" w:rsidP="00EE20C5">
            <w:pPr>
              <w:jc w:val="center"/>
              <w:rPr>
                <w:b/>
                <w:color w:val="000000" w:themeColor="text1"/>
                <w:sz w:val="20"/>
                <w:szCs w:val="20"/>
                <w:lang w:val="id-ID"/>
              </w:rPr>
            </w:pPr>
            <w:r w:rsidRPr="00DE683C">
              <w:rPr>
                <w:b/>
                <w:color w:val="000000" w:themeColor="text1"/>
                <w:sz w:val="20"/>
                <w:szCs w:val="20"/>
                <w:lang w:val="id-ID"/>
              </w:rPr>
              <w:t>No</w:t>
            </w:r>
          </w:p>
        </w:tc>
        <w:tc>
          <w:tcPr>
            <w:tcW w:w="0" w:type="auto"/>
            <w:tcBorders>
              <w:top w:val="single" w:sz="4" w:space="0" w:color="auto"/>
              <w:bottom w:val="single" w:sz="4" w:space="0" w:color="auto"/>
            </w:tcBorders>
            <w:shd w:val="clear" w:color="auto" w:fill="D9D9D9" w:themeFill="background1" w:themeFillShade="D9"/>
            <w:vAlign w:val="center"/>
            <w:hideMark/>
          </w:tcPr>
          <w:p w:rsidR="00EE20C5" w:rsidRPr="00DE683C" w:rsidRDefault="00EE20C5" w:rsidP="00EE20C5">
            <w:pPr>
              <w:jc w:val="center"/>
              <w:rPr>
                <w:b/>
                <w:color w:val="000000" w:themeColor="text1"/>
                <w:sz w:val="20"/>
                <w:szCs w:val="20"/>
                <w:lang w:val="id-ID"/>
              </w:rPr>
            </w:pPr>
            <w:r w:rsidRPr="00DE683C">
              <w:rPr>
                <w:b/>
                <w:color w:val="000000" w:themeColor="text1"/>
                <w:sz w:val="20"/>
                <w:szCs w:val="20"/>
                <w:lang w:val="id-ID"/>
              </w:rPr>
              <w:t>Nama PTS</w:t>
            </w:r>
          </w:p>
        </w:tc>
        <w:tc>
          <w:tcPr>
            <w:tcW w:w="0" w:type="auto"/>
            <w:tcBorders>
              <w:top w:val="single" w:sz="4" w:space="0" w:color="auto"/>
              <w:bottom w:val="single" w:sz="4" w:space="0" w:color="auto"/>
            </w:tcBorders>
            <w:shd w:val="clear" w:color="auto" w:fill="D9D9D9" w:themeFill="background1" w:themeFillShade="D9"/>
            <w:vAlign w:val="center"/>
            <w:hideMark/>
          </w:tcPr>
          <w:p w:rsidR="00EE20C5" w:rsidRPr="00DE683C" w:rsidRDefault="00EE20C5" w:rsidP="004F59BF">
            <w:pPr>
              <w:jc w:val="center"/>
              <w:rPr>
                <w:b/>
                <w:color w:val="000000" w:themeColor="text1"/>
                <w:sz w:val="20"/>
                <w:szCs w:val="20"/>
                <w:lang w:val="id-ID"/>
              </w:rPr>
            </w:pPr>
            <w:r w:rsidRPr="00DE683C">
              <w:rPr>
                <w:b/>
                <w:color w:val="000000" w:themeColor="text1"/>
                <w:sz w:val="20"/>
                <w:szCs w:val="20"/>
                <w:lang w:val="id-ID"/>
              </w:rPr>
              <w:t>Frekuensi</w:t>
            </w:r>
          </w:p>
        </w:tc>
        <w:tc>
          <w:tcPr>
            <w:tcW w:w="0" w:type="auto"/>
            <w:tcBorders>
              <w:top w:val="single" w:sz="4" w:space="0" w:color="auto"/>
              <w:bottom w:val="single" w:sz="4" w:space="0" w:color="auto"/>
            </w:tcBorders>
            <w:shd w:val="clear" w:color="auto" w:fill="D9D9D9" w:themeFill="background1" w:themeFillShade="D9"/>
            <w:vAlign w:val="center"/>
            <w:hideMark/>
          </w:tcPr>
          <w:p w:rsidR="00EE20C5" w:rsidRPr="00DE683C" w:rsidRDefault="00EE20C5" w:rsidP="004F59BF">
            <w:pPr>
              <w:jc w:val="center"/>
              <w:rPr>
                <w:b/>
                <w:color w:val="000000" w:themeColor="text1"/>
                <w:sz w:val="20"/>
                <w:szCs w:val="20"/>
                <w:lang w:val="id-ID"/>
              </w:rPr>
            </w:pPr>
            <w:r w:rsidRPr="00DE683C">
              <w:rPr>
                <w:b/>
                <w:color w:val="000000" w:themeColor="text1"/>
                <w:sz w:val="20"/>
                <w:szCs w:val="20"/>
              </w:rPr>
              <w:t>P</w:t>
            </w:r>
            <w:r w:rsidRPr="00DE683C">
              <w:rPr>
                <w:b/>
                <w:color w:val="000000" w:themeColor="text1"/>
                <w:sz w:val="20"/>
                <w:szCs w:val="20"/>
                <w:lang w:val="id-ID"/>
              </w:rPr>
              <w:t>ersentase</w:t>
            </w:r>
          </w:p>
        </w:tc>
      </w:tr>
      <w:tr w:rsidR="00EE20C5" w:rsidRPr="00DE683C" w:rsidTr="00C7787C">
        <w:trPr>
          <w:trHeight w:val="300"/>
          <w:jc w:val="center"/>
        </w:trPr>
        <w:tc>
          <w:tcPr>
            <w:tcW w:w="0" w:type="auto"/>
            <w:tcBorders>
              <w:top w:val="single" w:sz="4" w:space="0" w:color="auto"/>
            </w:tcBorders>
          </w:tcPr>
          <w:p w:rsidR="00EE20C5" w:rsidRPr="00DE683C" w:rsidRDefault="00EE20C5" w:rsidP="00EE20C5">
            <w:pPr>
              <w:jc w:val="center"/>
              <w:rPr>
                <w:color w:val="000000" w:themeColor="text1"/>
                <w:sz w:val="20"/>
                <w:szCs w:val="20"/>
                <w:lang w:val="id-ID"/>
              </w:rPr>
            </w:pPr>
            <w:r w:rsidRPr="00DE683C">
              <w:rPr>
                <w:color w:val="000000" w:themeColor="text1"/>
                <w:sz w:val="20"/>
                <w:szCs w:val="20"/>
                <w:lang w:val="id-ID"/>
              </w:rPr>
              <w:t>1</w:t>
            </w:r>
          </w:p>
        </w:tc>
        <w:tc>
          <w:tcPr>
            <w:tcW w:w="0" w:type="auto"/>
            <w:tcBorders>
              <w:top w:val="single" w:sz="4" w:space="0" w:color="auto"/>
            </w:tcBorders>
            <w:shd w:val="clear" w:color="auto" w:fill="auto"/>
            <w:hideMark/>
          </w:tcPr>
          <w:p w:rsidR="00EE20C5" w:rsidRPr="00DE683C" w:rsidRDefault="00907FE6">
            <w:pPr>
              <w:rPr>
                <w:color w:val="000000" w:themeColor="text1"/>
                <w:sz w:val="20"/>
                <w:szCs w:val="20"/>
                <w:lang w:val="id-ID"/>
              </w:rPr>
            </w:pPr>
            <w:r w:rsidRPr="00DE683C">
              <w:rPr>
                <w:color w:val="000000" w:themeColor="text1"/>
                <w:sz w:val="20"/>
                <w:szCs w:val="20"/>
                <w:lang w:val="id-ID"/>
              </w:rPr>
              <w:t>Universitas Bina Darma (</w:t>
            </w:r>
            <w:r w:rsidR="00EE20C5" w:rsidRPr="00DE683C">
              <w:rPr>
                <w:color w:val="000000" w:themeColor="text1"/>
                <w:sz w:val="20"/>
                <w:szCs w:val="20"/>
              </w:rPr>
              <w:t>UBD</w:t>
            </w:r>
            <w:r w:rsidRPr="00DE683C">
              <w:rPr>
                <w:color w:val="000000" w:themeColor="text1"/>
                <w:sz w:val="20"/>
                <w:szCs w:val="20"/>
                <w:lang w:val="id-ID"/>
              </w:rPr>
              <w:t>)</w:t>
            </w:r>
          </w:p>
        </w:tc>
        <w:tc>
          <w:tcPr>
            <w:tcW w:w="0" w:type="auto"/>
            <w:tcBorders>
              <w:top w:val="single" w:sz="4" w:space="0" w:color="auto"/>
            </w:tcBorders>
            <w:shd w:val="clear" w:color="auto" w:fill="auto"/>
            <w:noWrap/>
            <w:vAlign w:val="center"/>
            <w:hideMark/>
          </w:tcPr>
          <w:p w:rsidR="00EE20C5" w:rsidRPr="00DE683C" w:rsidRDefault="00EE20C5" w:rsidP="004F59BF">
            <w:pPr>
              <w:jc w:val="center"/>
              <w:rPr>
                <w:color w:val="000000" w:themeColor="text1"/>
                <w:sz w:val="20"/>
                <w:szCs w:val="20"/>
              </w:rPr>
            </w:pPr>
            <w:r w:rsidRPr="00DE683C">
              <w:rPr>
                <w:color w:val="000000" w:themeColor="text1"/>
                <w:sz w:val="20"/>
                <w:szCs w:val="20"/>
              </w:rPr>
              <w:t>100</w:t>
            </w:r>
          </w:p>
        </w:tc>
        <w:tc>
          <w:tcPr>
            <w:tcW w:w="0" w:type="auto"/>
            <w:tcBorders>
              <w:top w:val="single" w:sz="4" w:space="0" w:color="auto"/>
            </w:tcBorders>
            <w:shd w:val="clear" w:color="auto" w:fill="auto"/>
            <w:noWrap/>
            <w:vAlign w:val="center"/>
            <w:hideMark/>
          </w:tcPr>
          <w:p w:rsidR="00EE20C5" w:rsidRPr="00DE683C" w:rsidRDefault="00EE20C5" w:rsidP="004F59BF">
            <w:pPr>
              <w:jc w:val="center"/>
              <w:rPr>
                <w:color w:val="000000" w:themeColor="text1"/>
                <w:sz w:val="20"/>
                <w:szCs w:val="20"/>
              </w:rPr>
            </w:pPr>
            <w:r w:rsidRPr="00DE683C">
              <w:rPr>
                <w:color w:val="000000" w:themeColor="text1"/>
                <w:sz w:val="20"/>
                <w:szCs w:val="20"/>
              </w:rPr>
              <w:t>50,0</w:t>
            </w:r>
          </w:p>
        </w:tc>
      </w:tr>
      <w:tr w:rsidR="00EE20C5" w:rsidRPr="00DE683C" w:rsidTr="00C7787C">
        <w:trPr>
          <w:trHeight w:val="288"/>
          <w:jc w:val="center"/>
        </w:trPr>
        <w:tc>
          <w:tcPr>
            <w:tcW w:w="0" w:type="auto"/>
          </w:tcPr>
          <w:p w:rsidR="00EE20C5" w:rsidRPr="00DE683C" w:rsidRDefault="00EE20C5" w:rsidP="00EE20C5">
            <w:pPr>
              <w:jc w:val="center"/>
              <w:rPr>
                <w:color w:val="000000" w:themeColor="text1"/>
                <w:sz w:val="20"/>
                <w:szCs w:val="20"/>
                <w:lang w:val="id-ID"/>
              </w:rPr>
            </w:pPr>
            <w:r w:rsidRPr="00DE683C">
              <w:rPr>
                <w:color w:val="000000" w:themeColor="text1"/>
                <w:sz w:val="20"/>
                <w:szCs w:val="20"/>
                <w:lang w:val="id-ID"/>
              </w:rPr>
              <w:t>2</w:t>
            </w:r>
          </w:p>
        </w:tc>
        <w:tc>
          <w:tcPr>
            <w:tcW w:w="0" w:type="auto"/>
            <w:shd w:val="clear" w:color="auto" w:fill="auto"/>
            <w:hideMark/>
          </w:tcPr>
          <w:p w:rsidR="00EE20C5" w:rsidRPr="00DE683C" w:rsidRDefault="00EE20C5">
            <w:pPr>
              <w:rPr>
                <w:color w:val="000000" w:themeColor="text1"/>
                <w:sz w:val="20"/>
                <w:szCs w:val="20"/>
              </w:rPr>
            </w:pPr>
            <w:r w:rsidRPr="00DE683C">
              <w:rPr>
                <w:color w:val="000000" w:themeColor="text1"/>
                <w:sz w:val="20"/>
                <w:szCs w:val="20"/>
                <w:lang w:val="id-ID"/>
              </w:rPr>
              <w:t xml:space="preserve">Univ. </w:t>
            </w:r>
            <w:r w:rsidRPr="00DE683C">
              <w:rPr>
                <w:color w:val="000000" w:themeColor="text1"/>
                <w:sz w:val="20"/>
                <w:szCs w:val="20"/>
              </w:rPr>
              <w:t>PGRI</w:t>
            </w:r>
          </w:p>
        </w:tc>
        <w:tc>
          <w:tcPr>
            <w:tcW w:w="0" w:type="auto"/>
            <w:shd w:val="clear" w:color="auto" w:fill="auto"/>
            <w:noWrap/>
            <w:vAlign w:val="center"/>
            <w:hideMark/>
          </w:tcPr>
          <w:p w:rsidR="00EE20C5" w:rsidRPr="00DE683C" w:rsidRDefault="00EE20C5" w:rsidP="004F59BF">
            <w:pPr>
              <w:jc w:val="center"/>
              <w:rPr>
                <w:color w:val="000000" w:themeColor="text1"/>
                <w:sz w:val="20"/>
                <w:szCs w:val="20"/>
                <w:lang w:val="id-ID"/>
              </w:rPr>
            </w:pPr>
            <w:r w:rsidRPr="00DE683C">
              <w:rPr>
                <w:color w:val="000000" w:themeColor="text1"/>
                <w:sz w:val="20"/>
                <w:szCs w:val="20"/>
              </w:rPr>
              <w:t>4</w:t>
            </w:r>
            <w:r w:rsidRPr="00DE683C">
              <w:rPr>
                <w:color w:val="000000" w:themeColor="text1"/>
                <w:sz w:val="20"/>
                <w:szCs w:val="20"/>
                <w:lang w:val="id-ID"/>
              </w:rPr>
              <w:t>1</w:t>
            </w:r>
          </w:p>
        </w:tc>
        <w:tc>
          <w:tcPr>
            <w:tcW w:w="0" w:type="auto"/>
            <w:shd w:val="clear" w:color="auto" w:fill="auto"/>
            <w:noWrap/>
            <w:vAlign w:val="center"/>
            <w:hideMark/>
          </w:tcPr>
          <w:p w:rsidR="00EE20C5" w:rsidRPr="00DE683C" w:rsidRDefault="00EE20C5" w:rsidP="004F59BF">
            <w:pPr>
              <w:jc w:val="center"/>
              <w:rPr>
                <w:color w:val="000000" w:themeColor="text1"/>
                <w:sz w:val="20"/>
                <w:szCs w:val="20"/>
                <w:lang w:val="id-ID"/>
              </w:rPr>
            </w:pPr>
            <w:r w:rsidRPr="00DE683C">
              <w:rPr>
                <w:color w:val="000000" w:themeColor="text1"/>
                <w:sz w:val="20"/>
                <w:szCs w:val="20"/>
              </w:rPr>
              <w:t>20,</w:t>
            </w:r>
            <w:r w:rsidRPr="00DE683C">
              <w:rPr>
                <w:color w:val="000000" w:themeColor="text1"/>
                <w:sz w:val="20"/>
                <w:szCs w:val="20"/>
                <w:lang w:val="id-ID"/>
              </w:rPr>
              <w:t>5</w:t>
            </w:r>
          </w:p>
        </w:tc>
      </w:tr>
      <w:tr w:rsidR="00EE20C5" w:rsidRPr="00DE683C" w:rsidTr="00C7787C">
        <w:trPr>
          <w:trHeight w:val="288"/>
          <w:jc w:val="center"/>
        </w:trPr>
        <w:tc>
          <w:tcPr>
            <w:tcW w:w="0" w:type="auto"/>
          </w:tcPr>
          <w:p w:rsidR="00EE20C5" w:rsidRPr="00DE683C" w:rsidRDefault="00EE20C5" w:rsidP="00EE20C5">
            <w:pPr>
              <w:jc w:val="center"/>
              <w:rPr>
                <w:color w:val="000000" w:themeColor="text1"/>
                <w:sz w:val="20"/>
                <w:szCs w:val="20"/>
                <w:lang w:val="id-ID"/>
              </w:rPr>
            </w:pPr>
            <w:r w:rsidRPr="00DE683C">
              <w:rPr>
                <w:color w:val="000000" w:themeColor="text1"/>
                <w:sz w:val="20"/>
                <w:szCs w:val="20"/>
                <w:lang w:val="id-ID"/>
              </w:rPr>
              <w:t>3</w:t>
            </w:r>
          </w:p>
        </w:tc>
        <w:tc>
          <w:tcPr>
            <w:tcW w:w="0" w:type="auto"/>
            <w:shd w:val="clear" w:color="auto" w:fill="auto"/>
            <w:hideMark/>
          </w:tcPr>
          <w:p w:rsidR="00EE20C5" w:rsidRPr="00DE683C" w:rsidRDefault="00EE20C5">
            <w:pPr>
              <w:rPr>
                <w:color w:val="000000" w:themeColor="text1"/>
                <w:sz w:val="20"/>
                <w:szCs w:val="20"/>
              </w:rPr>
            </w:pPr>
            <w:r w:rsidRPr="00DE683C">
              <w:rPr>
                <w:color w:val="000000" w:themeColor="text1"/>
                <w:sz w:val="20"/>
                <w:szCs w:val="20"/>
              </w:rPr>
              <w:t>UMP</w:t>
            </w:r>
          </w:p>
        </w:tc>
        <w:tc>
          <w:tcPr>
            <w:tcW w:w="0" w:type="auto"/>
            <w:shd w:val="clear" w:color="auto" w:fill="auto"/>
            <w:noWrap/>
            <w:vAlign w:val="center"/>
            <w:hideMark/>
          </w:tcPr>
          <w:p w:rsidR="00EE20C5" w:rsidRPr="00DE683C" w:rsidRDefault="00EE20C5" w:rsidP="004F59BF">
            <w:pPr>
              <w:jc w:val="center"/>
              <w:rPr>
                <w:color w:val="000000" w:themeColor="text1"/>
                <w:sz w:val="20"/>
                <w:szCs w:val="20"/>
              </w:rPr>
            </w:pPr>
            <w:r w:rsidRPr="00DE683C">
              <w:rPr>
                <w:color w:val="000000" w:themeColor="text1"/>
                <w:sz w:val="20"/>
                <w:szCs w:val="20"/>
              </w:rPr>
              <w:t>35</w:t>
            </w:r>
          </w:p>
        </w:tc>
        <w:tc>
          <w:tcPr>
            <w:tcW w:w="0" w:type="auto"/>
            <w:shd w:val="clear" w:color="auto" w:fill="auto"/>
            <w:noWrap/>
            <w:vAlign w:val="center"/>
            <w:hideMark/>
          </w:tcPr>
          <w:p w:rsidR="00EE20C5" w:rsidRPr="00DE683C" w:rsidRDefault="00EE20C5" w:rsidP="004F59BF">
            <w:pPr>
              <w:jc w:val="center"/>
              <w:rPr>
                <w:color w:val="000000" w:themeColor="text1"/>
                <w:sz w:val="20"/>
                <w:szCs w:val="20"/>
              </w:rPr>
            </w:pPr>
            <w:r w:rsidRPr="00DE683C">
              <w:rPr>
                <w:color w:val="000000" w:themeColor="text1"/>
                <w:sz w:val="20"/>
                <w:szCs w:val="20"/>
              </w:rPr>
              <w:t>17,5</w:t>
            </w:r>
          </w:p>
        </w:tc>
      </w:tr>
      <w:tr w:rsidR="00EE20C5" w:rsidRPr="00DE683C" w:rsidTr="00C7787C">
        <w:trPr>
          <w:trHeight w:val="288"/>
          <w:jc w:val="center"/>
        </w:trPr>
        <w:tc>
          <w:tcPr>
            <w:tcW w:w="0" w:type="auto"/>
          </w:tcPr>
          <w:p w:rsidR="00EE20C5" w:rsidRPr="00DE683C" w:rsidRDefault="00EE20C5" w:rsidP="00EE20C5">
            <w:pPr>
              <w:jc w:val="center"/>
              <w:rPr>
                <w:color w:val="000000" w:themeColor="text1"/>
                <w:sz w:val="20"/>
                <w:szCs w:val="20"/>
                <w:lang w:val="id-ID"/>
              </w:rPr>
            </w:pPr>
            <w:r w:rsidRPr="00DE683C">
              <w:rPr>
                <w:color w:val="000000" w:themeColor="text1"/>
                <w:sz w:val="20"/>
                <w:szCs w:val="20"/>
                <w:lang w:val="id-ID"/>
              </w:rPr>
              <w:t>4</w:t>
            </w:r>
          </w:p>
        </w:tc>
        <w:tc>
          <w:tcPr>
            <w:tcW w:w="0" w:type="auto"/>
            <w:shd w:val="clear" w:color="auto" w:fill="auto"/>
            <w:hideMark/>
          </w:tcPr>
          <w:p w:rsidR="00EE20C5" w:rsidRPr="00DE683C" w:rsidRDefault="00EE20C5">
            <w:pPr>
              <w:rPr>
                <w:color w:val="000000" w:themeColor="text1"/>
                <w:sz w:val="20"/>
                <w:szCs w:val="20"/>
              </w:rPr>
            </w:pPr>
            <w:r w:rsidRPr="00DE683C">
              <w:rPr>
                <w:color w:val="000000" w:themeColor="text1"/>
                <w:sz w:val="20"/>
                <w:szCs w:val="20"/>
              </w:rPr>
              <w:t>MDP</w:t>
            </w:r>
          </w:p>
        </w:tc>
        <w:tc>
          <w:tcPr>
            <w:tcW w:w="0" w:type="auto"/>
            <w:shd w:val="clear" w:color="auto" w:fill="auto"/>
            <w:noWrap/>
            <w:vAlign w:val="center"/>
            <w:hideMark/>
          </w:tcPr>
          <w:p w:rsidR="00EE20C5" w:rsidRPr="00DE683C" w:rsidRDefault="00EE20C5" w:rsidP="004F59BF">
            <w:pPr>
              <w:jc w:val="center"/>
              <w:rPr>
                <w:color w:val="000000" w:themeColor="text1"/>
                <w:sz w:val="20"/>
                <w:szCs w:val="20"/>
              </w:rPr>
            </w:pPr>
            <w:r w:rsidRPr="00DE683C">
              <w:rPr>
                <w:color w:val="000000" w:themeColor="text1"/>
                <w:sz w:val="20"/>
                <w:szCs w:val="20"/>
              </w:rPr>
              <w:t>7</w:t>
            </w:r>
          </w:p>
        </w:tc>
        <w:tc>
          <w:tcPr>
            <w:tcW w:w="0" w:type="auto"/>
            <w:shd w:val="clear" w:color="auto" w:fill="auto"/>
            <w:noWrap/>
            <w:vAlign w:val="center"/>
            <w:hideMark/>
          </w:tcPr>
          <w:p w:rsidR="00EE20C5" w:rsidRPr="00DE683C" w:rsidRDefault="00EE20C5" w:rsidP="004F59BF">
            <w:pPr>
              <w:jc w:val="center"/>
              <w:rPr>
                <w:color w:val="000000" w:themeColor="text1"/>
                <w:sz w:val="20"/>
                <w:szCs w:val="20"/>
              </w:rPr>
            </w:pPr>
            <w:r w:rsidRPr="00DE683C">
              <w:rPr>
                <w:color w:val="000000" w:themeColor="text1"/>
                <w:sz w:val="20"/>
                <w:szCs w:val="20"/>
              </w:rPr>
              <w:t>3,5</w:t>
            </w:r>
          </w:p>
        </w:tc>
      </w:tr>
      <w:tr w:rsidR="00EE20C5" w:rsidRPr="00DE683C" w:rsidTr="00C7787C">
        <w:trPr>
          <w:trHeight w:val="288"/>
          <w:jc w:val="center"/>
        </w:trPr>
        <w:tc>
          <w:tcPr>
            <w:tcW w:w="0" w:type="auto"/>
          </w:tcPr>
          <w:p w:rsidR="00EE20C5" w:rsidRPr="00DE683C" w:rsidRDefault="00EE20C5" w:rsidP="00EE20C5">
            <w:pPr>
              <w:jc w:val="center"/>
              <w:rPr>
                <w:color w:val="000000" w:themeColor="text1"/>
                <w:sz w:val="20"/>
                <w:szCs w:val="20"/>
                <w:lang w:val="id-ID"/>
              </w:rPr>
            </w:pPr>
            <w:r w:rsidRPr="00DE683C">
              <w:rPr>
                <w:color w:val="000000" w:themeColor="text1"/>
                <w:sz w:val="20"/>
                <w:szCs w:val="20"/>
                <w:lang w:val="id-ID"/>
              </w:rPr>
              <w:t>5</w:t>
            </w:r>
          </w:p>
        </w:tc>
        <w:tc>
          <w:tcPr>
            <w:tcW w:w="0" w:type="auto"/>
            <w:shd w:val="clear" w:color="auto" w:fill="auto"/>
            <w:hideMark/>
          </w:tcPr>
          <w:p w:rsidR="00EE20C5" w:rsidRPr="00DE683C" w:rsidRDefault="00EE20C5">
            <w:pPr>
              <w:rPr>
                <w:color w:val="000000" w:themeColor="text1"/>
                <w:sz w:val="20"/>
                <w:szCs w:val="20"/>
                <w:lang w:val="id-ID"/>
              </w:rPr>
            </w:pPr>
            <w:r w:rsidRPr="00DE683C">
              <w:rPr>
                <w:color w:val="000000" w:themeColor="text1"/>
                <w:sz w:val="20"/>
                <w:szCs w:val="20"/>
                <w:lang w:val="id-ID"/>
              </w:rPr>
              <w:t xml:space="preserve">Univ. </w:t>
            </w:r>
            <w:r w:rsidRPr="00DE683C">
              <w:rPr>
                <w:color w:val="000000" w:themeColor="text1"/>
                <w:sz w:val="20"/>
                <w:szCs w:val="20"/>
              </w:rPr>
              <w:t>TRIDINAN</w:t>
            </w:r>
            <w:r w:rsidRPr="00DE683C">
              <w:rPr>
                <w:color w:val="000000" w:themeColor="text1"/>
                <w:sz w:val="20"/>
                <w:szCs w:val="20"/>
                <w:lang w:val="id-ID"/>
              </w:rPr>
              <w:t>TI</w:t>
            </w:r>
          </w:p>
        </w:tc>
        <w:tc>
          <w:tcPr>
            <w:tcW w:w="0" w:type="auto"/>
            <w:shd w:val="clear" w:color="auto" w:fill="auto"/>
            <w:noWrap/>
            <w:vAlign w:val="center"/>
            <w:hideMark/>
          </w:tcPr>
          <w:p w:rsidR="00EE20C5" w:rsidRPr="00DE683C" w:rsidRDefault="00EE20C5" w:rsidP="004F59BF">
            <w:pPr>
              <w:jc w:val="center"/>
              <w:rPr>
                <w:color w:val="000000" w:themeColor="text1"/>
                <w:sz w:val="20"/>
                <w:szCs w:val="20"/>
              </w:rPr>
            </w:pPr>
            <w:r w:rsidRPr="00DE683C">
              <w:rPr>
                <w:color w:val="000000" w:themeColor="text1"/>
                <w:sz w:val="20"/>
                <w:szCs w:val="20"/>
              </w:rPr>
              <w:t>4</w:t>
            </w:r>
          </w:p>
        </w:tc>
        <w:tc>
          <w:tcPr>
            <w:tcW w:w="0" w:type="auto"/>
            <w:shd w:val="clear" w:color="auto" w:fill="auto"/>
            <w:noWrap/>
            <w:vAlign w:val="center"/>
            <w:hideMark/>
          </w:tcPr>
          <w:p w:rsidR="00EE20C5" w:rsidRPr="00DE683C" w:rsidRDefault="00EE20C5" w:rsidP="004F59BF">
            <w:pPr>
              <w:jc w:val="center"/>
              <w:rPr>
                <w:color w:val="000000" w:themeColor="text1"/>
                <w:sz w:val="20"/>
                <w:szCs w:val="20"/>
              </w:rPr>
            </w:pPr>
            <w:r w:rsidRPr="00DE683C">
              <w:rPr>
                <w:color w:val="000000" w:themeColor="text1"/>
                <w:sz w:val="20"/>
                <w:szCs w:val="20"/>
              </w:rPr>
              <w:t>2,0</w:t>
            </w:r>
          </w:p>
        </w:tc>
      </w:tr>
      <w:tr w:rsidR="00EE20C5" w:rsidRPr="00DE683C" w:rsidTr="00C7787C">
        <w:trPr>
          <w:trHeight w:val="288"/>
          <w:jc w:val="center"/>
        </w:trPr>
        <w:tc>
          <w:tcPr>
            <w:tcW w:w="0" w:type="auto"/>
          </w:tcPr>
          <w:p w:rsidR="00EE20C5" w:rsidRPr="00DE683C" w:rsidRDefault="00EE20C5" w:rsidP="00EE20C5">
            <w:pPr>
              <w:jc w:val="center"/>
              <w:rPr>
                <w:color w:val="000000" w:themeColor="text1"/>
                <w:sz w:val="20"/>
                <w:szCs w:val="20"/>
                <w:lang w:val="id-ID"/>
              </w:rPr>
            </w:pPr>
            <w:r w:rsidRPr="00DE683C">
              <w:rPr>
                <w:color w:val="000000" w:themeColor="text1"/>
                <w:sz w:val="20"/>
                <w:szCs w:val="20"/>
                <w:lang w:val="id-ID"/>
              </w:rPr>
              <w:t>6</w:t>
            </w:r>
          </w:p>
        </w:tc>
        <w:tc>
          <w:tcPr>
            <w:tcW w:w="0" w:type="auto"/>
            <w:shd w:val="clear" w:color="auto" w:fill="auto"/>
            <w:hideMark/>
          </w:tcPr>
          <w:p w:rsidR="00EE20C5" w:rsidRPr="00DE683C" w:rsidRDefault="00EE20C5">
            <w:pPr>
              <w:rPr>
                <w:color w:val="000000" w:themeColor="text1"/>
                <w:sz w:val="20"/>
                <w:szCs w:val="20"/>
              </w:rPr>
            </w:pPr>
            <w:r w:rsidRPr="00DE683C">
              <w:rPr>
                <w:color w:val="000000" w:themeColor="text1"/>
                <w:sz w:val="20"/>
                <w:szCs w:val="20"/>
                <w:lang w:val="id-ID"/>
              </w:rPr>
              <w:t>U</w:t>
            </w:r>
            <w:r w:rsidRPr="00DE683C">
              <w:rPr>
                <w:color w:val="000000" w:themeColor="text1"/>
                <w:sz w:val="20"/>
                <w:szCs w:val="20"/>
              </w:rPr>
              <w:t>IGM</w:t>
            </w:r>
          </w:p>
        </w:tc>
        <w:tc>
          <w:tcPr>
            <w:tcW w:w="0" w:type="auto"/>
            <w:shd w:val="clear" w:color="auto" w:fill="auto"/>
            <w:noWrap/>
            <w:vAlign w:val="center"/>
            <w:hideMark/>
          </w:tcPr>
          <w:p w:rsidR="00EE20C5" w:rsidRPr="00DE683C" w:rsidRDefault="00EE20C5" w:rsidP="004F59BF">
            <w:pPr>
              <w:jc w:val="center"/>
              <w:rPr>
                <w:color w:val="000000" w:themeColor="text1"/>
                <w:sz w:val="20"/>
                <w:szCs w:val="20"/>
                <w:lang w:val="id-ID"/>
              </w:rPr>
            </w:pPr>
            <w:r w:rsidRPr="00DE683C">
              <w:rPr>
                <w:color w:val="000000" w:themeColor="text1"/>
                <w:sz w:val="20"/>
                <w:szCs w:val="20"/>
                <w:lang w:val="id-ID"/>
              </w:rPr>
              <w:t>4</w:t>
            </w:r>
          </w:p>
        </w:tc>
        <w:tc>
          <w:tcPr>
            <w:tcW w:w="0" w:type="auto"/>
            <w:shd w:val="clear" w:color="auto" w:fill="auto"/>
            <w:noWrap/>
            <w:vAlign w:val="center"/>
            <w:hideMark/>
          </w:tcPr>
          <w:p w:rsidR="00EE20C5" w:rsidRPr="00DE683C" w:rsidRDefault="00EE20C5" w:rsidP="004F59BF">
            <w:pPr>
              <w:jc w:val="center"/>
              <w:rPr>
                <w:color w:val="000000" w:themeColor="text1"/>
                <w:sz w:val="20"/>
                <w:szCs w:val="20"/>
                <w:lang w:val="id-ID"/>
              </w:rPr>
            </w:pPr>
            <w:r w:rsidRPr="00DE683C">
              <w:rPr>
                <w:color w:val="000000" w:themeColor="text1"/>
                <w:sz w:val="20"/>
                <w:szCs w:val="20"/>
                <w:lang w:val="id-ID"/>
              </w:rPr>
              <w:t>2</w:t>
            </w:r>
            <w:r w:rsidRPr="00DE683C">
              <w:rPr>
                <w:color w:val="000000" w:themeColor="text1"/>
                <w:sz w:val="20"/>
                <w:szCs w:val="20"/>
              </w:rPr>
              <w:t>,</w:t>
            </w:r>
            <w:r w:rsidRPr="00DE683C">
              <w:rPr>
                <w:color w:val="000000" w:themeColor="text1"/>
                <w:sz w:val="20"/>
                <w:szCs w:val="20"/>
                <w:lang w:val="id-ID"/>
              </w:rPr>
              <w:t>0</w:t>
            </w:r>
          </w:p>
        </w:tc>
      </w:tr>
      <w:tr w:rsidR="00EE20C5" w:rsidRPr="00DE683C" w:rsidTr="00C7787C">
        <w:trPr>
          <w:trHeight w:val="288"/>
          <w:jc w:val="center"/>
        </w:trPr>
        <w:tc>
          <w:tcPr>
            <w:tcW w:w="0" w:type="auto"/>
          </w:tcPr>
          <w:p w:rsidR="00EE20C5" w:rsidRPr="00DE683C" w:rsidRDefault="00EE20C5" w:rsidP="00EE20C5">
            <w:pPr>
              <w:jc w:val="center"/>
              <w:rPr>
                <w:color w:val="000000" w:themeColor="text1"/>
                <w:sz w:val="20"/>
                <w:szCs w:val="20"/>
                <w:lang w:val="id-ID"/>
              </w:rPr>
            </w:pPr>
            <w:r w:rsidRPr="00DE683C">
              <w:rPr>
                <w:color w:val="000000" w:themeColor="text1"/>
                <w:sz w:val="20"/>
                <w:szCs w:val="20"/>
                <w:lang w:val="id-ID"/>
              </w:rPr>
              <w:t>7</w:t>
            </w:r>
          </w:p>
        </w:tc>
        <w:tc>
          <w:tcPr>
            <w:tcW w:w="0" w:type="auto"/>
            <w:shd w:val="clear" w:color="auto" w:fill="auto"/>
            <w:hideMark/>
          </w:tcPr>
          <w:p w:rsidR="00EE20C5" w:rsidRPr="00DE683C" w:rsidRDefault="00EE20C5">
            <w:pPr>
              <w:rPr>
                <w:color w:val="000000" w:themeColor="text1"/>
                <w:sz w:val="20"/>
                <w:szCs w:val="20"/>
                <w:lang w:val="id-ID"/>
              </w:rPr>
            </w:pPr>
            <w:r w:rsidRPr="00DE683C">
              <w:rPr>
                <w:color w:val="000000" w:themeColor="text1"/>
                <w:sz w:val="20"/>
                <w:szCs w:val="20"/>
                <w:lang w:val="id-ID"/>
              </w:rPr>
              <w:t xml:space="preserve">Univ. </w:t>
            </w:r>
            <w:r w:rsidRPr="00DE683C">
              <w:rPr>
                <w:color w:val="000000" w:themeColor="text1"/>
                <w:sz w:val="20"/>
                <w:szCs w:val="20"/>
              </w:rPr>
              <w:t>KADER BA</w:t>
            </w:r>
            <w:r w:rsidRPr="00DE683C">
              <w:rPr>
                <w:color w:val="000000" w:themeColor="text1"/>
                <w:sz w:val="20"/>
                <w:szCs w:val="20"/>
                <w:lang w:val="id-ID"/>
              </w:rPr>
              <w:t>NGSA</w:t>
            </w:r>
          </w:p>
        </w:tc>
        <w:tc>
          <w:tcPr>
            <w:tcW w:w="0" w:type="auto"/>
            <w:shd w:val="clear" w:color="auto" w:fill="auto"/>
            <w:noWrap/>
            <w:vAlign w:val="center"/>
            <w:hideMark/>
          </w:tcPr>
          <w:p w:rsidR="00EE20C5" w:rsidRPr="00DE683C" w:rsidRDefault="00EE20C5" w:rsidP="004F59BF">
            <w:pPr>
              <w:jc w:val="center"/>
              <w:rPr>
                <w:color w:val="000000" w:themeColor="text1"/>
                <w:sz w:val="20"/>
                <w:szCs w:val="20"/>
              </w:rPr>
            </w:pPr>
            <w:r w:rsidRPr="00DE683C">
              <w:rPr>
                <w:color w:val="000000" w:themeColor="text1"/>
                <w:sz w:val="20"/>
                <w:szCs w:val="20"/>
              </w:rPr>
              <w:t>2</w:t>
            </w:r>
          </w:p>
        </w:tc>
        <w:tc>
          <w:tcPr>
            <w:tcW w:w="0" w:type="auto"/>
            <w:shd w:val="clear" w:color="auto" w:fill="auto"/>
            <w:noWrap/>
            <w:vAlign w:val="center"/>
            <w:hideMark/>
          </w:tcPr>
          <w:p w:rsidR="00EE20C5" w:rsidRPr="00DE683C" w:rsidRDefault="00EE20C5" w:rsidP="004F59BF">
            <w:pPr>
              <w:jc w:val="center"/>
              <w:rPr>
                <w:color w:val="000000" w:themeColor="text1"/>
                <w:sz w:val="20"/>
                <w:szCs w:val="20"/>
              </w:rPr>
            </w:pPr>
            <w:r w:rsidRPr="00DE683C">
              <w:rPr>
                <w:color w:val="000000" w:themeColor="text1"/>
                <w:sz w:val="20"/>
                <w:szCs w:val="20"/>
              </w:rPr>
              <w:t>1,0</w:t>
            </w:r>
          </w:p>
        </w:tc>
      </w:tr>
      <w:tr w:rsidR="00EE20C5" w:rsidRPr="00DE683C" w:rsidTr="00C7787C">
        <w:trPr>
          <w:trHeight w:val="288"/>
          <w:jc w:val="center"/>
        </w:trPr>
        <w:tc>
          <w:tcPr>
            <w:tcW w:w="0" w:type="auto"/>
          </w:tcPr>
          <w:p w:rsidR="00EE20C5" w:rsidRPr="00DE683C" w:rsidRDefault="00EE20C5" w:rsidP="00EE20C5">
            <w:pPr>
              <w:jc w:val="center"/>
              <w:rPr>
                <w:color w:val="000000" w:themeColor="text1"/>
                <w:sz w:val="20"/>
                <w:szCs w:val="20"/>
                <w:lang w:val="id-ID"/>
              </w:rPr>
            </w:pPr>
            <w:r w:rsidRPr="00DE683C">
              <w:rPr>
                <w:color w:val="000000" w:themeColor="text1"/>
                <w:sz w:val="20"/>
                <w:szCs w:val="20"/>
                <w:lang w:val="id-ID"/>
              </w:rPr>
              <w:t>8</w:t>
            </w:r>
          </w:p>
        </w:tc>
        <w:tc>
          <w:tcPr>
            <w:tcW w:w="0" w:type="auto"/>
            <w:shd w:val="clear" w:color="auto" w:fill="auto"/>
            <w:hideMark/>
          </w:tcPr>
          <w:p w:rsidR="00EE20C5" w:rsidRPr="00DE683C" w:rsidRDefault="00EE20C5">
            <w:pPr>
              <w:rPr>
                <w:color w:val="000000" w:themeColor="text1"/>
                <w:sz w:val="20"/>
                <w:szCs w:val="20"/>
                <w:lang w:val="id-ID"/>
              </w:rPr>
            </w:pPr>
            <w:r w:rsidRPr="00DE683C">
              <w:rPr>
                <w:color w:val="000000" w:themeColor="text1"/>
                <w:sz w:val="20"/>
                <w:szCs w:val="20"/>
              </w:rPr>
              <w:t>PALCOMTE</w:t>
            </w:r>
            <w:r w:rsidRPr="00DE683C">
              <w:rPr>
                <w:color w:val="000000" w:themeColor="text1"/>
                <w:sz w:val="20"/>
                <w:szCs w:val="20"/>
                <w:lang w:val="id-ID"/>
              </w:rPr>
              <w:t>K</w:t>
            </w:r>
          </w:p>
        </w:tc>
        <w:tc>
          <w:tcPr>
            <w:tcW w:w="0" w:type="auto"/>
            <w:shd w:val="clear" w:color="auto" w:fill="auto"/>
            <w:noWrap/>
            <w:vAlign w:val="center"/>
            <w:hideMark/>
          </w:tcPr>
          <w:p w:rsidR="00EE20C5" w:rsidRPr="00DE683C" w:rsidRDefault="00EE20C5" w:rsidP="004F59BF">
            <w:pPr>
              <w:jc w:val="center"/>
              <w:rPr>
                <w:color w:val="000000" w:themeColor="text1"/>
                <w:sz w:val="20"/>
                <w:szCs w:val="20"/>
              </w:rPr>
            </w:pPr>
            <w:r w:rsidRPr="00DE683C">
              <w:rPr>
                <w:color w:val="000000" w:themeColor="text1"/>
                <w:sz w:val="20"/>
                <w:szCs w:val="20"/>
              </w:rPr>
              <w:t>2</w:t>
            </w:r>
          </w:p>
        </w:tc>
        <w:tc>
          <w:tcPr>
            <w:tcW w:w="0" w:type="auto"/>
            <w:shd w:val="clear" w:color="auto" w:fill="auto"/>
            <w:noWrap/>
            <w:vAlign w:val="center"/>
            <w:hideMark/>
          </w:tcPr>
          <w:p w:rsidR="00EE20C5" w:rsidRPr="00DE683C" w:rsidRDefault="00EE20C5" w:rsidP="004F59BF">
            <w:pPr>
              <w:jc w:val="center"/>
              <w:rPr>
                <w:color w:val="000000" w:themeColor="text1"/>
                <w:sz w:val="20"/>
                <w:szCs w:val="20"/>
              </w:rPr>
            </w:pPr>
            <w:r w:rsidRPr="00DE683C">
              <w:rPr>
                <w:color w:val="000000" w:themeColor="text1"/>
                <w:sz w:val="20"/>
                <w:szCs w:val="20"/>
              </w:rPr>
              <w:t>1,0</w:t>
            </w:r>
          </w:p>
        </w:tc>
      </w:tr>
      <w:tr w:rsidR="00EE20C5" w:rsidRPr="00DE683C" w:rsidTr="00C7787C">
        <w:trPr>
          <w:trHeight w:val="288"/>
          <w:jc w:val="center"/>
        </w:trPr>
        <w:tc>
          <w:tcPr>
            <w:tcW w:w="0" w:type="auto"/>
          </w:tcPr>
          <w:p w:rsidR="00EE20C5" w:rsidRPr="00DE683C" w:rsidRDefault="00EE20C5" w:rsidP="00EE20C5">
            <w:pPr>
              <w:jc w:val="center"/>
              <w:rPr>
                <w:color w:val="000000" w:themeColor="text1"/>
                <w:sz w:val="20"/>
                <w:szCs w:val="20"/>
                <w:lang w:val="id-ID"/>
              </w:rPr>
            </w:pPr>
            <w:r w:rsidRPr="00DE683C">
              <w:rPr>
                <w:color w:val="000000" w:themeColor="text1"/>
                <w:sz w:val="20"/>
                <w:szCs w:val="20"/>
                <w:lang w:val="id-ID"/>
              </w:rPr>
              <w:t>9</w:t>
            </w:r>
          </w:p>
        </w:tc>
        <w:tc>
          <w:tcPr>
            <w:tcW w:w="0" w:type="auto"/>
            <w:shd w:val="clear" w:color="auto" w:fill="auto"/>
            <w:hideMark/>
          </w:tcPr>
          <w:p w:rsidR="00EE20C5" w:rsidRPr="00DE683C" w:rsidRDefault="00EE20C5">
            <w:pPr>
              <w:rPr>
                <w:color w:val="000000" w:themeColor="text1"/>
                <w:sz w:val="20"/>
                <w:szCs w:val="20"/>
                <w:lang w:val="id-ID"/>
              </w:rPr>
            </w:pPr>
            <w:r w:rsidRPr="00DE683C">
              <w:rPr>
                <w:color w:val="000000" w:themeColor="text1"/>
                <w:sz w:val="20"/>
                <w:szCs w:val="20"/>
              </w:rPr>
              <w:t>BINA SRI</w:t>
            </w:r>
            <w:r w:rsidRPr="00DE683C">
              <w:rPr>
                <w:color w:val="000000" w:themeColor="text1"/>
                <w:sz w:val="20"/>
                <w:szCs w:val="20"/>
                <w:lang w:val="id-ID"/>
              </w:rPr>
              <w:t>WIJAYA</w:t>
            </w:r>
          </w:p>
        </w:tc>
        <w:tc>
          <w:tcPr>
            <w:tcW w:w="0" w:type="auto"/>
            <w:shd w:val="clear" w:color="auto" w:fill="auto"/>
            <w:noWrap/>
            <w:vAlign w:val="center"/>
            <w:hideMark/>
          </w:tcPr>
          <w:p w:rsidR="00EE20C5" w:rsidRPr="00DE683C" w:rsidRDefault="00EE20C5" w:rsidP="004F59BF">
            <w:pPr>
              <w:jc w:val="center"/>
              <w:rPr>
                <w:color w:val="000000" w:themeColor="text1"/>
                <w:sz w:val="20"/>
                <w:szCs w:val="20"/>
              </w:rPr>
            </w:pPr>
            <w:r w:rsidRPr="00DE683C">
              <w:rPr>
                <w:color w:val="000000" w:themeColor="text1"/>
                <w:sz w:val="20"/>
                <w:szCs w:val="20"/>
              </w:rPr>
              <w:t>1</w:t>
            </w:r>
          </w:p>
        </w:tc>
        <w:tc>
          <w:tcPr>
            <w:tcW w:w="0" w:type="auto"/>
            <w:shd w:val="clear" w:color="auto" w:fill="auto"/>
            <w:noWrap/>
            <w:vAlign w:val="center"/>
            <w:hideMark/>
          </w:tcPr>
          <w:p w:rsidR="00EE20C5" w:rsidRPr="00DE683C" w:rsidRDefault="00EE20C5" w:rsidP="004F59BF">
            <w:pPr>
              <w:jc w:val="center"/>
              <w:rPr>
                <w:color w:val="000000" w:themeColor="text1"/>
                <w:sz w:val="20"/>
                <w:szCs w:val="20"/>
              </w:rPr>
            </w:pPr>
            <w:r w:rsidRPr="00DE683C">
              <w:rPr>
                <w:color w:val="000000" w:themeColor="text1"/>
                <w:sz w:val="20"/>
                <w:szCs w:val="20"/>
                <w:lang w:val="id-ID"/>
              </w:rPr>
              <w:t>0</w:t>
            </w:r>
            <w:r w:rsidRPr="00DE683C">
              <w:rPr>
                <w:color w:val="000000" w:themeColor="text1"/>
                <w:sz w:val="20"/>
                <w:szCs w:val="20"/>
              </w:rPr>
              <w:t>,5</w:t>
            </w:r>
          </w:p>
        </w:tc>
      </w:tr>
      <w:tr w:rsidR="00EE20C5" w:rsidRPr="00DE683C" w:rsidTr="00C7787C">
        <w:trPr>
          <w:trHeight w:val="288"/>
          <w:jc w:val="center"/>
        </w:trPr>
        <w:tc>
          <w:tcPr>
            <w:tcW w:w="0" w:type="auto"/>
          </w:tcPr>
          <w:p w:rsidR="00EE20C5" w:rsidRPr="00DE683C" w:rsidRDefault="00EE20C5" w:rsidP="00EE20C5">
            <w:pPr>
              <w:jc w:val="center"/>
              <w:rPr>
                <w:color w:val="000000" w:themeColor="text1"/>
                <w:sz w:val="20"/>
                <w:szCs w:val="20"/>
                <w:lang w:val="id-ID"/>
              </w:rPr>
            </w:pPr>
            <w:r w:rsidRPr="00DE683C">
              <w:rPr>
                <w:color w:val="000000" w:themeColor="text1"/>
                <w:sz w:val="20"/>
                <w:szCs w:val="20"/>
                <w:lang w:val="id-ID"/>
              </w:rPr>
              <w:t>10</w:t>
            </w:r>
          </w:p>
        </w:tc>
        <w:tc>
          <w:tcPr>
            <w:tcW w:w="0" w:type="auto"/>
            <w:shd w:val="clear" w:color="auto" w:fill="auto"/>
            <w:hideMark/>
          </w:tcPr>
          <w:p w:rsidR="00EE20C5" w:rsidRPr="00DE683C" w:rsidRDefault="00EE20C5">
            <w:pPr>
              <w:rPr>
                <w:color w:val="000000" w:themeColor="text1"/>
                <w:sz w:val="20"/>
                <w:szCs w:val="20"/>
                <w:lang w:val="id-ID"/>
              </w:rPr>
            </w:pPr>
            <w:r w:rsidRPr="00DE683C">
              <w:rPr>
                <w:color w:val="000000" w:themeColor="text1"/>
                <w:sz w:val="20"/>
                <w:szCs w:val="20"/>
                <w:lang w:val="id-ID"/>
              </w:rPr>
              <w:t xml:space="preserve">ST. </w:t>
            </w:r>
            <w:r w:rsidRPr="00DE683C">
              <w:rPr>
                <w:color w:val="000000" w:themeColor="text1"/>
                <w:sz w:val="20"/>
                <w:szCs w:val="20"/>
              </w:rPr>
              <w:t>Satya Ne</w:t>
            </w:r>
            <w:r w:rsidRPr="00DE683C">
              <w:rPr>
                <w:color w:val="000000" w:themeColor="text1"/>
                <w:sz w:val="20"/>
                <w:szCs w:val="20"/>
                <w:lang w:val="id-ID"/>
              </w:rPr>
              <w:t>gara</w:t>
            </w:r>
          </w:p>
        </w:tc>
        <w:tc>
          <w:tcPr>
            <w:tcW w:w="0" w:type="auto"/>
            <w:shd w:val="clear" w:color="auto" w:fill="auto"/>
            <w:noWrap/>
            <w:vAlign w:val="center"/>
            <w:hideMark/>
          </w:tcPr>
          <w:p w:rsidR="00EE20C5" w:rsidRPr="00DE683C" w:rsidRDefault="00EE20C5" w:rsidP="004F59BF">
            <w:pPr>
              <w:jc w:val="center"/>
              <w:rPr>
                <w:color w:val="000000" w:themeColor="text1"/>
                <w:sz w:val="20"/>
                <w:szCs w:val="20"/>
              </w:rPr>
            </w:pPr>
            <w:r w:rsidRPr="00DE683C">
              <w:rPr>
                <w:color w:val="000000" w:themeColor="text1"/>
                <w:sz w:val="20"/>
                <w:szCs w:val="20"/>
              </w:rPr>
              <w:t>1</w:t>
            </w:r>
          </w:p>
        </w:tc>
        <w:tc>
          <w:tcPr>
            <w:tcW w:w="0" w:type="auto"/>
            <w:shd w:val="clear" w:color="auto" w:fill="auto"/>
            <w:noWrap/>
            <w:vAlign w:val="center"/>
            <w:hideMark/>
          </w:tcPr>
          <w:p w:rsidR="00EE20C5" w:rsidRPr="00DE683C" w:rsidRDefault="00EE20C5" w:rsidP="004F59BF">
            <w:pPr>
              <w:jc w:val="center"/>
              <w:rPr>
                <w:color w:val="000000" w:themeColor="text1"/>
                <w:sz w:val="20"/>
                <w:szCs w:val="20"/>
              </w:rPr>
            </w:pPr>
            <w:r w:rsidRPr="00DE683C">
              <w:rPr>
                <w:color w:val="000000" w:themeColor="text1"/>
                <w:sz w:val="20"/>
                <w:szCs w:val="20"/>
                <w:lang w:val="id-ID"/>
              </w:rPr>
              <w:t>0</w:t>
            </w:r>
            <w:r w:rsidRPr="00DE683C">
              <w:rPr>
                <w:color w:val="000000" w:themeColor="text1"/>
                <w:sz w:val="20"/>
                <w:szCs w:val="20"/>
              </w:rPr>
              <w:t>,5</w:t>
            </w:r>
          </w:p>
        </w:tc>
      </w:tr>
      <w:tr w:rsidR="00EE20C5" w:rsidRPr="00DE683C" w:rsidTr="00C7787C">
        <w:trPr>
          <w:trHeight w:val="288"/>
          <w:jc w:val="center"/>
        </w:trPr>
        <w:tc>
          <w:tcPr>
            <w:tcW w:w="0" w:type="auto"/>
          </w:tcPr>
          <w:p w:rsidR="00EE20C5" w:rsidRPr="00DE683C" w:rsidRDefault="00EE20C5" w:rsidP="00EE20C5">
            <w:pPr>
              <w:jc w:val="center"/>
              <w:rPr>
                <w:color w:val="000000" w:themeColor="text1"/>
                <w:sz w:val="20"/>
                <w:szCs w:val="20"/>
                <w:lang w:val="id-ID"/>
              </w:rPr>
            </w:pPr>
            <w:r w:rsidRPr="00DE683C">
              <w:rPr>
                <w:color w:val="000000" w:themeColor="text1"/>
                <w:sz w:val="20"/>
                <w:szCs w:val="20"/>
                <w:lang w:val="id-ID"/>
              </w:rPr>
              <w:t>11</w:t>
            </w:r>
          </w:p>
        </w:tc>
        <w:tc>
          <w:tcPr>
            <w:tcW w:w="0" w:type="auto"/>
            <w:shd w:val="clear" w:color="auto" w:fill="auto"/>
            <w:hideMark/>
          </w:tcPr>
          <w:p w:rsidR="00EE20C5" w:rsidRPr="00DE683C" w:rsidRDefault="00EE20C5">
            <w:pPr>
              <w:rPr>
                <w:color w:val="000000" w:themeColor="text1"/>
                <w:sz w:val="20"/>
                <w:szCs w:val="20"/>
                <w:lang w:val="id-ID"/>
              </w:rPr>
            </w:pPr>
            <w:r w:rsidRPr="00DE683C">
              <w:rPr>
                <w:color w:val="000000" w:themeColor="text1"/>
                <w:sz w:val="20"/>
                <w:szCs w:val="20"/>
              </w:rPr>
              <w:t>STIE MUS</w:t>
            </w:r>
            <w:r w:rsidRPr="00DE683C">
              <w:rPr>
                <w:color w:val="000000" w:themeColor="text1"/>
                <w:sz w:val="20"/>
                <w:szCs w:val="20"/>
                <w:lang w:val="id-ID"/>
              </w:rPr>
              <w:t>I</w:t>
            </w:r>
          </w:p>
        </w:tc>
        <w:tc>
          <w:tcPr>
            <w:tcW w:w="0" w:type="auto"/>
            <w:shd w:val="clear" w:color="auto" w:fill="auto"/>
            <w:noWrap/>
            <w:vAlign w:val="center"/>
            <w:hideMark/>
          </w:tcPr>
          <w:p w:rsidR="00EE20C5" w:rsidRPr="00DE683C" w:rsidRDefault="00EE20C5" w:rsidP="004F59BF">
            <w:pPr>
              <w:jc w:val="center"/>
              <w:rPr>
                <w:color w:val="000000" w:themeColor="text1"/>
                <w:sz w:val="20"/>
                <w:szCs w:val="20"/>
              </w:rPr>
            </w:pPr>
            <w:r w:rsidRPr="00DE683C">
              <w:rPr>
                <w:color w:val="000000" w:themeColor="text1"/>
                <w:sz w:val="20"/>
                <w:szCs w:val="20"/>
              </w:rPr>
              <w:t>1</w:t>
            </w:r>
          </w:p>
        </w:tc>
        <w:tc>
          <w:tcPr>
            <w:tcW w:w="0" w:type="auto"/>
            <w:shd w:val="clear" w:color="auto" w:fill="auto"/>
            <w:noWrap/>
            <w:vAlign w:val="center"/>
            <w:hideMark/>
          </w:tcPr>
          <w:p w:rsidR="00EE20C5" w:rsidRPr="00DE683C" w:rsidRDefault="00EE20C5" w:rsidP="004F59BF">
            <w:pPr>
              <w:jc w:val="center"/>
              <w:rPr>
                <w:color w:val="000000" w:themeColor="text1"/>
                <w:sz w:val="20"/>
                <w:szCs w:val="20"/>
              </w:rPr>
            </w:pPr>
            <w:r w:rsidRPr="00DE683C">
              <w:rPr>
                <w:color w:val="000000" w:themeColor="text1"/>
                <w:sz w:val="20"/>
                <w:szCs w:val="20"/>
                <w:lang w:val="id-ID"/>
              </w:rPr>
              <w:t>0</w:t>
            </w:r>
            <w:r w:rsidRPr="00DE683C">
              <w:rPr>
                <w:color w:val="000000" w:themeColor="text1"/>
                <w:sz w:val="20"/>
                <w:szCs w:val="20"/>
              </w:rPr>
              <w:t>,5</w:t>
            </w:r>
          </w:p>
        </w:tc>
      </w:tr>
      <w:tr w:rsidR="00EE20C5" w:rsidRPr="00DE683C" w:rsidTr="00C7787C">
        <w:trPr>
          <w:trHeight w:val="288"/>
          <w:jc w:val="center"/>
        </w:trPr>
        <w:tc>
          <w:tcPr>
            <w:tcW w:w="0" w:type="auto"/>
          </w:tcPr>
          <w:p w:rsidR="00EE20C5" w:rsidRPr="00DE683C" w:rsidRDefault="00EE20C5" w:rsidP="00EE20C5">
            <w:pPr>
              <w:jc w:val="center"/>
              <w:rPr>
                <w:color w:val="000000" w:themeColor="text1"/>
                <w:sz w:val="20"/>
                <w:szCs w:val="20"/>
                <w:lang w:val="id-ID"/>
              </w:rPr>
            </w:pPr>
            <w:r w:rsidRPr="00DE683C">
              <w:rPr>
                <w:color w:val="000000" w:themeColor="text1"/>
                <w:sz w:val="20"/>
                <w:szCs w:val="20"/>
                <w:lang w:val="id-ID"/>
              </w:rPr>
              <w:t>12</w:t>
            </w:r>
          </w:p>
        </w:tc>
        <w:tc>
          <w:tcPr>
            <w:tcW w:w="0" w:type="auto"/>
            <w:shd w:val="clear" w:color="auto" w:fill="auto"/>
            <w:hideMark/>
          </w:tcPr>
          <w:p w:rsidR="00EE20C5" w:rsidRPr="00DE683C" w:rsidRDefault="00EE20C5">
            <w:pPr>
              <w:rPr>
                <w:color w:val="000000" w:themeColor="text1"/>
                <w:sz w:val="20"/>
                <w:szCs w:val="20"/>
              </w:rPr>
            </w:pPr>
            <w:r w:rsidRPr="00DE683C">
              <w:rPr>
                <w:color w:val="000000" w:themeColor="text1"/>
                <w:sz w:val="20"/>
                <w:szCs w:val="20"/>
              </w:rPr>
              <w:t>Stisipol</w:t>
            </w:r>
          </w:p>
        </w:tc>
        <w:tc>
          <w:tcPr>
            <w:tcW w:w="0" w:type="auto"/>
            <w:shd w:val="clear" w:color="auto" w:fill="auto"/>
            <w:noWrap/>
            <w:vAlign w:val="center"/>
            <w:hideMark/>
          </w:tcPr>
          <w:p w:rsidR="00EE20C5" w:rsidRPr="00DE683C" w:rsidRDefault="00EE20C5" w:rsidP="004F59BF">
            <w:pPr>
              <w:jc w:val="center"/>
              <w:rPr>
                <w:color w:val="000000" w:themeColor="text1"/>
                <w:sz w:val="20"/>
                <w:szCs w:val="20"/>
              </w:rPr>
            </w:pPr>
            <w:r w:rsidRPr="00DE683C">
              <w:rPr>
                <w:color w:val="000000" w:themeColor="text1"/>
                <w:sz w:val="20"/>
                <w:szCs w:val="20"/>
              </w:rPr>
              <w:t>1</w:t>
            </w:r>
          </w:p>
        </w:tc>
        <w:tc>
          <w:tcPr>
            <w:tcW w:w="0" w:type="auto"/>
            <w:shd w:val="clear" w:color="auto" w:fill="auto"/>
            <w:noWrap/>
            <w:vAlign w:val="center"/>
            <w:hideMark/>
          </w:tcPr>
          <w:p w:rsidR="00EE20C5" w:rsidRPr="00DE683C" w:rsidRDefault="00EE20C5" w:rsidP="004F59BF">
            <w:pPr>
              <w:jc w:val="center"/>
              <w:rPr>
                <w:color w:val="000000" w:themeColor="text1"/>
                <w:sz w:val="20"/>
                <w:szCs w:val="20"/>
              </w:rPr>
            </w:pPr>
            <w:r w:rsidRPr="00DE683C">
              <w:rPr>
                <w:color w:val="000000" w:themeColor="text1"/>
                <w:sz w:val="20"/>
                <w:szCs w:val="20"/>
                <w:lang w:val="id-ID"/>
              </w:rPr>
              <w:t>0</w:t>
            </w:r>
            <w:r w:rsidRPr="00DE683C">
              <w:rPr>
                <w:color w:val="000000" w:themeColor="text1"/>
                <w:sz w:val="20"/>
                <w:szCs w:val="20"/>
              </w:rPr>
              <w:t>,5</w:t>
            </w:r>
          </w:p>
        </w:tc>
      </w:tr>
      <w:tr w:rsidR="00EE20C5" w:rsidRPr="00DE683C" w:rsidTr="00C7787C">
        <w:trPr>
          <w:trHeight w:val="288"/>
          <w:jc w:val="center"/>
        </w:trPr>
        <w:tc>
          <w:tcPr>
            <w:tcW w:w="0" w:type="auto"/>
          </w:tcPr>
          <w:p w:rsidR="00EE20C5" w:rsidRPr="00DE683C" w:rsidRDefault="00EE20C5" w:rsidP="00EE20C5">
            <w:pPr>
              <w:jc w:val="center"/>
              <w:rPr>
                <w:color w:val="000000" w:themeColor="text1"/>
                <w:sz w:val="20"/>
                <w:szCs w:val="20"/>
                <w:lang w:val="id-ID"/>
              </w:rPr>
            </w:pPr>
            <w:r w:rsidRPr="00DE683C">
              <w:rPr>
                <w:color w:val="000000" w:themeColor="text1"/>
                <w:sz w:val="20"/>
                <w:szCs w:val="20"/>
                <w:lang w:val="id-ID"/>
              </w:rPr>
              <w:t>13</w:t>
            </w:r>
          </w:p>
        </w:tc>
        <w:tc>
          <w:tcPr>
            <w:tcW w:w="0" w:type="auto"/>
            <w:shd w:val="clear" w:color="auto" w:fill="auto"/>
            <w:hideMark/>
          </w:tcPr>
          <w:p w:rsidR="00EE20C5" w:rsidRPr="00DE683C" w:rsidRDefault="00EE20C5">
            <w:pPr>
              <w:rPr>
                <w:color w:val="000000" w:themeColor="text1"/>
                <w:sz w:val="20"/>
                <w:szCs w:val="20"/>
                <w:lang w:val="id-ID"/>
              </w:rPr>
            </w:pPr>
            <w:r w:rsidRPr="00DE683C">
              <w:rPr>
                <w:color w:val="000000" w:themeColor="text1"/>
                <w:sz w:val="20"/>
                <w:szCs w:val="20"/>
              </w:rPr>
              <w:t>STMIK MD</w:t>
            </w:r>
            <w:r w:rsidRPr="00DE683C">
              <w:rPr>
                <w:color w:val="000000" w:themeColor="text1"/>
                <w:sz w:val="20"/>
                <w:szCs w:val="20"/>
                <w:lang w:val="id-ID"/>
              </w:rPr>
              <w:t>P</w:t>
            </w:r>
          </w:p>
        </w:tc>
        <w:tc>
          <w:tcPr>
            <w:tcW w:w="0" w:type="auto"/>
            <w:shd w:val="clear" w:color="auto" w:fill="auto"/>
            <w:noWrap/>
            <w:vAlign w:val="center"/>
            <w:hideMark/>
          </w:tcPr>
          <w:p w:rsidR="00EE20C5" w:rsidRPr="00DE683C" w:rsidRDefault="00EE20C5" w:rsidP="004F59BF">
            <w:pPr>
              <w:jc w:val="center"/>
              <w:rPr>
                <w:color w:val="000000" w:themeColor="text1"/>
                <w:sz w:val="20"/>
                <w:szCs w:val="20"/>
              </w:rPr>
            </w:pPr>
            <w:r w:rsidRPr="00DE683C">
              <w:rPr>
                <w:color w:val="000000" w:themeColor="text1"/>
                <w:sz w:val="20"/>
                <w:szCs w:val="20"/>
              </w:rPr>
              <w:t>1</w:t>
            </w:r>
          </w:p>
        </w:tc>
        <w:tc>
          <w:tcPr>
            <w:tcW w:w="0" w:type="auto"/>
            <w:shd w:val="clear" w:color="auto" w:fill="auto"/>
            <w:noWrap/>
            <w:vAlign w:val="center"/>
            <w:hideMark/>
          </w:tcPr>
          <w:p w:rsidR="00EE20C5" w:rsidRPr="00DE683C" w:rsidRDefault="00EE20C5" w:rsidP="004F59BF">
            <w:pPr>
              <w:jc w:val="center"/>
              <w:rPr>
                <w:color w:val="000000" w:themeColor="text1"/>
                <w:sz w:val="20"/>
                <w:szCs w:val="20"/>
              </w:rPr>
            </w:pPr>
            <w:r w:rsidRPr="00DE683C">
              <w:rPr>
                <w:color w:val="000000" w:themeColor="text1"/>
                <w:sz w:val="20"/>
                <w:szCs w:val="20"/>
                <w:lang w:val="id-ID"/>
              </w:rPr>
              <w:t>0</w:t>
            </w:r>
            <w:r w:rsidRPr="00DE683C">
              <w:rPr>
                <w:color w:val="000000" w:themeColor="text1"/>
                <w:sz w:val="20"/>
                <w:szCs w:val="20"/>
              </w:rPr>
              <w:t>,5</w:t>
            </w:r>
          </w:p>
        </w:tc>
      </w:tr>
      <w:tr w:rsidR="00EE20C5" w:rsidRPr="00DE683C" w:rsidTr="00C7787C">
        <w:trPr>
          <w:trHeight w:val="300"/>
          <w:jc w:val="center"/>
        </w:trPr>
        <w:tc>
          <w:tcPr>
            <w:tcW w:w="0" w:type="auto"/>
          </w:tcPr>
          <w:p w:rsidR="00EE20C5" w:rsidRPr="00DE683C" w:rsidRDefault="00EE20C5" w:rsidP="00EE20C5">
            <w:pPr>
              <w:jc w:val="center"/>
              <w:rPr>
                <w:b/>
                <w:color w:val="000000" w:themeColor="text1"/>
                <w:sz w:val="20"/>
                <w:szCs w:val="20"/>
              </w:rPr>
            </w:pPr>
          </w:p>
        </w:tc>
        <w:tc>
          <w:tcPr>
            <w:tcW w:w="0" w:type="auto"/>
            <w:shd w:val="clear" w:color="auto" w:fill="auto"/>
            <w:hideMark/>
          </w:tcPr>
          <w:p w:rsidR="00EE20C5" w:rsidRPr="00DE683C" w:rsidRDefault="00EE20C5">
            <w:pPr>
              <w:rPr>
                <w:b/>
                <w:color w:val="000000" w:themeColor="text1"/>
                <w:sz w:val="20"/>
                <w:szCs w:val="20"/>
              </w:rPr>
            </w:pPr>
            <w:r w:rsidRPr="00DE683C">
              <w:rPr>
                <w:b/>
                <w:color w:val="000000" w:themeColor="text1"/>
                <w:sz w:val="20"/>
                <w:szCs w:val="20"/>
              </w:rPr>
              <w:t>Total</w:t>
            </w:r>
          </w:p>
        </w:tc>
        <w:tc>
          <w:tcPr>
            <w:tcW w:w="0" w:type="auto"/>
            <w:shd w:val="clear" w:color="auto" w:fill="auto"/>
            <w:noWrap/>
            <w:vAlign w:val="center"/>
            <w:hideMark/>
          </w:tcPr>
          <w:p w:rsidR="00EE20C5" w:rsidRPr="00DE683C" w:rsidRDefault="00EE20C5" w:rsidP="004F59BF">
            <w:pPr>
              <w:jc w:val="center"/>
              <w:rPr>
                <w:b/>
                <w:color w:val="000000" w:themeColor="text1"/>
                <w:sz w:val="20"/>
                <w:szCs w:val="20"/>
              </w:rPr>
            </w:pPr>
            <w:r w:rsidRPr="00DE683C">
              <w:rPr>
                <w:b/>
                <w:color w:val="000000" w:themeColor="text1"/>
                <w:sz w:val="20"/>
                <w:szCs w:val="20"/>
              </w:rPr>
              <w:t>200</w:t>
            </w:r>
          </w:p>
        </w:tc>
        <w:tc>
          <w:tcPr>
            <w:tcW w:w="0" w:type="auto"/>
            <w:shd w:val="clear" w:color="auto" w:fill="auto"/>
            <w:noWrap/>
            <w:vAlign w:val="center"/>
            <w:hideMark/>
          </w:tcPr>
          <w:p w:rsidR="00EE20C5" w:rsidRPr="00DE683C" w:rsidRDefault="00EE20C5" w:rsidP="004F59BF">
            <w:pPr>
              <w:jc w:val="center"/>
              <w:rPr>
                <w:b/>
                <w:color w:val="000000" w:themeColor="text1"/>
                <w:sz w:val="20"/>
                <w:szCs w:val="20"/>
              </w:rPr>
            </w:pPr>
            <w:r w:rsidRPr="00DE683C">
              <w:rPr>
                <w:b/>
                <w:color w:val="000000" w:themeColor="text1"/>
                <w:sz w:val="20"/>
                <w:szCs w:val="20"/>
              </w:rPr>
              <w:t>100,0</w:t>
            </w:r>
          </w:p>
        </w:tc>
      </w:tr>
    </w:tbl>
    <w:p w:rsidR="006E6C25" w:rsidRPr="00DE683C" w:rsidRDefault="006A20DC" w:rsidP="006A20DC">
      <w:pPr>
        <w:autoSpaceDE w:val="0"/>
        <w:autoSpaceDN w:val="0"/>
        <w:adjustRightInd w:val="0"/>
        <w:spacing w:line="360" w:lineRule="auto"/>
        <w:jc w:val="both"/>
        <w:rPr>
          <w:b/>
          <w:color w:val="000000" w:themeColor="text1"/>
          <w:sz w:val="20"/>
          <w:szCs w:val="20"/>
          <w:lang w:val="id-ID"/>
        </w:rPr>
      </w:pPr>
      <w:r w:rsidRPr="00DE683C">
        <w:rPr>
          <w:b/>
          <w:color w:val="000000" w:themeColor="text1"/>
          <w:sz w:val="20"/>
          <w:szCs w:val="20"/>
          <w:lang w:val="id-ID"/>
        </w:rPr>
        <w:t>Sumber: Hasil Penelitian, 2016</w:t>
      </w:r>
    </w:p>
    <w:p w:rsidR="0097548E" w:rsidRPr="00DE683C" w:rsidRDefault="0097548E" w:rsidP="00907FE6">
      <w:pPr>
        <w:autoSpaceDE w:val="0"/>
        <w:autoSpaceDN w:val="0"/>
        <w:adjustRightInd w:val="0"/>
        <w:spacing w:line="360" w:lineRule="auto"/>
        <w:ind w:firstLine="567"/>
        <w:jc w:val="both"/>
        <w:rPr>
          <w:color w:val="000000" w:themeColor="text1"/>
          <w:sz w:val="22"/>
          <w:szCs w:val="22"/>
        </w:rPr>
      </w:pPr>
    </w:p>
    <w:p w:rsidR="00635023" w:rsidRPr="00DE683C" w:rsidRDefault="00635023" w:rsidP="00907FE6">
      <w:pPr>
        <w:autoSpaceDE w:val="0"/>
        <w:autoSpaceDN w:val="0"/>
        <w:adjustRightInd w:val="0"/>
        <w:spacing w:line="360" w:lineRule="auto"/>
        <w:ind w:firstLine="567"/>
        <w:jc w:val="both"/>
        <w:rPr>
          <w:color w:val="000000" w:themeColor="text1"/>
          <w:sz w:val="22"/>
          <w:szCs w:val="22"/>
          <w:lang w:val="id-ID"/>
        </w:rPr>
      </w:pPr>
      <w:r w:rsidRPr="00DE683C">
        <w:rPr>
          <w:color w:val="000000" w:themeColor="text1"/>
          <w:sz w:val="22"/>
          <w:szCs w:val="22"/>
          <w:lang w:val="id-ID"/>
        </w:rPr>
        <w:t>Tabel 1</w:t>
      </w:r>
      <w:r w:rsidR="004F59BF" w:rsidRPr="00DE683C">
        <w:rPr>
          <w:color w:val="000000" w:themeColor="text1"/>
          <w:sz w:val="22"/>
          <w:szCs w:val="22"/>
          <w:lang w:val="id-ID"/>
        </w:rPr>
        <w:t xml:space="preserve"> menunjukkan </w:t>
      </w:r>
      <w:r w:rsidRPr="00DE683C">
        <w:rPr>
          <w:color w:val="000000" w:themeColor="text1"/>
          <w:sz w:val="22"/>
          <w:szCs w:val="22"/>
          <w:lang w:val="id-ID"/>
        </w:rPr>
        <w:t>sebagian besar responden (50 persen) menyebutkan nama UBD (</w:t>
      </w:r>
      <w:r w:rsidR="004F59BF" w:rsidRPr="00DE683C">
        <w:rPr>
          <w:color w:val="000000" w:themeColor="text1"/>
          <w:sz w:val="22"/>
          <w:szCs w:val="22"/>
          <w:lang w:val="id-ID"/>
        </w:rPr>
        <w:t>Universitas Bina Darma) dianggap sebagai universitas yang pertama diingat siswa-siswi SMU di Kota Palembang sedangkan untuk rangking 2 dan 3 masing-masing Universitas PGRI dan Universitas Muhammadiayah Palembang (UMP).</w:t>
      </w:r>
      <w:r w:rsidR="006E23F6" w:rsidRPr="00DE683C">
        <w:rPr>
          <w:color w:val="000000" w:themeColor="text1"/>
          <w:sz w:val="22"/>
          <w:szCs w:val="22"/>
          <w:lang w:val="id-ID"/>
        </w:rPr>
        <w:t xml:space="preserve"> Ini berarti bahwa UBD menduduki posisi puncak </w:t>
      </w:r>
      <w:r w:rsidR="006E23F6" w:rsidRPr="00DE683C">
        <w:rPr>
          <w:i/>
          <w:iCs/>
          <w:color w:val="000000" w:themeColor="text1"/>
          <w:sz w:val="22"/>
          <w:szCs w:val="22"/>
          <w:lang w:val="id-ID"/>
        </w:rPr>
        <w:t xml:space="preserve">top of mind </w:t>
      </w:r>
      <w:r w:rsidR="006E23F6" w:rsidRPr="00DE683C">
        <w:rPr>
          <w:color w:val="000000" w:themeColor="text1"/>
          <w:sz w:val="22"/>
          <w:szCs w:val="22"/>
          <w:lang w:val="id-ID"/>
        </w:rPr>
        <w:t>PTS yang paling diingat di Kota Palembang.</w:t>
      </w:r>
    </w:p>
    <w:p w:rsidR="006A20DC" w:rsidRPr="00DE683C" w:rsidRDefault="00635023" w:rsidP="00907FE6">
      <w:pPr>
        <w:autoSpaceDE w:val="0"/>
        <w:autoSpaceDN w:val="0"/>
        <w:adjustRightInd w:val="0"/>
        <w:spacing w:line="360" w:lineRule="auto"/>
        <w:ind w:firstLine="567"/>
        <w:jc w:val="both"/>
        <w:rPr>
          <w:color w:val="000000" w:themeColor="text1"/>
          <w:sz w:val="22"/>
          <w:szCs w:val="22"/>
          <w:lang w:val="id-ID"/>
        </w:rPr>
      </w:pPr>
      <w:r w:rsidRPr="00DE683C">
        <w:rPr>
          <w:color w:val="000000" w:themeColor="text1"/>
          <w:sz w:val="22"/>
          <w:szCs w:val="22"/>
          <w:lang w:val="id-ID"/>
        </w:rPr>
        <w:t xml:space="preserve">Pada analisis </w:t>
      </w:r>
      <w:r w:rsidR="006E6C25" w:rsidRPr="00DE683C">
        <w:rPr>
          <w:i/>
          <w:iCs/>
          <w:color w:val="000000" w:themeColor="text1"/>
          <w:sz w:val="22"/>
          <w:szCs w:val="22"/>
          <w:lang w:val="id-ID"/>
        </w:rPr>
        <w:t>brand recall,</w:t>
      </w:r>
      <w:r w:rsidR="006E6C25" w:rsidRPr="00DE683C">
        <w:rPr>
          <w:color w:val="000000" w:themeColor="text1"/>
          <w:sz w:val="22"/>
          <w:szCs w:val="22"/>
          <w:lang w:val="id-ID"/>
        </w:rPr>
        <w:t xml:space="preserve">yaitu merek lain yang disebut responden setelah mereka menyebutkan merek yang palingdiingat </w:t>
      </w:r>
      <w:r w:rsidR="006C3D94" w:rsidRPr="00DE683C">
        <w:rPr>
          <w:color w:val="000000" w:themeColor="text1"/>
          <w:sz w:val="22"/>
          <w:szCs w:val="22"/>
          <w:lang w:val="id-ID"/>
        </w:rPr>
        <w:t>terlihat seperti pada Gambar 1.</w:t>
      </w:r>
    </w:p>
    <w:p w:rsidR="006A20DC" w:rsidRPr="00DE683C" w:rsidRDefault="006A20DC" w:rsidP="006A20DC">
      <w:pPr>
        <w:autoSpaceDE w:val="0"/>
        <w:autoSpaceDN w:val="0"/>
        <w:adjustRightInd w:val="0"/>
        <w:spacing w:line="360" w:lineRule="auto"/>
        <w:ind w:firstLine="567"/>
        <w:jc w:val="both"/>
        <w:rPr>
          <w:color w:val="000000" w:themeColor="text1"/>
          <w:sz w:val="22"/>
          <w:szCs w:val="22"/>
          <w:lang w:val="id-ID"/>
        </w:rPr>
      </w:pPr>
      <w:r w:rsidRPr="00DE683C">
        <w:rPr>
          <w:color w:val="000000" w:themeColor="text1"/>
          <w:sz w:val="22"/>
          <w:szCs w:val="22"/>
          <w:lang w:val="id-ID"/>
        </w:rPr>
        <w:t xml:space="preserve">Gambar 1 menunjukkan bahwa </w:t>
      </w:r>
      <w:r w:rsidRPr="00DE683C">
        <w:rPr>
          <w:i/>
          <w:iCs/>
          <w:color w:val="000000" w:themeColor="text1"/>
          <w:sz w:val="22"/>
          <w:szCs w:val="22"/>
          <w:lang w:val="id-ID"/>
        </w:rPr>
        <w:t>brand recall</w:t>
      </w:r>
      <w:r w:rsidRPr="00DE683C">
        <w:rPr>
          <w:color w:val="000000" w:themeColor="text1"/>
          <w:sz w:val="22"/>
          <w:szCs w:val="22"/>
          <w:lang w:val="id-ID"/>
        </w:rPr>
        <w:t xml:space="preserve">  tertinggi adalah Universitas PGRI dengan 32 persen, sedangkan UBD menempati urutan kedua dengan 26 persen dan UMP berada pada brand recall yang ketiga. </w:t>
      </w:r>
      <w:r w:rsidRPr="00DE683C">
        <w:rPr>
          <w:i/>
          <w:iCs/>
          <w:color w:val="000000" w:themeColor="text1"/>
          <w:sz w:val="22"/>
          <w:szCs w:val="22"/>
        </w:rPr>
        <w:t xml:space="preserve">Brand recall </w:t>
      </w:r>
      <w:r w:rsidRPr="00DE683C">
        <w:rPr>
          <w:color w:val="000000" w:themeColor="text1"/>
          <w:sz w:val="22"/>
          <w:szCs w:val="22"/>
        </w:rPr>
        <w:t xml:space="preserve">menggambarkan pengingatan kembali merek-merek apa yang diingat responden setelah menyebutkan merek pertama kali disebut, </w:t>
      </w:r>
      <w:r w:rsidRPr="00DE683C">
        <w:rPr>
          <w:i/>
          <w:iCs/>
          <w:color w:val="000000" w:themeColor="text1"/>
          <w:sz w:val="22"/>
          <w:szCs w:val="22"/>
        </w:rPr>
        <w:t xml:space="preserve">brand recall </w:t>
      </w:r>
      <w:r w:rsidRPr="00DE683C">
        <w:rPr>
          <w:color w:val="000000" w:themeColor="text1"/>
          <w:sz w:val="22"/>
          <w:szCs w:val="22"/>
        </w:rPr>
        <w:t xml:space="preserve">merupakan </w:t>
      </w:r>
      <w:r w:rsidRPr="00DE683C">
        <w:rPr>
          <w:i/>
          <w:iCs/>
          <w:color w:val="000000" w:themeColor="text1"/>
          <w:sz w:val="22"/>
          <w:szCs w:val="22"/>
        </w:rPr>
        <w:t xml:space="preserve">multi response question </w:t>
      </w:r>
      <w:r w:rsidRPr="00DE683C">
        <w:rPr>
          <w:color w:val="000000" w:themeColor="text1"/>
          <w:sz w:val="22"/>
          <w:szCs w:val="22"/>
        </w:rPr>
        <w:t>yang menghasilkan jawaban tanpa dibantu</w:t>
      </w:r>
      <w:r w:rsidRPr="00DE683C">
        <w:rPr>
          <w:color w:val="000000" w:themeColor="text1"/>
          <w:sz w:val="22"/>
          <w:szCs w:val="22"/>
          <w:lang w:val="id-ID"/>
        </w:rPr>
        <w:t>.</w:t>
      </w:r>
    </w:p>
    <w:p w:rsidR="006A20DC" w:rsidRPr="00DE683C" w:rsidRDefault="00686B1C" w:rsidP="006A20DC">
      <w:pPr>
        <w:autoSpaceDE w:val="0"/>
        <w:autoSpaceDN w:val="0"/>
        <w:adjustRightInd w:val="0"/>
        <w:spacing w:line="360" w:lineRule="auto"/>
        <w:jc w:val="center"/>
        <w:rPr>
          <w:b/>
          <w:color w:val="000000" w:themeColor="text1"/>
          <w:sz w:val="22"/>
          <w:szCs w:val="22"/>
          <w:lang w:val="id-ID"/>
        </w:rPr>
      </w:pPr>
      <w:r w:rsidRPr="00DE683C">
        <w:rPr>
          <w:noProof/>
          <w:color w:val="000000" w:themeColor="text1"/>
          <w:sz w:val="22"/>
          <w:szCs w:val="22"/>
        </w:rPr>
        <w:drawing>
          <wp:inline distT="0" distB="0" distL="0" distR="0">
            <wp:extent cx="2746795" cy="1820333"/>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24610" t="27821" r="27420" b="11225"/>
                    <a:stretch>
                      <a:fillRect/>
                    </a:stretch>
                  </pic:blipFill>
                  <pic:spPr bwMode="auto">
                    <a:xfrm>
                      <a:off x="0" y="0"/>
                      <a:ext cx="2749550" cy="1822159"/>
                    </a:xfrm>
                    <a:prstGeom prst="rect">
                      <a:avLst/>
                    </a:prstGeom>
                    <a:noFill/>
                    <a:ln w="9525">
                      <a:noFill/>
                      <a:miter lim="800000"/>
                      <a:headEnd/>
                      <a:tailEnd/>
                    </a:ln>
                  </pic:spPr>
                </pic:pic>
              </a:graphicData>
            </a:graphic>
          </wp:inline>
        </w:drawing>
      </w:r>
      <w:r w:rsidR="006A20DC" w:rsidRPr="00DE683C">
        <w:rPr>
          <w:b/>
          <w:color w:val="000000" w:themeColor="text1"/>
          <w:sz w:val="22"/>
          <w:szCs w:val="22"/>
          <w:lang w:val="id-ID"/>
        </w:rPr>
        <w:t xml:space="preserve">Gambar 1. </w:t>
      </w:r>
      <w:r w:rsidR="006A20DC" w:rsidRPr="00DE683C">
        <w:rPr>
          <w:b/>
          <w:i/>
          <w:color w:val="000000" w:themeColor="text1"/>
          <w:sz w:val="22"/>
          <w:szCs w:val="22"/>
          <w:lang w:val="id-ID"/>
        </w:rPr>
        <w:t xml:space="preserve">Brand Recall </w:t>
      </w:r>
    </w:p>
    <w:p w:rsidR="006A20DC" w:rsidRPr="00DE683C" w:rsidRDefault="006A20DC" w:rsidP="006A20DC">
      <w:pPr>
        <w:autoSpaceDE w:val="0"/>
        <w:autoSpaceDN w:val="0"/>
        <w:adjustRightInd w:val="0"/>
        <w:spacing w:line="360" w:lineRule="auto"/>
        <w:ind w:firstLine="567"/>
        <w:jc w:val="both"/>
        <w:rPr>
          <w:b/>
          <w:color w:val="000000" w:themeColor="text1"/>
          <w:sz w:val="22"/>
          <w:szCs w:val="22"/>
          <w:lang w:val="id-ID"/>
        </w:rPr>
      </w:pPr>
      <w:r w:rsidRPr="00DE683C">
        <w:rPr>
          <w:color w:val="000000" w:themeColor="text1"/>
          <w:sz w:val="22"/>
          <w:szCs w:val="22"/>
          <w:lang w:val="id-ID"/>
        </w:rPr>
        <w:t>Hasil</w:t>
      </w:r>
      <w:r w:rsidRPr="00DE683C">
        <w:rPr>
          <w:i/>
          <w:iCs/>
          <w:color w:val="000000" w:themeColor="text1"/>
          <w:sz w:val="22"/>
          <w:szCs w:val="22"/>
          <w:lang w:val="id-ID"/>
        </w:rPr>
        <w:t xml:space="preserve">brand recognition </w:t>
      </w:r>
      <w:r w:rsidRPr="00DE683C">
        <w:rPr>
          <w:iCs/>
          <w:color w:val="000000" w:themeColor="text1"/>
          <w:sz w:val="22"/>
          <w:szCs w:val="22"/>
          <w:lang w:val="id-ID"/>
        </w:rPr>
        <w:t>terlihat seperti pada Gambar 2.</w:t>
      </w:r>
    </w:p>
    <w:p w:rsidR="00686B1C" w:rsidRPr="00DE683C" w:rsidRDefault="00686B1C" w:rsidP="006A20DC">
      <w:pPr>
        <w:autoSpaceDE w:val="0"/>
        <w:autoSpaceDN w:val="0"/>
        <w:adjustRightInd w:val="0"/>
        <w:spacing w:line="360" w:lineRule="auto"/>
        <w:rPr>
          <w:color w:val="000000" w:themeColor="text1"/>
          <w:sz w:val="22"/>
          <w:szCs w:val="22"/>
          <w:lang w:val="id-ID"/>
        </w:rPr>
      </w:pPr>
      <w:r w:rsidRPr="00DE683C">
        <w:rPr>
          <w:noProof/>
          <w:color w:val="000000" w:themeColor="text1"/>
          <w:sz w:val="22"/>
          <w:szCs w:val="22"/>
        </w:rPr>
        <w:drawing>
          <wp:inline distT="0" distB="0" distL="0" distR="0">
            <wp:extent cx="2753879" cy="1820333"/>
            <wp:effectExtent l="19050" t="0" r="8371"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l="27859" t="44094" r="30519" b="9711"/>
                    <a:stretch>
                      <a:fillRect/>
                    </a:stretch>
                  </pic:blipFill>
                  <pic:spPr bwMode="auto">
                    <a:xfrm>
                      <a:off x="0" y="0"/>
                      <a:ext cx="2754323" cy="1820626"/>
                    </a:xfrm>
                    <a:prstGeom prst="rect">
                      <a:avLst/>
                    </a:prstGeom>
                    <a:noFill/>
                    <a:ln w="9525">
                      <a:noFill/>
                      <a:miter lim="800000"/>
                      <a:headEnd/>
                      <a:tailEnd/>
                    </a:ln>
                  </pic:spPr>
                </pic:pic>
              </a:graphicData>
            </a:graphic>
          </wp:inline>
        </w:drawing>
      </w:r>
    </w:p>
    <w:p w:rsidR="00686B1C" w:rsidRPr="00DE683C" w:rsidRDefault="006A20DC" w:rsidP="006A20DC">
      <w:pPr>
        <w:autoSpaceDE w:val="0"/>
        <w:autoSpaceDN w:val="0"/>
        <w:adjustRightInd w:val="0"/>
        <w:spacing w:line="360" w:lineRule="auto"/>
        <w:jc w:val="center"/>
        <w:rPr>
          <w:b/>
          <w:color w:val="000000" w:themeColor="text1"/>
          <w:sz w:val="22"/>
          <w:szCs w:val="22"/>
          <w:lang w:val="id-ID"/>
        </w:rPr>
      </w:pPr>
      <w:r w:rsidRPr="00DE683C">
        <w:rPr>
          <w:b/>
          <w:color w:val="000000" w:themeColor="text1"/>
          <w:sz w:val="22"/>
          <w:szCs w:val="22"/>
          <w:lang w:val="id-ID"/>
        </w:rPr>
        <w:t>G</w:t>
      </w:r>
      <w:r w:rsidR="00686B1C" w:rsidRPr="00DE683C">
        <w:rPr>
          <w:b/>
          <w:color w:val="000000" w:themeColor="text1"/>
          <w:sz w:val="22"/>
          <w:szCs w:val="22"/>
          <w:lang w:val="id-ID"/>
        </w:rPr>
        <w:t xml:space="preserve">ambar 2. </w:t>
      </w:r>
      <w:r w:rsidR="00686B1C" w:rsidRPr="00DE683C">
        <w:rPr>
          <w:b/>
          <w:i/>
          <w:iCs/>
          <w:color w:val="000000" w:themeColor="text1"/>
          <w:sz w:val="22"/>
          <w:szCs w:val="22"/>
          <w:lang w:val="id-ID"/>
        </w:rPr>
        <w:t xml:space="preserve">brand recognition </w:t>
      </w:r>
    </w:p>
    <w:p w:rsidR="00E37029" w:rsidRPr="00DE683C" w:rsidRDefault="006E23F6" w:rsidP="00907FE6">
      <w:pPr>
        <w:autoSpaceDE w:val="0"/>
        <w:autoSpaceDN w:val="0"/>
        <w:adjustRightInd w:val="0"/>
        <w:spacing w:line="360" w:lineRule="auto"/>
        <w:ind w:firstLine="567"/>
        <w:jc w:val="both"/>
        <w:rPr>
          <w:color w:val="000000" w:themeColor="text1"/>
          <w:sz w:val="22"/>
          <w:szCs w:val="22"/>
          <w:lang w:val="id-ID"/>
        </w:rPr>
      </w:pPr>
      <w:r w:rsidRPr="00DE683C">
        <w:rPr>
          <w:color w:val="000000" w:themeColor="text1"/>
          <w:sz w:val="22"/>
          <w:szCs w:val="22"/>
          <w:lang w:val="id-ID"/>
        </w:rPr>
        <w:t>K</w:t>
      </w:r>
      <w:r w:rsidR="00E37029" w:rsidRPr="00DE683C">
        <w:rPr>
          <w:color w:val="000000" w:themeColor="text1"/>
          <w:sz w:val="22"/>
          <w:szCs w:val="22"/>
          <w:lang w:val="id-ID"/>
        </w:rPr>
        <w:t xml:space="preserve">ategori </w:t>
      </w:r>
      <w:bookmarkStart w:id="0" w:name="OLE_LINK1"/>
      <w:bookmarkStart w:id="1" w:name="OLE_LINK2"/>
      <w:r w:rsidR="00E37029" w:rsidRPr="00DE683C">
        <w:rPr>
          <w:i/>
          <w:iCs/>
          <w:color w:val="000000" w:themeColor="text1"/>
          <w:sz w:val="22"/>
          <w:szCs w:val="22"/>
          <w:lang w:val="id-ID"/>
        </w:rPr>
        <w:t xml:space="preserve">brand recognition </w:t>
      </w:r>
      <w:bookmarkEnd w:id="0"/>
      <w:bookmarkEnd w:id="1"/>
      <w:r w:rsidR="00E37029" w:rsidRPr="00DE683C">
        <w:rPr>
          <w:color w:val="000000" w:themeColor="text1"/>
          <w:sz w:val="22"/>
          <w:szCs w:val="22"/>
          <w:lang w:val="id-ID"/>
        </w:rPr>
        <w:t xml:space="preserve">(pengingatan kembali merek </w:t>
      </w:r>
      <w:r w:rsidRPr="00DE683C">
        <w:rPr>
          <w:color w:val="000000" w:themeColor="text1"/>
          <w:sz w:val="22"/>
          <w:szCs w:val="22"/>
          <w:lang w:val="id-ID"/>
        </w:rPr>
        <w:t>UBD</w:t>
      </w:r>
      <w:r w:rsidR="00E37029" w:rsidRPr="00DE683C">
        <w:rPr>
          <w:color w:val="000000" w:themeColor="text1"/>
          <w:sz w:val="22"/>
          <w:szCs w:val="22"/>
          <w:lang w:val="id-ID"/>
        </w:rPr>
        <w:t>) dan</w:t>
      </w:r>
      <w:r w:rsidR="00E37029" w:rsidRPr="00DE683C">
        <w:rPr>
          <w:i/>
          <w:iCs/>
          <w:color w:val="000000" w:themeColor="text1"/>
          <w:sz w:val="22"/>
          <w:szCs w:val="22"/>
          <w:lang w:val="id-ID"/>
        </w:rPr>
        <w:t xml:space="preserve">unaware of brand </w:t>
      </w:r>
      <w:r w:rsidR="00E37029" w:rsidRPr="00DE683C">
        <w:rPr>
          <w:color w:val="000000" w:themeColor="text1"/>
          <w:sz w:val="22"/>
          <w:szCs w:val="22"/>
          <w:lang w:val="id-ID"/>
        </w:rPr>
        <w:t xml:space="preserve">(tidak mengenal merek </w:t>
      </w:r>
      <w:r w:rsidRPr="00DE683C">
        <w:rPr>
          <w:color w:val="000000" w:themeColor="text1"/>
          <w:sz w:val="22"/>
          <w:szCs w:val="22"/>
          <w:lang w:val="id-ID"/>
        </w:rPr>
        <w:t>UBD</w:t>
      </w:r>
      <w:r w:rsidR="00E37029" w:rsidRPr="00DE683C">
        <w:rPr>
          <w:color w:val="000000" w:themeColor="text1"/>
          <w:sz w:val="22"/>
          <w:szCs w:val="22"/>
          <w:lang w:val="id-ID"/>
        </w:rPr>
        <w:t xml:space="preserve"> sama sekali), dari </w:t>
      </w:r>
      <w:r w:rsidRPr="00DE683C">
        <w:rPr>
          <w:color w:val="000000" w:themeColor="text1"/>
          <w:sz w:val="22"/>
          <w:szCs w:val="22"/>
          <w:lang w:val="id-ID"/>
        </w:rPr>
        <w:t>200 responden yang berasal dari 46 SMA di Kota Palembang</w:t>
      </w:r>
      <w:r w:rsidR="00E37029" w:rsidRPr="00DE683C">
        <w:rPr>
          <w:color w:val="000000" w:themeColor="text1"/>
          <w:sz w:val="22"/>
          <w:szCs w:val="22"/>
          <w:lang w:val="id-ID"/>
        </w:rPr>
        <w:t xml:space="preserve">, </w:t>
      </w:r>
      <w:r w:rsidR="00414A82" w:rsidRPr="00DE683C">
        <w:rPr>
          <w:color w:val="000000" w:themeColor="text1"/>
          <w:sz w:val="22"/>
          <w:szCs w:val="22"/>
          <w:lang w:val="id-ID"/>
        </w:rPr>
        <w:t>ada</w:t>
      </w:r>
      <w:r w:rsidRPr="00DE683C">
        <w:rPr>
          <w:color w:val="000000" w:themeColor="text1"/>
          <w:sz w:val="22"/>
          <w:szCs w:val="22"/>
          <w:lang w:val="id-ID"/>
        </w:rPr>
        <w:t>43 responden (22</w:t>
      </w:r>
      <w:r w:rsidR="00E37029" w:rsidRPr="00DE683C">
        <w:rPr>
          <w:color w:val="000000" w:themeColor="text1"/>
          <w:sz w:val="22"/>
          <w:szCs w:val="22"/>
          <w:lang w:val="id-ID"/>
        </w:rPr>
        <w:t xml:space="preserve">%) saja yang perlu diingatkan kembali akan merek </w:t>
      </w:r>
      <w:r w:rsidRPr="00DE683C">
        <w:rPr>
          <w:color w:val="000000" w:themeColor="text1"/>
          <w:sz w:val="22"/>
          <w:szCs w:val="22"/>
          <w:lang w:val="id-ID"/>
        </w:rPr>
        <w:t>UBD</w:t>
      </w:r>
      <w:r w:rsidR="00E37029" w:rsidRPr="00DE683C">
        <w:rPr>
          <w:color w:val="000000" w:themeColor="text1"/>
          <w:sz w:val="22"/>
          <w:szCs w:val="22"/>
          <w:lang w:val="id-ID"/>
        </w:rPr>
        <w:t xml:space="preserve">. Hal ituterjadi karena responden lupa untuk mencantumkan merek </w:t>
      </w:r>
      <w:r w:rsidRPr="00DE683C">
        <w:rPr>
          <w:color w:val="000000" w:themeColor="text1"/>
          <w:sz w:val="22"/>
          <w:szCs w:val="22"/>
          <w:lang w:val="id-ID"/>
        </w:rPr>
        <w:t>UBD</w:t>
      </w:r>
      <w:r w:rsidR="00E37029" w:rsidRPr="00DE683C">
        <w:rPr>
          <w:color w:val="000000" w:themeColor="text1"/>
          <w:sz w:val="22"/>
          <w:szCs w:val="22"/>
          <w:lang w:val="id-ID"/>
        </w:rPr>
        <w:t xml:space="preserve"> pada pertanyaansebelumnya, baik dikategori </w:t>
      </w:r>
      <w:r w:rsidR="00E37029" w:rsidRPr="00DE683C">
        <w:rPr>
          <w:i/>
          <w:iCs/>
          <w:color w:val="000000" w:themeColor="text1"/>
          <w:sz w:val="22"/>
          <w:szCs w:val="22"/>
          <w:lang w:val="id-ID"/>
        </w:rPr>
        <w:t xml:space="preserve">top of mind </w:t>
      </w:r>
      <w:r w:rsidR="00E37029" w:rsidRPr="00DE683C">
        <w:rPr>
          <w:color w:val="000000" w:themeColor="text1"/>
          <w:sz w:val="22"/>
          <w:szCs w:val="22"/>
          <w:lang w:val="id-ID"/>
        </w:rPr>
        <w:t xml:space="preserve">maupun </w:t>
      </w:r>
      <w:r w:rsidR="00E37029" w:rsidRPr="00DE683C">
        <w:rPr>
          <w:i/>
          <w:iCs/>
          <w:color w:val="000000" w:themeColor="text1"/>
          <w:sz w:val="22"/>
          <w:szCs w:val="22"/>
          <w:lang w:val="id-ID"/>
        </w:rPr>
        <w:t>brand recall</w:t>
      </w:r>
      <w:r w:rsidR="00E37029" w:rsidRPr="00DE683C">
        <w:rPr>
          <w:color w:val="000000" w:themeColor="text1"/>
          <w:sz w:val="22"/>
          <w:szCs w:val="22"/>
          <w:lang w:val="id-ID"/>
        </w:rPr>
        <w:t xml:space="preserve">. Untuk </w:t>
      </w:r>
      <w:r w:rsidR="00E37029" w:rsidRPr="00DE683C">
        <w:rPr>
          <w:i/>
          <w:iCs/>
          <w:color w:val="000000" w:themeColor="text1"/>
          <w:sz w:val="22"/>
          <w:szCs w:val="22"/>
          <w:lang w:val="id-ID"/>
        </w:rPr>
        <w:t>unaware of brand,</w:t>
      </w:r>
      <w:r w:rsidR="00E37029" w:rsidRPr="00DE683C">
        <w:rPr>
          <w:color w:val="000000" w:themeColor="text1"/>
          <w:sz w:val="22"/>
          <w:szCs w:val="22"/>
          <w:lang w:val="id-ID"/>
        </w:rPr>
        <w:t xml:space="preserve">ada </w:t>
      </w:r>
      <w:r w:rsidRPr="00DE683C">
        <w:rPr>
          <w:color w:val="000000" w:themeColor="text1"/>
          <w:sz w:val="22"/>
          <w:szCs w:val="22"/>
          <w:lang w:val="id-ID"/>
        </w:rPr>
        <w:t>7 responden (3</w:t>
      </w:r>
      <w:r w:rsidR="00E37029" w:rsidRPr="00DE683C">
        <w:rPr>
          <w:color w:val="000000" w:themeColor="text1"/>
          <w:sz w:val="22"/>
          <w:szCs w:val="22"/>
          <w:lang w:val="id-ID"/>
        </w:rPr>
        <w:t xml:space="preserve">%) yang tidak mengenali merek </w:t>
      </w:r>
      <w:r w:rsidRPr="00DE683C">
        <w:rPr>
          <w:color w:val="000000" w:themeColor="text1"/>
          <w:sz w:val="22"/>
          <w:szCs w:val="22"/>
          <w:lang w:val="id-ID"/>
        </w:rPr>
        <w:t>UBD seperti pada Gambar 2</w:t>
      </w:r>
      <w:r w:rsidR="00E37029" w:rsidRPr="00DE683C">
        <w:rPr>
          <w:color w:val="000000" w:themeColor="text1"/>
          <w:sz w:val="22"/>
          <w:szCs w:val="22"/>
          <w:lang w:val="id-ID"/>
        </w:rPr>
        <w:t>.</w:t>
      </w:r>
    </w:p>
    <w:p w:rsidR="006A20DC" w:rsidRPr="00DE683C" w:rsidRDefault="006A20DC" w:rsidP="00907FE6">
      <w:pPr>
        <w:autoSpaceDE w:val="0"/>
        <w:autoSpaceDN w:val="0"/>
        <w:adjustRightInd w:val="0"/>
        <w:spacing w:line="360" w:lineRule="auto"/>
        <w:ind w:firstLine="567"/>
        <w:jc w:val="both"/>
        <w:rPr>
          <w:color w:val="000000" w:themeColor="text1"/>
          <w:sz w:val="22"/>
          <w:szCs w:val="22"/>
          <w:lang w:val="id-ID"/>
        </w:rPr>
      </w:pPr>
    </w:p>
    <w:p w:rsidR="006E23F6" w:rsidRPr="00DE683C" w:rsidRDefault="006A20DC" w:rsidP="00907FE6">
      <w:pPr>
        <w:pStyle w:val="ListParagraph"/>
        <w:numPr>
          <w:ilvl w:val="1"/>
          <w:numId w:val="2"/>
        </w:numPr>
        <w:tabs>
          <w:tab w:val="left" w:pos="426"/>
        </w:tabs>
        <w:spacing w:line="360" w:lineRule="auto"/>
        <w:ind w:left="426" w:hanging="426"/>
        <w:rPr>
          <w:b/>
          <w:color w:val="000000" w:themeColor="text1"/>
          <w:sz w:val="22"/>
          <w:szCs w:val="22"/>
          <w:lang w:val="id-ID"/>
        </w:rPr>
      </w:pPr>
      <w:r w:rsidRPr="00DE683C">
        <w:rPr>
          <w:b/>
          <w:color w:val="000000" w:themeColor="text1"/>
          <w:sz w:val="22"/>
          <w:szCs w:val="22"/>
        </w:rPr>
        <w:t xml:space="preserve">Analisis </w:t>
      </w:r>
      <w:r w:rsidR="00160638" w:rsidRPr="00DE683C">
        <w:rPr>
          <w:b/>
          <w:bCs/>
          <w:i/>
          <w:iCs/>
          <w:color w:val="000000" w:themeColor="text1"/>
          <w:sz w:val="22"/>
          <w:szCs w:val="22"/>
        </w:rPr>
        <w:t>Brand A</w:t>
      </w:r>
      <w:r w:rsidR="006E23F6" w:rsidRPr="00DE683C">
        <w:rPr>
          <w:b/>
          <w:bCs/>
          <w:i/>
          <w:iCs/>
          <w:color w:val="000000" w:themeColor="text1"/>
          <w:sz w:val="22"/>
          <w:szCs w:val="22"/>
        </w:rPr>
        <w:t xml:space="preserve">ssociation </w:t>
      </w:r>
    </w:p>
    <w:p w:rsidR="005B4532" w:rsidRPr="00DE683C" w:rsidRDefault="005B4532" w:rsidP="005B4532">
      <w:pPr>
        <w:pStyle w:val="ListParagraph"/>
        <w:tabs>
          <w:tab w:val="left" w:pos="426"/>
        </w:tabs>
        <w:spacing w:line="360" w:lineRule="auto"/>
        <w:ind w:left="426"/>
        <w:rPr>
          <w:b/>
          <w:color w:val="000000" w:themeColor="text1"/>
          <w:sz w:val="22"/>
          <w:szCs w:val="22"/>
          <w:lang w:val="id-ID"/>
        </w:rPr>
      </w:pPr>
    </w:p>
    <w:p w:rsidR="00E37029" w:rsidRPr="00DE683C" w:rsidRDefault="006E23F6" w:rsidP="00907FE6">
      <w:pPr>
        <w:autoSpaceDE w:val="0"/>
        <w:autoSpaceDN w:val="0"/>
        <w:adjustRightInd w:val="0"/>
        <w:spacing w:line="360" w:lineRule="auto"/>
        <w:ind w:firstLine="567"/>
        <w:jc w:val="both"/>
        <w:rPr>
          <w:color w:val="000000" w:themeColor="text1"/>
          <w:sz w:val="22"/>
          <w:szCs w:val="22"/>
        </w:rPr>
      </w:pPr>
      <w:r w:rsidRPr="00DE683C">
        <w:rPr>
          <w:i/>
          <w:iCs/>
          <w:color w:val="000000" w:themeColor="text1"/>
          <w:sz w:val="22"/>
          <w:szCs w:val="22"/>
        </w:rPr>
        <w:t xml:space="preserve">Brand association </w:t>
      </w:r>
      <w:r w:rsidRPr="00DE683C">
        <w:rPr>
          <w:color w:val="000000" w:themeColor="text1"/>
          <w:sz w:val="22"/>
          <w:szCs w:val="22"/>
        </w:rPr>
        <w:t xml:space="preserve">adalah sesuatu yang berkaitan dengan ingatan mengenai sebuah merek. </w:t>
      </w:r>
      <w:r w:rsidR="00414A82" w:rsidRPr="00DE683C">
        <w:rPr>
          <w:color w:val="000000" w:themeColor="text1"/>
          <w:sz w:val="22"/>
          <w:szCs w:val="22"/>
          <w:lang w:val="id-ID"/>
        </w:rPr>
        <w:t>Ada</w:t>
      </w:r>
      <w:r w:rsidRPr="00DE683C">
        <w:rPr>
          <w:color w:val="000000" w:themeColor="text1"/>
          <w:sz w:val="22"/>
          <w:szCs w:val="22"/>
        </w:rPr>
        <w:t xml:space="preserve"> 10 </w:t>
      </w:r>
      <w:r w:rsidR="00E60F29" w:rsidRPr="00DE683C">
        <w:rPr>
          <w:color w:val="000000" w:themeColor="text1"/>
          <w:sz w:val="22"/>
          <w:szCs w:val="22"/>
          <w:lang w:val="id-ID"/>
        </w:rPr>
        <w:t xml:space="preserve">atribut yang akan diuji asosiasi merek </w:t>
      </w:r>
      <w:r w:rsidR="00B92405" w:rsidRPr="00DE683C">
        <w:rPr>
          <w:color w:val="000000" w:themeColor="text1"/>
          <w:sz w:val="22"/>
          <w:szCs w:val="22"/>
          <w:lang w:val="id-ID"/>
        </w:rPr>
        <w:t>UBD</w:t>
      </w:r>
      <w:r w:rsidRPr="00DE683C">
        <w:rPr>
          <w:color w:val="000000" w:themeColor="text1"/>
          <w:sz w:val="22"/>
          <w:szCs w:val="22"/>
        </w:rPr>
        <w:t xml:space="preserve"> dengan menggunakan uji </w:t>
      </w:r>
      <w:r w:rsidRPr="00DE683C">
        <w:rPr>
          <w:i/>
          <w:iCs/>
          <w:color w:val="000000" w:themeColor="text1"/>
          <w:sz w:val="22"/>
          <w:szCs w:val="22"/>
        </w:rPr>
        <w:t>cochran</w:t>
      </w:r>
      <w:r w:rsidRPr="00DE683C">
        <w:rPr>
          <w:color w:val="000000" w:themeColor="text1"/>
          <w:sz w:val="22"/>
          <w:szCs w:val="22"/>
        </w:rPr>
        <w:t xml:space="preserve">. Hal ini dilakukan untuk mengetahui hubungan asosiasi-asosiasi tersebut yang terdapat pada merek </w:t>
      </w:r>
      <w:r w:rsidR="00B92405" w:rsidRPr="00DE683C">
        <w:rPr>
          <w:color w:val="000000" w:themeColor="text1"/>
          <w:sz w:val="22"/>
          <w:szCs w:val="22"/>
          <w:lang w:val="id-ID"/>
        </w:rPr>
        <w:t>perguruan tinggi</w:t>
      </w:r>
      <w:r w:rsidRPr="00DE683C">
        <w:rPr>
          <w:color w:val="000000" w:themeColor="text1"/>
          <w:sz w:val="22"/>
          <w:szCs w:val="22"/>
          <w:lang w:val="id-ID"/>
        </w:rPr>
        <w:t>.</w:t>
      </w:r>
      <w:r w:rsidR="00E60F29" w:rsidRPr="00DE683C">
        <w:rPr>
          <w:color w:val="000000" w:themeColor="text1"/>
          <w:sz w:val="22"/>
          <w:szCs w:val="22"/>
          <w:lang w:val="id-ID"/>
        </w:rPr>
        <w:t xml:space="preserve"> Kesepuluh atribut itu terlihat seperti pada Tabel 2.</w:t>
      </w:r>
    </w:p>
    <w:p w:rsidR="00D12C74" w:rsidRPr="00DE683C" w:rsidRDefault="00D12C74" w:rsidP="00907FE6">
      <w:pPr>
        <w:autoSpaceDE w:val="0"/>
        <w:autoSpaceDN w:val="0"/>
        <w:adjustRightInd w:val="0"/>
        <w:spacing w:line="360" w:lineRule="auto"/>
        <w:ind w:firstLine="567"/>
        <w:jc w:val="both"/>
        <w:rPr>
          <w:color w:val="000000" w:themeColor="text1"/>
          <w:sz w:val="22"/>
          <w:szCs w:val="22"/>
        </w:rPr>
      </w:pPr>
    </w:p>
    <w:p w:rsidR="006E6C25" w:rsidRPr="00DE683C" w:rsidRDefault="00E60F29" w:rsidP="00E60F29">
      <w:pPr>
        <w:autoSpaceDE w:val="0"/>
        <w:autoSpaceDN w:val="0"/>
        <w:adjustRightInd w:val="0"/>
        <w:spacing w:line="360" w:lineRule="auto"/>
        <w:jc w:val="center"/>
        <w:rPr>
          <w:b/>
          <w:color w:val="000000" w:themeColor="text1"/>
          <w:sz w:val="22"/>
          <w:szCs w:val="22"/>
          <w:lang w:val="id-ID"/>
        </w:rPr>
      </w:pPr>
      <w:r w:rsidRPr="00DE683C">
        <w:rPr>
          <w:b/>
          <w:color w:val="000000" w:themeColor="text1"/>
          <w:sz w:val="22"/>
          <w:szCs w:val="22"/>
          <w:lang w:val="id-ID"/>
        </w:rPr>
        <w:t>Tabel 2. Atribut Penilaian Asosiasi Merek</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416"/>
        <w:gridCol w:w="1679"/>
        <w:gridCol w:w="516"/>
        <w:gridCol w:w="626"/>
        <w:gridCol w:w="583"/>
        <w:gridCol w:w="626"/>
      </w:tblGrid>
      <w:tr w:rsidR="0034790B" w:rsidRPr="00DE683C" w:rsidTr="00C7787C">
        <w:trPr>
          <w:jc w:val="center"/>
        </w:trPr>
        <w:tc>
          <w:tcPr>
            <w:tcW w:w="0" w:type="auto"/>
            <w:vMerge w:val="restart"/>
            <w:tcBorders>
              <w:top w:val="single" w:sz="4" w:space="0" w:color="auto"/>
              <w:bottom w:val="single" w:sz="4" w:space="0" w:color="auto"/>
            </w:tcBorders>
            <w:shd w:val="clear" w:color="auto" w:fill="BFBFBF" w:themeFill="background1" w:themeFillShade="BF"/>
            <w:vAlign w:val="center"/>
          </w:tcPr>
          <w:p w:rsidR="0034790B" w:rsidRPr="00DE683C" w:rsidRDefault="0034790B" w:rsidP="00A87DBE">
            <w:pPr>
              <w:pStyle w:val="ListParagraph"/>
              <w:tabs>
                <w:tab w:val="left" w:pos="6521"/>
                <w:tab w:val="left" w:pos="6663"/>
              </w:tabs>
              <w:ind w:left="0"/>
              <w:jc w:val="center"/>
              <w:rPr>
                <w:b/>
                <w:color w:val="000000" w:themeColor="text1"/>
                <w:sz w:val="16"/>
                <w:szCs w:val="16"/>
              </w:rPr>
            </w:pPr>
            <w:r w:rsidRPr="00DE683C">
              <w:rPr>
                <w:b/>
                <w:color w:val="000000" w:themeColor="text1"/>
                <w:sz w:val="16"/>
                <w:szCs w:val="16"/>
              </w:rPr>
              <w:t>No</w:t>
            </w:r>
          </w:p>
        </w:tc>
        <w:tc>
          <w:tcPr>
            <w:tcW w:w="0" w:type="auto"/>
            <w:vMerge w:val="restart"/>
            <w:tcBorders>
              <w:top w:val="single" w:sz="4" w:space="0" w:color="auto"/>
              <w:bottom w:val="single" w:sz="4" w:space="0" w:color="auto"/>
            </w:tcBorders>
            <w:shd w:val="clear" w:color="auto" w:fill="BFBFBF" w:themeFill="background1" w:themeFillShade="BF"/>
            <w:vAlign w:val="center"/>
          </w:tcPr>
          <w:p w:rsidR="0034790B" w:rsidRPr="00DE683C" w:rsidRDefault="00652FD0" w:rsidP="00A87DBE">
            <w:pPr>
              <w:pStyle w:val="ListParagraph"/>
              <w:tabs>
                <w:tab w:val="left" w:pos="6521"/>
                <w:tab w:val="left" w:pos="6663"/>
              </w:tabs>
              <w:ind w:left="0"/>
              <w:jc w:val="center"/>
              <w:rPr>
                <w:b/>
                <w:color w:val="000000" w:themeColor="text1"/>
                <w:sz w:val="16"/>
                <w:szCs w:val="16"/>
              </w:rPr>
            </w:pPr>
            <w:r w:rsidRPr="00DE683C">
              <w:rPr>
                <w:b/>
                <w:color w:val="000000" w:themeColor="text1"/>
                <w:sz w:val="16"/>
                <w:szCs w:val="16"/>
              </w:rPr>
              <w:t>Atribut</w:t>
            </w:r>
          </w:p>
        </w:tc>
        <w:tc>
          <w:tcPr>
            <w:tcW w:w="0" w:type="auto"/>
            <w:gridSpan w:val="2"/>
            <w:tcBorders>
              <w:top w:val="single" w:sz="4" w:space="0" w:color="auto"/>
              <w:bottom w:val="single" w:sz="4" w:space="0" w:color="auto"/>
            </w:tcBorders>
            <w:shd w:val="clear" w:color="auto" w:fill="BFBFBF" w:themeFill="background1" w:themeFillShade="BF"/>
            <w:vAlign w:val="center"/>
          </w:tcPr>
          <w:p w:rsidR="0034790B" w:rsidRPr="00DE683C" w:rsidRDefault="006E6C25" w:rsidP="00A87DBE">
            <w:pPr>
              <w:pStyle w:val="ListParagraph"/>
              <w:tabs>
                <w:tab w:val="left" w:pos="6521"/>
                <w:tab w:val="left" w:pos="6663"/>
              </w:tabs>
              <w:ind w:left="0"/>
              <w:jc w:val="center"/>
              <w:rPr>
                <w:b/>
                <w:color w:val="000000" w:themeColor="text1"/>
                <w:sz w:val="16"/>
                <w:szCs w:val="16"/>
              </w:rPr>
            </w:pPr>
            <w:r w:rsidRPr="00DE683C">
              <w:rPr>
                <w:b/>
                <w:color w:val="000000" w:themeColor="text1"/>
                <w:sz w:val="16"/>
                <w:szCs w:val="16"/>
              </w:rPr>
              <w:t>Jumlah</w:t>
            </w:r>
          </w:p>
        </w:tc>
        <w:tc>
          <w:tcPr>
            <w:tcW w:w="0" w:type="auto"/>
            <w:gridSpan w:val="2"/>
            <w:tcBorders>
              <w:top w:val="single" w:sz="4" w:space="0" w:color="auto"/>
              <w:bottom w:val="single" w:sz="4" w:space="0" w:color="auto"/>
            </w:tcBorders>
            <w:shd w:val="clear" w:color="auto" w:fill="BFBFBF" w:themeFill="background1" w:themeFillShade="BF"/>
            <w:vAlign w:val="center"/>
          </w:tcPr>
          <w:p w:rsidR="0034790B" w:rsidRPr="00DE683C" w:rsidRDefault="006E6C25" w:rsidP="00A87DBE">
            <w:pPr>
              <w:pStyle w:val="ListParagraph"/>
              <w:tabs>
                <w:tab w:val="left" w:pos="6521"/>
                <w:tab w:val="left" w:pos="6663"/>
              </w:tabs>
              <w:ind w:left="0"/>
              <w:jc w:val="center"/>
              <w:rPr>
                <w:b/>
                <w:color w:val="000000" w:themeColor="text1"/>
                <w:sz w:val="16"/>
                <w:szCs w:val="16"/>
              </w:rPr>
            </w:pPr>
            <w:r w:rsidRPr="00DE683C">
              <w:rPr>
                <w:b/>
                <w:color w:val="000000" w:themeColor="text1"/>
                <w:sz w:val="16"/>
                <w:szCs w:val="16"/>
              </w:rPr>
              <w:t>Persentase</w:t>
            </w:r>
          </w:p>
        </w:tc>
      </w:tr>
      <w:tr w:rsidR="0034790B" w:rsidRPr="00DE683C" w:rsidTr="00C7787C">
        <w:trPr>
          <w:jc w:val="center"/>
        </w:trPr>
        <w:tc>
          <w:tcPr>
            <w:tcW w:w="0" w:type="auto"/>
            <w:vMerge/>
            <w:tcBorders>
              <w:top w:val="single" w:sz="4" w:space="0" w:color="auto"/>
              <w:bottom w:val="single" w:sz="4" w:space="0" w:color="auto"/>
            </w:tcBorders>
            <w:shd w:val="clear" w:color="auto" w:fill="BFBFBF" w:themeFill="background1" w:themeFillShade="BF"/>
            <w:vAlign w:val="center"/>
          </w:tcPr>
          <w:p w:rsidR="0034790B" w:rsidRPr="00DE683C" w:rsidRDefault="0034790B" w:rsidP="00A87DBE">
            <w:pPr>
              <w:pStyle w:val="ListParagraph"/>
              <w:tabs>
                <w:tab w:val="left" w:pos="6521"/>
                <w:tab w:val="left" w:pos="6663"/>
              </w:tabs>
              <w:ind w:left="0"/>
              <w:jc w:val="center"/>
              <w:rPr>
                <w:b/>
                <w:color w:val="000000" w:themeColor="text1"/>
                <w:sz w:val="16"/>
                <w:szCs w:val="16"/>
              </w:rPr>
            </w:pPr>
          </w:p>
        </w:tc>
        <w:tc>
          <w:tcPr>
            <w:tcW w:w="0" w:type="auto"/>
            <w:vMerge/>
            <w:tcBorders>
              <w:top w:val="single" w:sz="4" w:space="0" w:color="auto"/>
              <w:bottom w:val="single" w:sz="4" w:space="0" w:color="auto"/>
            </w:tcBorders>
            <w:shd w:val="clear" w:color="auto" w:fill="BFBFBF" w:themeFill="background1" w:themeFillShade="BF"/>
            <w:vAlign w:val="center"/>
          </w:tcPr>
          <w:p w:rsidR="0034790B" w:rsidRPr="00DE683C" w:rsidRDefault="0034790B" w:rsidP="00A87DBE">
            <w:pPr>
              <w:pStyle w:val="ListParagraph"/>
              <w:tabs>
                <w:tab w:val="left" w:pos="6521"/>
                <w:tab w:val="left" w:pos="6663"/>
              </w:tabs>
              <w:ind w:left="0"/>
              <w:jc w:val="center"/>
              <w:rPr>
                <w:b/>
                <w:color w:val="000000" w:themeColor="text1"/>
                <w:sz w:val="16"/>
                <w:szCs w:val="16"/>
              </w:rPr>
            </w:pPr>
          </w:p>
        </w:tc>
        <w:tc>
          <w:tcPr>
            <w:tcW w:w="0" w:type="auto"/>
            <w:tcBorders>
              <w:top w:val="single" w:sz="4" w:space="0" w:color="auto"/>
              <w:bottom w:val="single" w:sz="4" w:space="0" w:color="auto"/>
            </w:tcBorders>
            <w:shd w:val="clear" w:color="auto" w:fill="BFBFBF" w:themeFill="background1" w:themeFillShade="BF"/>
            <w:vAlign w:val="center"/>
          </w:tcPr>
          <w:p w:rsidR="0034790B" w:rsidRPr="00DE683C" w:rsidRDefault="0034790B" w:rsidP="00A87DBE">
            <w:pPr>
              <w:pStyle w:val="ListParagraph"/>
              <w:tabs>
                <w:tab w:val="left" w:pos="6521"/>
                <w:tab w:val="left" w:pos="6663"/>
              </w:tabs>
              <w:ind w:left="0"/>
              <w:jc w:val="center"/>
              <w:rPr>
                <w:b/>
                <w:color w:val="000000" w:themeColor="text1"/>
                <w:sz w:val="16"/>
                <w:szCs w:val="16"/>
              </w:rPr>
            </w:pPr>
            <w:r w:rsidRPr="00DE683C">
              <w:rPr>
                <w:b/>
                <w:color w:val="000000" w:themeColor="text1"/>
                <w:sz w:val="16"/>
                <w:szCs w:val="16"/>
              </w:rPr>
              <w:t>Ya</w:t>
            </w:r>
          </w:p>
        </w:tc>
        <w:tc>
          <w:tcPr>
            <w:tcW w:w="0" w:type="auto"/>
            <w:tcBorders>
              <w:top w:val="single" w:sz="4" w:space="0" w:color="auto"/>
              <w:bottom w:val="single" w:sz="4" w:space="0" w:color="auto"/>
            </w:tcBorders>
            <w:shd w:val="clear" w:color="auto" w:fill="BFBFBF" w:themeFill="background1" w:themeFillShade="BF"/>
            <w:vAlign w:val="center"/>
          </w:tcPr>
          <w:p w:rsidR="0034790B" w:rsidRPr="00DE683C" w:rsidRDefault="0034790B" w:rsidP="00A87DBE">
            <w:pPr>
              <w:pStyle w:val="ListParagraph"/>
              <w:tabs>
                <w:tab w:val="left" w:pos="6521"/>
                <w:tab w:val="left" w:pos="6663"/>
              </w:tabs>
              <w:ind w:left="0"/>
              <w:jc w:val="center"/>
              <w:rPr>
                <w:b/>
                <w:color w:val="000000" w:themeColor="text1"/>
                <w:sz w:val="16"/>
                <w:szCs w:val="16"/>
              </w:rPr>
            </w:pPr>
            <w:r w:rsidRPr="00DE683C">
              <w:rPr>
                <w:b/>
                <w:color w:val="000000" w:themeColor="text1"/>
                <w:sz w:val="16"/>
                <w:szCs w:val="16"/>
              </w:rPr>
              <w:t>Tidak</w:t>
            </w:r>
          </w:p>
        </w:tc>
        <w:tc>
          <w:tcPr>
            <w:tcW w:w="0" w:type="auto"/>
            <w:tcBorders>
              <w:top w:val="single" w:sz="4" w:space="0" w:color="auto"/>
              <w:bottom w:val="single" w:sz="4" w:space="0" w:color="auto"/>
            </w:tcBorders>
            <w:shd w:val="clear" w:color="auto" w:fill="BFBFBF" w:themeFill="background1" w:themeFillShade="BF"/>
            <w:vAlign w:val="center"/>
          </w:tcPr>
          <w:p w:rsidR="0034790B" w:rsidRPr="00DE683C" w:rsidRDefault="0034790B" w:rsidP="00A87DBE">
            <w:pPr>
              <w:pStyle w:val="ListParagraph"/>
              <w:tabs>
                <w:tab w:val="left" w:pos="6521"/>
                <w:tab w:val="left" w:pos="6663"/>
              </w:tabs>
              <w:ind w:left="0"/>
              <w:jc w:val="center"/>
              <w:rPr>
                <w:b/>
                <w:color w:val="000000" w:themeColor="text1"/>
                <w:sz w:val="16"/>
                <w:szCs w:val="16"/>
              </w:rPr>
            </w:pPr>
            <w:r w:rsidRPr="00DE683C">
              <w:rPr>
                <w:b/>
                <w:color w:val="000000" w:themeColor="text1"/>
                <w:sz w:val="16"/>
                <w:szCs w:val="16"/>
              </w:rPr>
              <w:t>Ya</w:t>
            </w:r>
          </w:p>
        </w:tc>
        <w:tc>
          <w:tcPr>
            <w:tcW w:w="0" w:type="auto"/>
            <w:tcBorders>
              <w:top w:val="single" w:sz="4" w:space="0" w:color="auto"/>
              <w:bottom w:val="single" w:sz="4" w:space="0" w:color="auto"/>
            </w:tcBorders>
            <w:shd w:val="clear" w:color="auto" w:fill="BFBFBF" w:themeFill="background1" w:themeFillShade="BF"/>
            <w:vAlign w:val="center"/>
          </w:tcPr>
          <w:p w:rsidR="0034790B" w:rsidRPr="00DE683C" w:rsidRDefault="0034790B" w:rsidP="00A87DBE">
            <w:pPr>
              <w:pStyle w:val="ListParagraph"/>
              <w:tabs>
                <w:tab w:val="left" w:pos="6521"/>
                <w:tab w:val="left" w:pos="6663"/>
              </w:tabs>
              <w:ind w:left="0"/>
              <w:jc w:val="center"/>
              <w:rPr>
                <w:b/>
                <w:color w:val="000000" w:themeColor="text1"/>
                <w:sz w:val="16"/>
                <w:szCs w:val="16"/>
              </w:rPr>
            </w:pPr>
            <w:r w:rsidRPr="00DE683C">
              <w:rPr>
                <w:b/>
                <w:color w:val="000000" w:themeColor="text1"/>
                <w:sz w:val="16"/>
                <w:szCs w:val="16"/>
              </w:rPr>
              <w:t>Tidak</w:t>
            </w:r>
          </w:p>
        </w:tc>
      </w:tr>
      <w:tr w:rsidR="00961263" w:rsidRPr="00DE683C" w:rsidTr="00C7787C">
        <w:trPr>
          <w:jc w:val="center"/>
        </w:trPr>
        <w:tc>
          <w:tcPr>
            <w:tcW w:w="0" w:type="auto"/>
            <w:tcBorders>
              <w:top w:val="single" w:sz="4" w:space="0" w:color="auto"/>
            </w:tcBorders>
          </w:tcPr>
          <w:p w:rsidR="00961263" w:rsidRPr="00DE683C" w:rsidRDefault="00961263" w:rsidP="007E405F">
            <w:pPr>
              <w:pStyle w:val="ListParagraph"/>
              <w:tabs>
                <w:tab w:val="left" w:pos="6521"/>
                <w:tab w:val="left" w:pos="6663"/>
              </w:tabs>
              <w:ind w:left="0"/>
              <w:jc w:val="center"/>
              <w:rPr>
                <w:color w:val="000000" w:themeColor="text1"/>
                <w:sz w:val="20"/>
                <w:szCs w:val="20"/>
              </w:rPr>
            </w:pPr>
            <w:r w:rsidRPr="00DE683C">
              <w:rPr>
                <w:color w:val="000000" w:themeColor="text1"/>
                <w:sz w:val="20"/>
                <w:szCs w:val="20"/>
              </w:rPr>
              <w:t>1</w:t>
            </w:r>
          </w:p>
        </w:tc>
        <w:tc>
          <w:tcPr>
            <w:tcW w:w="0" w:type="auto"/>
            <w:tcBorders>
              <w:top w:val="single" w:sz="4" w:space="0" w:color="auto"/>
            </w:tcBorders>
          </w:tcPr>
          <w:p w:rsidR="00961263" w:rsidRPr="00DE683C" w:rsidRDefault="00961263" w:rsidP="007E405F">
            <w:pPr>
              <w:pStyle w:val="ListParagraph"/>
              <w:tabs>
                <w:tab w:val="left" w:pos="6521"/>
                <w:tab w:val="left" w:pos="6663"/>
              </w:tabs>
              <w:ind w:left="0"/>
              <w:jc w:val="both"/>
              <w:rPr>
                <w:color w:val="000000" w:themeColor="text1"/>
                <w:sz w:val="20"/>
                <w:szCs w:val="20"/>
              </w:rPr>
            </w:pPr>
            <w:r w:rsidRPr="00DE683C">
              <w:rPr>
                <w:color w:val="000000" w:themeColor="text1"/>
                <w:sz w:val="20"/>
                <w:szCs w:val="20"/>
              </w:rPr>
              <w:t>Universitas terkemuka di kota Palembang</w:t>
            </w:r>
          </w:p>
        </w:tc>
        <w:tc>
          <w:tcPr>
            <w:tcW w:w="0" w:type="auto"/>
            <w:tcBorders>
              <w:top w:val="single" w:sz="4" w:space="0" w:color="auto"/>
            </w:tcBorders>
            <w:vAlign w:val="bottom"/>
          </w:tcPr>
          <w:p w:rsidR="00961263" w:rsidRPr="00DE683C" w:rsidRDefault="00961263" w:rsidP="007E405F">
            <w:pPr>
              <w:jc w:val="center"/>
              <w:rPr>
                <w:color w:val="000000" w:themeColor="text1"/>
                <w:sz w:val="20"/>
                <w:szCs w:val="20"/>
              </w:rPr>
            </w:pPr>
            <w:r w:rsidRPr="00DE683C">
              <w:rPr>
                <w:color w:val="000000" w:themeColor="text1"/>
                <w:sz w:val="20"/>
                <w:szCs w:val="20"/>
              </w:rPr>
              <w:t>142</w:t>
            </w:r>
          </w:p>
        </w:tc>
        <w:tc>
          <w:tcPr>
            <w:tcW w:w="0" w:type="auto"/>
            <w:tcBorders>
              <w:top w:val="single" w:sz="4" w:space="0" w:color="auto"/>
            </w:tcBorders>
            <w:vAlign w:val="bottom"/>
          </w:tcPr>
          <w:p w:rsidR="00961263" w:rsidRPr="00DE683C" w:rsidRDefault="00961263" w:rsidP="007E405F">
            <w:pPr>
              <w:jc w:val="center"/>
              <w:rPr>
                <w:color w:val="000000" w:themeColor="text1"/>
                <w:sz w:val="20"/>
                <w:szCs w:val="20"/>
              </w:rPr>
            </w:pPr>
            <w:r w:rsidRPr="00DE683C">
              <w:rPr>
                <w:color w:val="000000" w:themeColor="text1"/>
                <w:sz w:val="20"/>
                <w:szCs w:val="20"/>
              </w:rPr>
              <w:t>58</w:t>
            </w:r>
          </w:p>
        </w:tc>
        <w:tc>
          <w:tcPr>
            <w:tcW w:w="0" w:type="auto"/>
            <w:tcBorders>
              <w:top w:val="single" w:sz="4" w:space="0" w:color="auto"/>
            </w:tcBorders>
            <w:vAlign w:val="bottom"/>
          </w:tcPr>
          <w:p w:rsidR="00961263" w:rsidRPr="00DE683C" w:rsidRDefault="00961263" w:rsidP="007E405F">
            <w:pPr>
              <w:jc w:val="right"/>
              <w:rPr>
                <w:color w:val="000000" w:themeColor="text1"/>
                <w:sz w:val="20"/>
                <w:szCs w:val="20"/>
              </w:rPr>
            </w:pPr>
            <w:r w:rsidRPr="00DE683C">
              <w:rPr>
                <w:color w:val="000000" w:themeColor="text1"/>
                <w:sz w:val="20"/>
                <w:szCs w:val="20"/>
              </w:rPr>
              <w:t>71%</w:t>
            </w:r>
          </w:p>
        </w:tc>
        <w:tc>
          <w:tcPr>
            <w:tcW w:w="0" w:type="auto"/>
            <w:tcBorders>
              <w:top w:val="single" w:sz="4" w:space="0" w:color="auto"/>
            </w:tcBorders>
            <w:vAlign w:val="bottom"/>
          </w:tcPr>
          <w:p w:rsidR="00961263" w:rsidRPr="00DE683C" w:rsidRDefault="00961263" w:rsidP="007E405F">
            <w:pPr>
              <w:jc w:val="right"/>
              <w:rPr>
                <w:color w:val="000000" w:themeColor="text1"/>
                <w:sz w:val="20"/>
                <w:szCs w:val="20"/>
              </w:rPr>
            </w:pPr>
            <w:r w:rsidRPr="00DE683C">
              <w:rPr>
                <w:color w:val="000000" w:themeColor="text1"/>
                <w:sz w:val="20"/>
                <w:szCs w:val="20"/>
              </w:rPr>
              <w:t>29%</w:t>
            </w:r>
          </w:p>
        </w:tc>
      </w:tr>
      <w:tr w:rsidR="00961263" w:rsidRPr="00DE683C" w:rsidTr="00C7787C">
        <w:trPr>
          <w:jc w:val="center"/>
        </w:trPr>
        <w:tc>
          <w:tcPr>
            <w:tcW w:w="0" w:type="auto"/>
          </w:tcPr>
          <w:p w:rsidR="00961263" w:rsidRPr="00DE683C" w:rsidRDefault="00961263" w:rsidP="00A87DBE">
            <w:pPr>
              <w:pStyle w:val="ListParagraph"/>
              <w:tabs>
                <w:tab w:val="left" w:pos="6521"/>
                <w:tab w:val="left" w:pos="6663"/>
              </w:tabs>
              <w:ind w:left="0"/>
              <w:jc w:val="center"/>
              <w:rPr>
                <w:color w:val="000000" w:themeColor="text1"/>
                <w:sz w:val="20"/>
                <w:szCs w:val="20"/>
              </w:rPr>
            </w:pPr>
            <w:r w:rsidRPr="00DE683C">
              <w:rPr>
                <w:color w:val="000000" w:themeColor="text1"/>
                <w:sz w:val="20"/>
                <w:szCs w:val="20"/>
              </w:rPr>
              <w:t>2</w:t>
            </w:r>
          </w:p>
        </w:tc>
        <w:tc>
          <w:tcPr>
            <w:tcW w:w="0" w:type="auto"/>
          </w:tcPr>
          <w:p w:rsidR="00961263" w:rsidRPr="00DE683C" w:rsidRDefault="00961263" w:rsidP="00A87DBE">
            <w:pPr>
              <w:pStyle w:val="ListParagraph"/>
              <w:tabs>
                <w:tab w:val="left" w:pos="6521"/>
                <w:tab w:val="left" w:pos="6663"/>
              </w:tabs>
              <w:ind w:left="0"/>
              <w:jc w:val="both"/>
              <w:rPr>
                <w:color w:val="000000" w:themeColor="text1"/>
                <w:sz w:val="20"/>
                <w:szCs w:val="20"/>
              </w:rPr>
            </w:pPr>
            <w:r w:rsidRPr="00DE683C">
              <w:rPr>
                <w:color w:val="000000" w:themeColor="text1"/>
                <w:sz w:val="20"/>
                <w:szCs w:val="20"/>
              </w:rPr>
              <w:t xml:space="preserve">Mengembangkan teknologi informasi yang </w:t>
            </w:r>
            <w:r w:rsidRPr="00DE683C">
              <w:rPr>
                <w:i/>
                <w:color w:val="000000" w:themeColor="text1"/>
                <w:sz w:val="20"/>
                <w:szCs w:val="20"/>
              </w:rPr>
              <w:t>up to date</w:t>
            </w:r>
          </w:p>
        </w:tc>
        <w:tc>
          <w:tcPr>
            <w:tcW w:w="0" w:type="auto"/>
            <w:vAlign w:val="bottom"/>
          </w:tcPr>
          <w:p w:rsidR="00961263" w:rsidRPr="00DE683C" w:rsidRDefault="00961263" w:rsidP="00A87DBE">
            <w:pPr>
              <w:jc w:val="center"/>
              <w:rPr>
                <w:color w:val="000000" w:themeColor="text1"/>
                <w:sz w:val="20"/>
                <w:szCs w:val="20"/>
              </w:rPr>
            </w:pPr>
            <w:r w:rsidRPr="00DE683C">
              <w:rPr>
                <w:color w:val="000000" w:themeColor="text1"/>
                <w:sz w:val="20"/>
                <w:szCs w:val="20"/>
              </w:rPr>
              <w:t>145</w:t>
            </w:r>
          </w:p>
        </w:tc>
        <w:tc>
          <w:tcPr>
            <w:tcW w:w="0" w:type="auto"/>
            <w:vAlign w:val="bottom"/>
          </w:tcPr>
          <w:p w:rsidR="00961263" w:rsidRPr="00DE683C" w:rsidRDefault="00961263" w:rsidP="00A87DBE">
            <w:pPr>
              <w:jc w:val="center"/>
              <w:rPr>
                <w:color w:val="000000" w:themeColor="text1"/>
                <w:sz w:val="20"/>
                <w:szCs w:val="20"/>
              </w:rPr>
            </w:pPr>
            <w:r w:rsidRPr="00DE683C">
              <w:rPr>
                <w:color w:val="000000" w:themeColor="text1"/>
                <w:sz w:val="20"/>
                <w:szCs w:val="20"/>
              </w:rPr>
              <w:t>55</w:t>
            </w:r>
          </w:p>
        </w:tc>
        <w:tc>
          <w:tcPr>
            <w:tcW w:w="0" w:type="auto"/>
            <w:vAlign w:val="bottom"/>
          </w:tcPr>
          <w:p w:rsidR="00961263" w:rsidRPr="00DE683C" w:rsidRDefault="00961263" w:rsidP="00A87DBE">
            <w:pPr>
              <w:jc w:val="right"/>
              <w:rPr>
                <w:color w:val="000000" w:themeColor="text1"/>
                <w:sz w:val="20"/>
                <w:szCs w:val="20"/>
              </w:rPr>
            </w:pPr>
            <w:r w:rsidRPr="00DE683C">
              <w:rPr>
                <w:color w:val="000000" w:themeColor="text1"/>
                <w:sz w:val="20"/>
                <w:szCs w:val="20"/>
              </w:rPr>
              <w:t>73%</w:t>
            </w:r>
          </w:p>
        </w:tc>
        <w:tc>
          <w:tcPr>
            <w:tcW w:w="0" w:type="auto"/>
            <w:vAlign w:val="bottom"/>
          </w:tcPr>
          <w:p w:rsidR="00961263" w:rsidRPr="00DE683C" w:rsidRDefault="00961263" w:rsidP="00A87DBE">
            <w:pPr>
              <w:jc w:val="right"/>
              <w:rPr>
                <w:color w:val="000000" w:themeColor="text1"/>
                <w:sz w:val="20"/>
                <w:szCs w:val="20"/>
              </w:rPr>
            </w:pPr>
            <w:r w:rsidRPr="00DE683C">
              <w:rPr>
                <w:color w:val="000000" w:themeColor="text1"/>
                <w:sz w:val="20"/>
                <w:szCs w:val="20"/>
              </w:rPr>
              <w:t>28%</w:t>
            </w:r>
          </w:p>
        </w:tc>
      </w:tr>
      <w:tr w:rsidR="00961263" w:rsidRPr="00DE683C" w:rsidTr="00C7787C">
        <w:trPr>
          <w:jc w:val="center"/>
        </w:trPr>
        <w:tc>
          <w:tcPr>
            <w:tcW w:w="0" w:type="auto"/>
          </w:tcPr>
          <w:p w:rsidR="00961263" w:rsidRPr="00DE683C" w:rsidRDefault="00961263" w:rsidP="00A87DBE">
            <w:pPr>
              <w:pStyle w:val="ListParagraph"/>
              <w:tabs>
                <w:tab w:val="left" w:pos="6521"/>
                <w:tab w:val="left" w:pos="6663"/>
              </w:tabs>
              <w:ind w:left="0"/>
              <w:jc w:val="center"/>
              <w:rPr>
                <w:color w:val="000000" w:themeColor="text1"/>
                <w:sz w:val="20"/>
                <w:szCs w:val="20"/>
              </w:rPr>
            </w:pPr>
            <w:r w:rsidRPr="00DE683C">
              <w:rPr>
                <w:color w:val="000000" w:themeColor="text1"/>
                <w:sz w:val="20"/>
                <w:szCs w:val="20"/>
              </w:rPr>
              <w:t>3</w:t>
            </w:r>
          </w:p>
        </w:tc>
        <w:tc>
          <w:tcPr>
            <w:tcW w:w="0" w:type="auto"/>
          </w:tcPr>
          <w:p w:rsidR="00961263" w:rsidRPr="00DE683C" w:rsidRDefault="00961263" w:rsidP="00A87DBE">
            <w:pPr>
              <w:pStyle w:val="ListParagraph"/>
              <w:tabs>
                <w:tab w:val="left" w:pos="6521"/>
                <w:tab w:val="left" w:pos="6663"/>
              </w:tabs>
              <w:ind w:left="0"/>
              <w:jc w:val="both"/>
              <w:rPr>
                <w:color w:val="000000" w:themeColor="text1"/>
                <w:sz w:val="20"/>
                <w:szCs w:val="20"/>
              </w:rPr>
            </w:pPr>
            <w:r w:rsidRPr="00DE683C">
              <w:rPr>
                <w:color w:val="000000" w:themeColor="text1"/>
                <w:sz w:val="20"/>
                <w:szCs w:val="20"/>
              </w:rPr>
              <w:t>Biaya</w:t>
            </w:r>
            <w:r w:rsidRPr="00DE683C">
              <w:rPr>
                <w:color w:val="000000" w:themeColor="text1"/>
                <w:sz w:val="20"/>
                <w:szCs w:val="20"/>
                <w:lang w:val="en-US"/>
              </w:rPr>
              <w:t xml:space="preserve"> kuliah</w:t>
            </w:r>
            <w:r w:rsidRPr="00DE683C">
              <w:rPr>
                <w:color w:val="000000" w:themeColor="text1"/>
                <w:sz w:val="20"/>
                <w:szCs w:val="20"/>
              </w:rPr>
              <w:t xml:space="preserve"> yang murah</w:t>
            </w:r>
          </w:p>
        </w:tc>
        <w:tc>
          <w:tcPr>
            <w:tcW w:w="0" w:type="auto"/>
            <w:vAlign w:val="bottom"/>
          </w:tcPr>
          <w:p w:rsidR="00961263" w:rsidRPr="00DE683C" w:rsidRDefault="00961263" w:rsidP="00A87DBE">
            <w:pPr>
              <w:jc w:val="center"/>
              <w:rPr>
                <w:color w:val="000000" w:themeColor="text1"/>
                <w:sz w:val="20"/>
                <w:szCs w:val="20"/>
              </w:rPr>
            </w:pPr>
            <w:r w:rsidRPr="00DE683C">
              <w:rPr>
                <w:color w:val="000000" w:themeColor="text1"/>
                <w:sz w:val="20"/>
                <w:szCs w:val="20"/>
              </w:rPr>
              <w:t>100</w:t>
            </w:r>
          </w:p>
        </w:tc>
        <w:tc>
          <w:tcPr>
            <w:tcW w:w="0" w:type="auto"/>
            <w:vAlign w:val="bottom"/>
          </w:tcPr>
          <w:p w:rsidR="00961263" w:rsidRPr="00DE683C" w:rsidRDefault="00961263" w:rsidP="00A87DBE">
            <w:pPr>
              <w:jc w:val="center"/>
              <w:rPr>
                <w:color w:val="000000" w:themeColor="text1"/>
                <w:sz w:val="20"/>
                <w:szCs w:val="20"/>
              </w:rPr>
            </w:pPr>
            <w:r w:rsidRPr="00DE683C">
              <w:rPr>
                <w:color w:val="000000" w:themeColor="text1"/>
                <w:sz w:val="20"/>
                <w:szCs w:val="20"/>
              </w:rPr>
              <w:t>100</w:t>
            </w:r>
          </w:p>
        </w:tc>
        <w:tc>
          <w:tcPr>
            <w:tcW w:w="0" w:type="auto"/>
            <w:vAlign w:val="bottom"/>
          </w:tcPr>
          <w:p w:rsidR="00961263" w:rsidRPr="00DE683C" w:rsidRDefault="00961263" w:rsidP="00A87DBE">
            <w:pPr>
              <w:jc w:val="right"/>
              <w:rPr>
                <w:color w:val="000000" w:themeColor="text1"/>
                <w:sz w:val="20"/>
                <w:szCs w:val="20"/>
              </w:rPr>
            </w:pPr>
            <w:r w:rsidRPr="00DE683C">
              <w:rPr>
                <w:color w:val="000000" w:themeColor="text1"/>
                <w:sz w:val="20"/>
                <w:szCs w:val="20"/>
              </w:rPr>
              <w:t>50%</w:t>
            </w:r>
          </w:p>
        </w:tc>
        <w:tc>
          <w:tcPr>
            <w:tcW w:w="0" w:type="auto"/>
            <w:vAlign w:val="bottom"/>
          </w:tcPr>
          <w:p w:rsidR="00961263" w:rsidRPr="00DE683C" w:rsidRDefault="00961263" w:rsidP="00A87DBE">
            <w:pPr>
              <w:jc w:val="right"/>
              <w:rPr>
                <w:color w:val="000000" w:themeColor="text1"/>
                <w:sz w:val="20"/>
                <w:szCs w:val="20"/>
              </w:rPr>
            </w:pPr>
            <w:r w:rsidRPr="00DE683C">
              <w:rPr>
                <w:color w:val="000000" w:themeColor="text1"/>
                <w:sz w:val="20"/>
                <w:szCs w:val="20"/>
              </w:rPr>
              <w:t>50%</w:t>
            </w:r>
          </w:p>
        </w:tc>
      </w:tr>
      <w:tr w:rsidR="00961263" w:rsidRPr="00DE683C" w:rsidTr="00C7787C">
        <w:trPr>
          <w:jc w:val="center"/>
        </w:trPr>
        <w:tc>
          <w:tcPr>
            <w:tcW w:w="0" w:type="auto"/>
          </w:tcPr>
          <w:p w:rsidR="00961263" w:rsidRPr="00DE683C" w:rsidRDefault="00961263" w:rsidP="00A87DBE">
            <w:pPr>
              <w:pStyle w:val="ListParagraph"/>
              <w:tabs>
                <w:tab w:val="left" w:pos="6521"/>
                <w:tab w:val="left" w:pos="6663"/>
              </w:tabs>
              <w:ind w:left="0"/>
              <w:jc w:val="center"/>
              <w:rPr>
                <w:color w:val="000000" w:themeColor="text1"/>
                <w:sz w:val="20"/>
                <w:szCs w:val="20"/>
              </w:rPr>
            </w:pPr>
            <w:r w:rsidRPr="00DE683C">
              <w:rPr>
                <w:color w:val="000000" w:themeColor="text1"/>
                <w:sz w:val="20"/>
                <w:szCs w:val="20"/>
              </w:rPr>
              <w:t>4</w:t>
            </w:r>
          </w:p>
        </w:tc>
        <w:tc>
          <w:tcPr>
            <w:tcW w:w="0" w:type="auto"/>
          </w:tcPr>
          <w:p w:rsidR="00961263" w:rsidRPr="00DE683C" w:rsidRDefault="00961263" w:rsidP="00A87DBE">
            <w:pPr>
              <w:pStyle w:val="ListParagraph"/>
              <w:tabs>
                <w:tab w:val="left" w:pos="6521"/>
                <w:tab w:val="left" w:pos="6663"/>
              </w:tabs>
              <w:ind w:left="0"/>
              <w:jc w:val="both"/>
              <w:rPr>
                <w:color w:val="000000" w:themeColor="text1"/>
                <w:sz w:val="20"/>
                <w:szCs w:val="20"/>
              </w:rPr>
            </w:pPr>
            <w:r w:rsidRPr="00DE683C">
              <w:rPr>
                <w:color w:val="000000" w:themeColor="text1"/>
                <w:sz w:val="20"/>
                <w:szCs w:val="20"/>
              </w:rPr>
              <w:t xml:space="preserve">Lokasi </w:t>
            </w:r>
            <w:r w:rsidRPr="00DE683C">
              <w:rPr>
                <w:color w:val="000000" w:themeColor="text1"/>
                <w:sz w:val="20"/>
                <w:szCs w:val="20"/>
                <w:lang w:val="en-US"/>
              </w:rPr>
              <w:t xml:space="preserve">perguruan tinggi </w:t>
            </w:r>
            <w:r w:rsidRPr="00DE683C">
              <w:rPr>
                <w:color w:val="000000" w:themeColor="text1"/>
                <w:sz w:val="20"/>
                <w:szCs w:val="20"/>
              </w:rPr>
              <w:t>yang strategis</w:t>
            </w:r>
          </w:p>
        </w:tc>
        <w:tc>
          <w:tcPr>
            <w:tcW w:w="0" w:type="auto"/>
            <w:vAlign w:val="bottom"/>
          </w:tcPr>
          <w:p w:rsidR="00961263" w:rsidRPr="00DE683C" w:rsidRDefault="00961263" w:rsidP="00A87DBE">
            <w:pPr>
              <w:jc w:val="center"/>
              <w:rPr>
                <w:color w:val="000000" w:themeColor="text1"/>
                <w:sz w:val="20"/>
                <w:szCs w:val="20"/>
              </w:rPr>
            </w:pPr>
            <w:r w:rsidRPr="00DE683C">
              <w:rPr>
                <w:color w:val="000000" w:themeColor="text1"/>
                <w:sz w:val="20"/>
                <w:szCs w:val="20"/>
              </w:rPr>
              <w:t>146</w:t>
            </w:r>
          </w:p>
        </w:tc>
        <w:tc>
          <w:tcPr>
            <w:tcW w:w="0" w:type="auto"/>
            <w:vAlign w:val="bottom"/>
          </w:tcPr>
          <w:p w:rsidR="00961263" w:rsidRPr="00DE683C" w:rsidRDefault="00961263" w:rsidP="00A87DBE">
            <w:pPr>
              <w:jc w:val="center"/>
              <w:rPr>
                <w:color w:val="000000" w:themeColor="text1"/>
                <w:sz w:val="20"/>
                <w:szCs w:val="20"/>
              </w:rPr>
            </w:pPr>
            <w:r w:rsidRPr="00DE683C">
              <w:rPr>
                <w:color w:val="000000" w:themeColor="text1"/>
                <w:sz w:val="20"/>
                <w:szCs w:val="20"/>
              </w:rPr>
              <w:t>54</w:t>
            </w:r>
          </w:p>
        </w:tc>
        <w:tc>
          <w:tcPr>
            <w:tcW w:w="0" w:type="auto"/>
            <w:vAlign w:val="bottom"/>
          </w:tcPr>
          <w:p w:rsidR="00961263" w:rsidRPr="00DE683C" w:rsidRDefault="00961263" w:rsidP="00A87DBE">
            <w:pPr>
              <w:jc w:val="right"/>
              <w:rPr>
                <w:color w:val="000000" w:themeColor="text1"/>
                <w:sz w:val="20"/>
                <w:szCs w:val="20"/>
              </w:rPr>
            </w:pPr>
            <w:r w:rsidRPr="00DE683C">
              <w:rPr>
                <w:color w:val="000000" w:themeColor="text1"/>
                <w:sz w:val="20"/>
                <w:szCs w:val="20"/>
              </w:rPr>
              <w:t>73%</w:t>
            </w:r>
          </w:p>
        </w:tc>
        <w:tc>
          <w:tcPr>
            <w:tcW w:w="0" w:type="auto"/>
            <w:vAlign w:val="bottom"/>
          </w:tcPr>
          <w:p w:rsidR="00961263" w:rsidRPr="00DE683C" w:rsidRDefault="00961263" w:rsidP="00A87DBE">
            <w:pPr>
              <w:jc w:val="right"/>
              <w:rPr>
                <w:color w:val="000000" w:themeColor="text1"/>
                <w:sz w:val="20"/>
                <w:szCs w:val="20"/>
              </w:rPr>
            </w:pPr>
            <w:r w:rsidRPr="00DE683C">
              <w:rPr>
                <w:color w:val="000000" w:themeColor="text1"/>
                <w:sz w:val="20"/>
                <w:szCs w:val="20"/>
              </w:rPr>
              <w:t>27%</w:t>
            </w:r>
          </w:p>
        </w:tc>
      </w:tr>
      <w:tr w:rsidR="00961263" w:rsidRPr="00DE683C" w:rsidTr="00C7787C">
        <w:trPr>
          <w:jc w:val="center"/>
        </w:trPr>
        <w:tc>
          <w:tcPr>
            <w:tcW w:w="0" w:type="auto"/>
          </w:tcPr>
          <w:p w:rsidR="00961263" w:rsidRPr="00DE683C" w:rsidRDefault="00961263" w:rsidP="00A87DBE">
            <w:pPr>
              <w:pStyle w:val="ListParagraph"/>
              <w:tabs>
                <w:tab w:val="left" w:pos="6521"/>
                <w:tab w:val="left" w:pos="6663"/>
              </w:tabs>
              <w:ind w:left="0"/>
              <w:jc w:val="center"/>
              <w:rPr>
                <w:color w:val="000000" w:themeColor="text1"/>
                <w:sz w:val="20"/>
                <w:szCs w:val="20"/>
              </w:rPr>
            </w:pPr>
            <w:r w:rsidRPr="00DE683C">
              <w:rPr>
                <w:color w:val="000000" w:themeColor="text1"/>
                <w:sz w:val="20"/>
                <w:szCs w:val="20"/>
              </w:rPr>
              <w:t>5</w:t>
            </w:r>
          </w:p>
        </w:tc>
        <w:tc>
          <w:tcPr>
            <w:tcW w:w="0" w:type="auto"/>
          </w:tcPr>
          <w:p w:rsidR="00961263" w:rsidRPr="00DE683C" w:rsidRDefault="00961263" w:rsidP="00A87DBE">
            <w:pPr>
              <w:pStyle w:val="ListParagraph"/>
              <w:tabs>
                <w:tab w:val="left" w:pos="6521"/>
                <w:tab w:val="left" w:pos="6663"/>
              </w:tabs>
              <w:ind w:left="0"/>
              <w:jc w:val="both"/>
              <w:rPr>
                <w:color w:val="000000" w:themeColor="text1"/>
                <w:sz w:val="20"/>
                <w:szCs w:val="20"/>
              </w:rPr>
            </w:pPr>
            <w:r w:rsidRPr="00DE683C">
              <w:rPr>
                <w:color w:val="000000" w:themeColor="text1"/>
                <w:sz w:val="20"/>
                <w:szCs w:val="20"/>
              </w:rPr>
              <w:t>Ban</w:t>
            </w:r>
            <w:r w:rsidRPr="00DE683C">
              <w:rPr>
                <w:color w:val="000000" w:themeColor="text1"/>
                <w:sz w:val="20"/>
                <w:szCs w:val="20"/>
                <w:lang w:val="en-US"/>
              </w:rPr>
              <w:t>y</w:t>
            </w:r>
            <w:r w:rsidRPr="00DE683C">
              <w:rPr>
                <w:color w:val="000000" w:themeColor="text1"/>
                <w:sz w:val="20"/>
                <w:szCs w:val="20"/>
              </w:rPr>
              <w:t>ak prestasi mahasiswa</w:t>
            </w:r>
          </w:p>
        </w:tc>
        <w:tc>
          <w:tcPr>
            <w:tcW w:w="0" w:type="auto"/>
            <w:vAlign w:val="bottom"/>
          </w:tcPr>
          <w:p w:rsidR="00961263" w:rsidRPr="00DE683C" w:rsidRDefault="00961263" w:rsidP="00A87DBE">
            <w:pPr>
              <w:jc w:val="center"/>
              <w:rPr>
                <w:color w:val="000000" w:themeColor="text1"/>
                <w:sz w:val="20"/>
                <w:szCs w:val="20"/>
              </w:rPr>
            </w:pPr>
            <w:r w:rsidRPr="00DE683C">
              <w:rPr>
                <w:color w:val="000000" w:themeColor="text1"/>
                <w:sz w:val="20"/>
                <w:szCs w:val="20"/>
              </w:rPr>
              <w:t>122</w:t>
            </w:r>
          </w:p>
        </w:tc>
        <w:tc>
          <w:tcPr>
            <w:tcW w:w="0" w:type="auto"/>
            <w:vAlign w:val="bottom"/>
          </w:tcPr>
          <w:p w:rsidR="00961263" w:rsidRPr="00DE683C" w:rsidRDefault="00961263" w:rsidP="00A87DBE">
            <w:pPr>
              <w:jc w:val="center"/>
              <w:rPr>
                <w:color w:val="000000" w:themeColor="text1"/>
                <w:sz w:val="20"/>
                <w:szCs w:val="20"/>
              </w:rPr>
            </w:pPr>
            <w:r w:rsidRPr="00DE683C">
              <w:rPr>
                <w:color w:val="000000" w:themeColor="text1"/>
                <w:sz w:val="20"/>
                <w:szCs w:val="20"/>
              </w:rPr>
              <w:t>78</w:t>
            </w:r>
          </w:p>
        </w:tc>
        <w:tc>
          <w:tcPr>
            <w:tcW w:w="0" w:type="auto"/>
            <w:vAlign w:val="bottom"/>
          </w:tcPr>
          <w:p w:rsidR="00961263" w:rsidRPr="00DE683C" w:rsidRDefault="00961263" w:rsidP="00A87DBE">
            <w:pPr>
              <w:jc w:val="right"/>
              <w:rPr>
                <w:color w:val="000000" w:themeColor="text1"/>
                <w:sz w:val="20"/>
                <w:szCs w:val="20"/>
              </w:rPr>
            </w:pPr>
            <w:r w:rsidRPr="00DE683C">
              <w:rPr>
                <w:color w:val="000000" w:themeColor="text1"/>
                <w:sz w:val="20"/>
                <w:szCs w:val="20"/>
              </w:rPr>
              <w:t>61%</w:t>
            </w:r>
          </w:p>
        </w:tc>
        <w:tc>
          <w:tcPr>
            <w:tcW w:w="0" w:type="auto"/>
            <w:vAlign w:val="bottom"/>
          </w:tcPr>
          <w:p w:rsidR="00961263" w:rsidRPr="00DE683C" w:rsidRDefault="00961263" w:rsidP="00A87DBE">
            <w:pPr>
              <w:jc w:val="right"/>
              <w:rPr>
                <w:color w:val="000000" w:themeColor="text1"/>
                <w:sz w:val="20"/>
                <w:szCs w:val="20"/>
              </w:rPr>
            </w:pPr>
            <w:r w:rsidRPr="00DE683C">
              <w:rPr>
                <w:color w:val="000000" w:themeColor="text1"/>
                <w:sz w:val="20"/>
                <w:szCs w:val="20"/>
              </w:rPr>
              <w:t>39%</w:t>
            </w:r>
          </w:p>
        </w:tc>
      </w:tr>
      <w:tr w:rsidR="00961263" w:rsidRPr="00DE683C" w:rsidTr="00C7787C">
        <w:trPr>
          <w:jc w:val="center"/>
        </w:trPr>
        <w:tc>
          <w:tcPr>
            <w:tcW w:w="0" w:type="auto"/>
          </w:tcPr>
          <w:p w:rsidR="00961263" w:rsidRPr="00DE683C" w:rsidRDefault="00961263" w:rsidP="00A87DBE">
            <w:pPr>
              <w:pStyle w:val="ListParagraph"/>
              <w:tabs>
                <w:tab w:val="left" w:pos="6521"/>
                <w:tab w:val="left" w:pos="6663"/>
              </w:tabs>
              <w:ind w:left="0"/>
              <w:jc w:val="center"/>
              <w:rPr>
                <w:color w:val="000000" w:themeColor="text1"/>
                <w:sz w:val="20"/>
                <w:szCs w:val="20"/>
              </w:rPr>
            </w:pPr>
            <w:r w:rsidRPr="00DE683C">
              <w:rPr>
                <w:color w:val="000000" w:themeColor="text1"/>
                <w:sz w:val="20"/>
                <w:szCs w:val="20"/>
              </w:rPr>
              <w:t>6</w:t>
            </w:r>
          </w:p>
        </w:tc>
        <w:tc>
          <w:tcPr>
            <w:tcW w:w="0" w:type="auto"/>
          </w:tcPr>
          <w:p w:rsidR="00961263" w:rsidRPr="00DE683C" w:rsidRDefault="00961263" w:rsidP="00160638">
            <w:pPr>
              <w:pStyle w:val="ListParagraph"/>
              <w:tabs>
                <w:tab w:val="left" w:pos="6521"/>
                <w:tab w:val="left" w:pos="6663"/>
              </w:tabs>
              <w:ind w:left="0"/>
              <w:jc w:val="both"/>
              <w:rPr>
                <w:color w:val="000000" w:themeColor="text1"/>
                <w:sz w:val="20"/>
                <w:szCs w:val="20"/>
              </w:rPr>
            </w:pPr>
            <w:r w:rsidRPr="00DE683C">
              <w:rPr>
                <w:color w:val="000000" w:themeColor="text1"/>
                <w:sz w:val="20"/>
                <w:szCs w:val="20"/>
              </w:rPr>
              <w:t xml:space="preserve">Proses pengajaran yang </w:t>
            </w:r>
            <w:r w:rsidR="00160638" w:rsidRPr="00DE683C">
              <w:rPr>
                <w:color w:val="000000" w:themeColor="text1"/>
                <w:sz w:val="20"/>
                <w:szCs w:val="20"/>
              </w:rPr>
              <w:t>bermutu</w:t>
            </w:r>
          </w:p>
        </w:tc>
        <w:tc>
          <w:tcPr>
            <w:tcW w:w="0" w:type="auto"/>
            <w:vAlign w:val="bottom"/>
          </w:tcPr>
          <w:p w:rsidR="00961263" w:rsidRPr="00DE683C" w:rsidRDefault="00961263" w:rsidP="00A87DBE">
            <w:pPr>
              <w:jc w:val="center"/>
              <w:rPr>
                <w:color w:val="000000" w:themeColor="text1"/>
                <w:sz w:val="20"/>
                <w:szCs w:val="20"/>
              </w:rPr>
            </w:pPr>
            <w:r w:rsidRPr="00DE683C">
              <w:rPr>
                <w:color w:val="000000" w:themeColor="text1"/>
                <w:sz w:val="20"/>
                <w:szCs w:val="20"/>
              </w:rPr>
              <w:t>144</w:t>
            </w:r>
          </w:p>
        </w:tc>
        <w:tc>
          <w:tcPr>
            <w:tcW w:w="0" w:type="auto"/>
            <w:vAlign w:val="bottom"/>
          </w:tcPr>
          <w:p w:rsidR="00961263" w:rsidRPr="00DE683C" w:rsidRDefault="00961263" w:rsidP="00A87DBE">
            <w:pPr>
              <w:jc w:val="center"/>
              <w:rPr>
                <w:color w:val="000000" w:themeColor="text1"/>
                <w:sz w:val="20"/>
                <w:szCs w:val="20"/>
              </w:rPr>
            </w:pPr>
            <w:r w:rsidRPr="00DE683C">
              <w:rPr>
                <w:color w:val="000000" w:themeColor="text1"/>
                <w:sz w:val="20"/>
                <w:szCs w:val="20"/>
              </w:rPr>
              <w:t>56</w:t>
            </w:r>
          </w:p>
        </w:tc>
        <w:tc>
          <w:tcPr>
            <w:tcW w:w="0" w:type="auto"/>
            <w:vAlign w:val="bottom"/>
          </w:tcPr>
          <w:p w:rsidR="00961263" w:rsidRPr="00DE683C" w:rsidRDefault="00961263" w:rsidP="00A87DBE">
            <w:pPr>
              <w:jc w:val="right"/>
              <w:rPr>
                <w:color w:val="000000" w:themeColor="text1"/>
                <w:sz w:val="20"/>
                <w:szCs w:val="20"/>
              </w:rPr>
            </w:pPr>
            <w:r w:rsidRPr="00DE683C">
              <w:rPr>
                <w:color w:val="000000" w:themeColor="text1"/>
                <w:sz w:val="20"/>
                <w:szCs w:val="20"/>
              </w:rPr>
              <w:t>72%</w:t>
            </w:r>
          </w:p>
        </w:tc>
        <w:tc>
          <w:tcPr>
            <w:tcW w:w="0" w:type="auto"/>
            <w:vAlign w:val="bottom"/>
          </w:tcPr>
          <w:p w:rsidR="00961263" w:rsidRPr="00DE683C" w:rsidRDefault="00961263" w:rsidP="00A87DBE">
            <w:pPr>
              <w:jc w:val="right"/>
              <w:rPr>
                <w:color w:val="000000" w:themeColor="text1"/>
                <w:sz w:val="20"/>
                <w:szCs w:val="20"/>
              </w:rPr>
            </w:pPr>
            <w:r w:rsidRPr="00DE683C">
              <w:rPr>
                <w:color w:val="000000" w:themeColor="text1"/>
                <w:sz w:val="20"/>
                <w:szCs w:val="20"/>
              </w:rPr>
              <w:t>28%</w:t>
            </w:r>
          </w:p>
        </w:tc>
      </w:tr>
      <w:tr w:rsidR="00961263" w:rsidRPr="00DE683C" w:rsidTr="00C7787C">
        <w:trPr>
          <w:jc w:val="center"/>
        </w:trPr>
        <w:tc>
          <w:tcPr>
            <w:tcW w:w="0" w:type="auto"/>
          </w:tcPr>
          <w:p w:rsidR="00961263" w:rsidRPr="00DE683C" w:rsidRDefault="00961263" w:rsidP="00A87DBE">
            <w:pPr>
              <w:pStyle w:val="ListParagraph"/>
              <w:tabs>
                <w:tab w:val="left" w:pos="6521"/>
                <w:tab w:val="left" w:pos="6663"/>
              </w:tabs>
              <w:ind w:left="0"/>
              <w:jc w:val="center"/>
              <w:rPr>
                <w:color w:val="000000" w:themeColor="text1"/>
                <w:sz w:val="20"/>
                <w:szCs w:val="20"/>
              </w:rPr>
            </w:pPr>
            <w:r w:rsidRPr="00DE683C">
              <w:rPr>
                <w:color w:val="000000" w:themeColor="text1"/>
                <w:sz w:val="20"/>
                <w:szCs w:val="20"/>
              </w:rPr>
              <w:t>7</w:t>
            </w:r>
          </w:p>
        </w:tc>
        <w:tc>
          <w:tcPr>
            <w:tcW w:w="0" w:type="auto"/>
          </w:tcPr>
          <w:p w:rsidR="00961263" w:rsidRPr="00DE683C" w:rsidRDefault="00961263" w:rsidP="00A87DBE">
            <w:pPr>
              <w:pStyle w:val="ListParagraph"/>
              <w:tabs>
                <w:tab w:val="left" w:pos="6521"/>
                <w:tab w:val="left" w:pos="6663"/>
              </w:tabs>
              <w:ind w:left="0"/>
              <w:jc w:val="both"/>
              <w:rPr>
                <w:color w:val="000000" w:themeColor="text1"/>
                <w:sz w:val="20"/>
                <w:szCs w:val="20"/>
              </w:rPr>
            </w:pPr>
            <w:r w:rsidRPr="00DE683C">
              <w:rPr>
                <w:color w:val="000000" w:themeColor="text1"/>
                <w:sz w:val="20"/>
                <w:szCs w:val="20"/>
              </w:rPr>
              <w:t>Alumninya lebih mudah mendapatkan pekerjaan</w:t>
            </w:r>
          </w:p>
        </w:tc>
        <w:tc>
          <w:tcPr>
            <w:tcW w:w="0" w:type="auto"/>
            <w:vAlign w:val="bottom"/>
          </w:tcPr>
          <w:p w:rsidR="00961263" w:rsidRPr="00DE683C" w:rsidRDefault="00961263" w:rsidP="00A87DBE">
            <w:pPr>
              <w:jc w:val="center"/>
              <w:rPr>
                <w:color w:val="000000" w:themeColor="text1"/>
                <w:sz w:val="20"/>
                <w:szCs w:val="20"/>
              </w:rPr>
            </w:pPr>
            <w:r w:rsidRPr="00DE683C">
              <w:rPr>
                <w:color w:val="000000" w:themeColor="text1"/>
                <w:sz w:val="20"/>
                <w:szCs w:val="20"/>
              </w:rPr>
              <w:t>117</w:t>
            </w:r>
          </w:p>
        </w:tc>
        <w:tc>
          <w:tcPr>
            <w:tcW w:w="0" w:type="auto"/>
            <w:vAlign w:val="bottom"/>
          </w:tcPr>
          <w:p w:rsidR="00961263" w:rsidRPr="00DE683C" w:rsidRDefault="00961263" w:rsidP="00A87DBE">
            <w:pPr>
              <w:jc w:val="center"/>
              <w:rPr>
                <w:color w:val="000000" w:themeColor="text1"/>
                <w:sz w:val="20"/>
                <w:szCs w:val="20"/>
              </w:rPr>
            </w:pPr>
            <w:r w:rsidRPr="00DE683C">
              <w:rPr>
                <w:color w:val="000000" w:themeColor="text1"/>
                <w:sz w:val="20"/>
                <w:szCs w:val="20"/>
              </w:rPr>
              <w:t>83</w:t>
            </w:r>
          </w:p>
        </w:tc>
        <w:tc>
          <w:tcPr>
            <w:tcW w:w="0" w:type="auto"/>
            <w:vAlign w:val="bottom"/>
          </w:tcPr>
          <w:p w:rsidR="00961263" w:rsidRPr="00DE683C" w:rsidRDefault="00961263" w:rsidP="00A87DBE">
            <w:pPr>
              <w:jc w:val="right"/>
              <w:rPr>
                <w:color w:val="000000" w:themeColor="text1"/>
                <w:sz w:val="20"/>
                <w:szCs w:val="20"/>
              </w:rPr>
            </w:pPr>
            <w:r w:rsidRPr="00DE683C">
              <w:rPr>
                <w:color w:val="000000" w:themeColor="text1"/>
                <w:sz w:val="20"/>
                <w:szCs w:val="20"/>
              </w:rPr>
              <w:t>59%</w:t>
            </w:r>
          </w:p>
        </w:tc>
        <w:tc>
          <w:tcPr>
            <w:tcW w:w="0" w:type="auto"/>
            <w:vAlign w:val="bottom"/>
          </w:tcPr>
          <w:p w:rsidR="00961263" w:rsidRPr="00DE683C" w:rsidRDefault="00961263" w:rsidP="00A87DBE">
            <w:pPr>
              <w:jc w:val="right"/>
              <w:rPr>
                <w:color w:val="000000" w:themeColor="text1"/>
                <w:sz w:val="20"/>
                <w:szCs w:val="20"/>
              </w:rPr>
            </w:pPr>
            <w:r w:rsidRPr="00DE683C">
              <w:rPr>
                <w:color w:val="000000" w:themeColor="text1"/>
                <w:sz w:val="20"/>
                <w:szCs w:val="20"/>
              </w:rPr>
              <w:t>42%</w:t>
            </w:r>
          </w:p>
        </w:tc>
      </w:tr>
      <w:tr w:rsidR="00961263" w:rsidRPr="00DE683C" w:rsidTr="00C7787C">
        <w:trPr>
          <w:jc w:val="center"/>
        </w:trPr>
        <w:tc>
          <w:tcPr>
            <w:tcW w:w="0" w:type="auto"/>
          </w:tcPr>
          <w:p w:rsidR="00961263" w:rsidRPr="00DE683C" w:rsidRDefault="00961263" w:rsidP="00A87DBE">
            <w:pPr>
              <w:pStyle w:val="ListParagraph"/>
              <w:tabs>
                <w:tab w:val="left" w:pos="6521"/>
                <w:tab w:val="left" w:pos="6663"/>
              </w:tabs>
              <w:ind w:left="0"/>
              <w:jc w:val="center"/>
              <w:rPr>
                <w:color w:val="000000" w:themeColor="text1"/>
                <w:sz w:val="20"/>
                <w:szCs w:val="20"/>
              </w:rPr>
            </w:pPr>
            <w:r w:rsidRPr="00DE683C">
              <w:rPr>
                <w:color w:val="000000" w:themeColor="text1"/>
                <w:sz w:val="20"/>
                <w:szCs w:val="20"/>
              </w:rPr>
              <w:t>8</w:t>
            </w:r>
          </w:p>
        </w:tc>
        <w:tc>
          <w:tcPr>
            <w:tcW w:w="0" w:type="auto"/>
          </w:tcPr>
          <w:p w:rsidR="00961263" w:rsidRPr="00DE683C" w:rsidRDefault="00961263" w:rsidP="00A87DBE">
            <w:pPr>
              <w:pStyle w:val="ListParagraph"/>
              <w:tabs>
                <w:tab w:val="left" w:pos="6521"/>
                <w:tab w:val="left" w:pos="6663"/>
              </w:tabs>
              <w:ind w:left="0"/>
              <w:jc w:val="both"/>
              <w:rPr>
                <w:color w:val="000000" w:themeColor="text1"/>
                <w:sz w:val="20"/>
                <w:szCs w:val="20"/>
              </w:rPr>
            </w:pPr>
            <w:r w:rsidRPr="00DE683C">
              <w:rPr>
                <w:color w:val="000000" w:themeColor="text1"/>
                <w:sz w:val="20"/>
                <w:szCs w:val="20"/>
              </w:rPr>
              <w:t>Masuknya tidak terlalu susah</w:t>
            </w:r>
          </w:p>
        </w:tc>
        <w:tc>
          <w:tcPr>
            <w:tcW w:w="0" w:type="auto"/>
            <w:vAlign w:val="bottom"/>
          </w:tcPr>
          <w:p w:rsidR="00961263" w:rsidRPr="00DE683C" w:rsidRDefault="00961263" w:rsidP="00A87DBE">
            <w:pPr>
              <w:jc w:val="center"/>
              <w:rPr>
                <w:color w:val="000000" w:themeColor="text1"/>
                <w:sz w:val="20"/>
                <w:szCs w:val="20"/>
              </w:rPr>
            </w:pPr>
            <w:r w:rsidRPr="00DE683C">
              <w:rPr>
                <w:color w:val="000000" w:themeColor="text1"/>
                <w:sz w:val="20"/>
                <w:szCs w:val="20"/>
              </w:rPr>
              <w:t>165</w:t>
            </w:r>
          </w:p>
        </w:tc>
        <w:tc>
          <w:tcPr>
            <w:tcW w:w="0" w:type="auto"/>
            <w:vAlign w:val="bottom"/>
          </w:tcPr>
          <w:p w:rsidR="00961263" w:rsidRPr="00DE683C" w:rsidRDefault="00961263" w:rsidP="00A87DBE">
            <w:pPr>
              <w:jc w:val="center"/>
              <w:rPr>
                <w:color w:val="000000" w:themeColor="text1"/>
                <w:sz w:val="20"/>
                <w:szCs w:val="20"/>
              </w:rPr>
            </w:pPr>
            <w:r w:rsidRPr="00DE683C">
              <w:rPr>
                <w:color w:val="000000" w:themeColor="text1"/>
                <w:sz w:val="20"/>
                <w:szCs w:val="20"/>
              </w:rPr>
              <w:t>35</w:t>
            </w:r>
          </w:p>
        </w:tc>
        <w:tc>
          <w:tcPr>
            <w:tcW w:w="0" w:type="auto"/>
            <w:vAlign w:val="bottom"/>
          </w:tcPr>
          <w:p w:rsidR="00961263" w:rsidRPr="00DE683C" w:rsidRDefault="00961263" w:rsidP="00A87DBE">
            <w:pPr>
              <w:jc w:val="right"/>
              <w:rPr>
                <w:color w:val="000000" w:themeColor="text1"/>
                <w:sz w:val="20"/>
                <w:szCs w:val="20"/>
              </w:rPr>
            </w:pPr>
            <w:r w:rsidRPr="00DE683C">
              <w:rPr>
                <w:color w:val="000000" w:themeColor="text1"/>
                <w:sz w:val="20"/>
                <w:szCs w:val="20"/>
              </w:rPr>
              <w:t>83%</w:t>
            </w:r>
          </w:p>
        </w:tc>
        <w:tc>
          <w:tcPr>
            <w:tcW w:w="0" w:type="auto"/>
            <w:vAlign w:val="bottom"/>
          </w:tcPr>
          <w:p w:rsidR="00961263" w:rsidRPr="00DE683C" w:rsidRDefault="00961263" w:rsidP="00A87DBE">
            <w:pPr>
              <w:jc w:val="right"/>
              <w:rPr>
                <w:color w:val="000000" w:themeColor="text1"/>
                <w:sz w:val="20"/>
                <w:szCs w:val="20"/>
              </w:rPr>
            </w:pPr>
            <w:r w:rsidRPr="00DE683C">
              <w:rPr>
                <w:color w:val="000000" w:themeColor="text1"/>
                <w:sz w:val="20"/>
                <w:szCs w:val="20"/>
              </w:rPr>
              <w:t>18%</w:t>
            </w:r>
          </w:p>
        </w:tc>
      </w:tr>
      <w:tr w:rsidR="00961263" w:rsidRPr="00DE683C" w:rsidTr="00C7787C">
        <w:trPr>
          <w:jc w:val="center"/>
        </w:trPr>
        <w:tc>
          <w:tcPr>
            <w:tcW w:w="0" w:type="auto"/>
          </w:tcPr>
          <w:p w:rsidR="00961263" w:rsidRPr="00DE683C" w:rsidRDefault="00961263" w:rsidP="00A87DBE">
            <w:pPr>
              <w:pStyle w:val="ListParagraph"/>
              <w:tabs>
                <w:tab w:val="left" w:pos="6521"/>
                <w:tab w:val="left" w:pos="6663"/>
              </w:tabs>
              <w:ind w:left="0"/>
              <w:jc w:val="center"/>
              <w:rPr>
                <w:color w:val="000000" w:themeColor="text1"/>
                <w:sz w:val="20"/>
                <w:szCs w:val="20"/>
              </w:rPr>
            </w:pPr>
            <w:r w:rsidRPr="00DE683C">
              <w:rPr>
                <w:color w:val="000000" w:themeColor="text1"/>
                <w:sz w:val="20"/>
                <w:szCs w:val="20"/>
              </w:rPr>
              <w:t>9</w:t>
            </w:r>
          </w:p>
        </w:tc>
        <w:tc>
          <w:tcPr>
            <w:tcW w:w="0" w:type="auto"/>
          </w:tcPr>
          <w:p w:rsidR="00961263" w:rsidRPr="00DE683C" w:rsidRDefault="00961263" w:rsidP="00A87DBE">
            <w:pPr>
              <w:pStyle w:val="ListParagraph"/>
              <w:tabs>
                <w:tab w:val="left" w:pos="6521"/>
                <w:tab w:val="left" w:pos="6663"/>
              </w:tabs>
              <w:ind w:left="0"/>
              <w:jc w:val="both"/>
              <w:rPr>
                <w:color w:val="000000" w:themeColor="text1"/>
                <w:sz w:val="20"/>
                <w:szCs w:val="20"/>
              </w:rPr>
            </w:pPr>
            <w:r w:rsidRPr="00DE683C">
              <w:rPr>
                <w:color w:val="000000" w:themeColor="text1"/>
                <w:sz w:val="20"/>
                <w:szCs w:val="20"/>
              </w:rPr>
              <w:t>Lulusnya tidak terlalu susah</w:t>
            </w:r>
          </w:p>
        </w:tc>
        <w:tc>
          <w:tcPr>
            <w:tcW w:w="0" w:type="auto"/>
            <w:vAlign w:val="bottom"/>
          </w:tcPr>
          <w:p w:rsidR="00961263" w:rsidRPr="00DE683C" w:rsidRDefault="00961263" w:rsidP="00A87DBE">
            <w:pPr>
              <w:jc w:val="center"/>
              <w:rPr>
                <w:color w:val="000000" w:themeColor="text1"/>
                <w:sz w:val="20"/>
                <w:szCs w:val="20"/>
              </w:rPr>
            </w:pPr>
            <w:r w:rsidRPr="00DE683C">
              <w:rPr>
                <w:color w:val="000000" w:themeColor="text1"/>
                <w:sz w:val="20"/>
                <w:szCs w:val="20"/>
              </w:rPr>
              <w:t>141</w:t>
            </w:r>
          </w:p>
        </w:tc>
        <w:tc>
          <w:tcPr>
            <w:tcW w:w="0" w:type="auto"/>
            <w:vAlign w:val="bottom"/>
          </w:tcPr>
          <w:p w:rsidR="00961263" w:rsidRPr="00DE683C" w:rsidRDefault="00961263" w:rsidP="00A87DBE">
            <w:pPr>
              <w:jc w:val="center"/>
              <w:rPr>
                <w:color w:val="000000" w:themeColor="text1"/>
                <w:sz w:val="20"/>
                <w:szCs w:val="20"/>
              </w:rPr>
            </w:pPr>
            <w:r w:rsidRPr="00DE683C">
              <w:rPr>
                <w:color w:val="000000" w:themeColor="text1"/>
                <w:sz w:val="20"/>
                <w:szCs w:val="20"/>
              </w:rPr>
              <w:t>59</w:t>
            </w:r>
          </w:p>
        </w:tc>
        <w:tc>
          <w:tcPr>
            <w:tcW w:w="0" w:type="auto"/>
            <w:vAlign w:val="bottom"/>
          </w:tcPr>
          <w:p w:rsidR="00961263" w:rsidRPr="00DE683C" w:rsidRDefault="00961263" w:rsidP="00A87DBE">
            <w:pPr>
              <w:jc w:val="right"/>
              <w:rPr>
                <w:color w:val="000000" w:themeColor="text1"/>
                <w:sz w:val="20"/>
                <w:szCs w:val="20"/>
              </w:rPr>
            </w:pPr>
            <w:r w:rsidRPr="00DE683C">
              <w:rPr>
                <w:color w:val="000000" w:themeColor="text1"/>
                <w:sz w:val="20"/>
                <w:szCs w:val="20"/>
              </w:rPr>
              <w:t>71%</w:t>
            </w:r>
          </w:p>
        </w:tc>
        <w:tc>
          <w:tcPr>
            <w:tcW w:w="0" w:type="auto"/>
            <w:vAlign w:val="bottom"/>
          </w:tcPr>
          <w:p w:rsidR="00961263" w:rsidRPr="00DE683C" w:rsidRDefault="00961263" w:rsidP="00A87DBE">
            <w:pPr>
              <w:jc w:val="right"/>
              <w:rPr>
                <w:color w:val="000000" w:themeColor="text1"/>
                <w:sz w:val="20"/>
                <w:szCs w:val="20"/>
              </w:rPr>
            </w:pPr>
            <w:r w:rsidRPr="00DE683C">
              <w:rPr>
                <w:color w:val="000000" w:themeColor="text1"/>
                <w:sz w:val="20"/>
                <w:szCs w:val="20"/>
              </w:rPr>
              <w:t>30%</w:t>
            </w:r>
          </w:p>
        </w:tc>
      </w:tr>
      <w:tr w:rsidR="00961263" w:rsidRPr="00DE683C" w:rsidTr="00C7787C">
        <w:trPr>
          <w:jc w:val="center"/>
        </w:trPr>
        <w:tc>
          <w:tcPr>
            <w:tcW w:w="0" w:type="auto"/>
          </w:tcPr>
          <w:p w:rsidR="00961263" w:rsidRPr="00DE683C" w:rsidRDefault="00961263" w:rsidP="00A87DBE">
            <w:pPr>
              <w:pStyle w:val="ListParagraph"/>
              <w:tabs>
                <w:tab w:val="left" w:pos="6521"/>
                <w:tab w:val="left" w:pos="6663"/>
              </w:tabs>
              <w:ind w:left="0"/>
              <w:jc w:val="center"/>
              <w:rPr>
                <w:color w:val="000000" w:themeColor="text1"/>
                <w:sz w:val="20"/>
                <w:szCs w:val="20"/>
              </w:rPr>
            </w:pPr>
            <w:r w:rsidRPr="00DE683C">
              <w:rPr>
                <w:color w:val="000000" w:themeColor="text1"/>
                <w:sz w:val="20"/>
                <w:szCs w:val="20"/>
              </w:rPr>
              <w:t>10</w:t>
            </w:r>
          </w:p>
        </w:tc>
        <w:tc>
          <w:tcPr>
            <w:tcW w:w="0" w:type="auto"/>
          </w:tcPr>
          <w:p w:rsidR="00961263" w:rsidRPr="00DE683C" w:rsidRDefault="00961263" w:rsidP="00A87DBE">
            <w:pPr>
              <w:pStyle w:val="ListParagraph"/>
              <w:tabs>
                <w:tab w:val="left" w:pos="6521"/>
                <w:tab w:val="left" w:pos="6663"/>
              </w:tabs>
              <w:ind w:left="0"/>
              <w:jc w:val="both"/>
              <w:rPr>
                <w:color w:val="000000" w:themeColor="text1"/>
                <w:sz w:val="20"/>
                <w:szCs w:val="20"/>
              </w:rPr>
            </w:pPr>
            <w:r w:rsidRPr="00DE683C">
              <w:rPr>
                <w:color w:val="000000" w:themeColor="text1"/>
                <w:sz w:val="20"/>
                <w:szCs w:val="20"/>
              </w:rPr>
              <w:t>Program studi/jurusannya menarik</w:t>
            </w:r>
          </w:p>
        </w:tc>
        <w:tc>
          <w:tcPr>
            <w:tcW w:w="0" w:type="auto"/>
            <w:vAlign w:val="bottom"/>
          </w:tcPr>
          <w:p w:rsidR="00961263" w:rsidRPr="00DE683C" w:rsidRDefault="00961263" w:rsidP="00A87DBE">
            <w:pPr>
              <w:jc w:val="center"/>
              <w:rPr>
                <w:color w:val="000000" w:themeColor="text1"/>
                <w:sz w:val="20"/>
                <w:szCs w:val="20"/>
              </w:rPr>
            </w:pPr>
            <w:r w:rsidRPr="00DE683C">
              <w:rPr>
                <w:color w:val="000000" w:themeColor="text1"/>
                <w:sz w:val="20"/>
                <w:szCs w:val="20"/>
              </w:rPr>
              <w:t>136</w:t>
            </w:r>
          </w:p>
        </w:tc>
        <w:tc>
          <w:tcPr>
            <w:tcW w:w="0" w:type="auto"/>
            <w:vAlign w:val="bottom"/>
          </w:tcPr>
          <w:p w:rsidR="00961263" w:rsidRPr="00DE683C" w:rsidRDefault="00961263" w:rsidP="00A87DBE">
            <w:pPr>
              <w:jc w:val="center"/>
              <w:rPr>
                <w:color w:val="000000" w:themeColor="text1"/>
                <w:sz w:val="20"/>
                <w:szCs w:val="20"/>
              </w:rPr>
            </w:pPr>
            <w:r w:rsidRPr="00DE683C">
              <w:rPr>
                <w:color w:val="000000" w:themeColor="text1"/>
                <w:sz w:val="20"/>
                <w:szCs w:val="20"/>
              </w:rPr>
              <w:t>64</w:t>
            </w:r>
          </w:p>
        </w:tc>
        <w:tc>
          <w:tcPr>
            <w:tcW w:w="0" w:type="auto"/>
            <w:vAlign w:val="bottom"/>
          </w:tcPr>
          <w:p w:rsidR="00961263" w:rsidRPr="00DE683C" w:rsidRDefault="00961263" w:rsidP="00A87DBE">
            <w:pPr>
              <w:jc w:val="right"/>
              <w:rPr>
                <w:color w:val="000000" w:themeColor="text1"/>
                <w:sz w:val="20"/>
                <w:szCs w:val="20"/>
              </w:rPr>
            </w:pPr>
            <w:r w:rsidRPr="00DE683C">
              <w:rPr>
                <w:color w:val="000000" w:themeColor="text1"/>
                <w:sz w:val="20"/>
                <w:szCs w:val="20"/>
              </w:rPr>
              <w:t>68%</w:t>
            </w:r>
          </w:p>
        </w:tc>
        <w:tc>
          <w:tcPr>
            <w:tcW w:w="0" w:type="auto"/>
            <w:vAlign w:val="bottom"/>
          </w:tcPr>
          <w:p w:rsidR="00961263" w:rsidRPr="00DE683C" w:rsidRDefault="00961263" w:rsidP="00A87DBE">
            <w:pPr>
              <w:jc w:val="right"/>
              <w:rPr>
                <w:color w:val="000000" w:themeColor="text1"/>
                <w:sz w:val="20"/>
                <w:szCs w:val="20"/>
              </w:rPr>
            </w:pPr>
            <w:r w:rsidRPr="00DE683C">
              <w:rPr>
                <w:color w:val="000000" w:themeColor="text1"/>
                <w:sz w:val="20"/>
                <w:szCs w:val="20"/>
              </w:rPr>
              <w:t>32%</w:t>
            </w:r>
          </w:p>
        </w:tc>
      </w:tr>
    </w:tbl>
    <w:p w:rsidR="0034790B" w:rsidRPr="00DE683C" w:rsidRDefault="0004096B" w:rsidP="0004096B">
      <w:pPr>
        <w:autoSpaceDE w:val="0"/>
        <w:autoSpaceDN w:val="0"/>
        <w:adjustRightInd w:val="0"/>
        <w:spacing w:line="360" w:lineRule="auto"/>
        <w:jc w:val="both"/>
        <w:rPr>
          <w:b/>
          <w:color w:val="000000" w:themeColor="text1"/>
          <w:sz w:val="20"/>
          <w:szCs w:val="20"/>
          <w:lang w:val="id-ID"/>
        </w:rPr>
      </w:pPr>
      <w:r w:rsidRPr="00DE683C">
        <w:rPr>
          <w:b/>
          <w:color w:val="000000" w:themeColor="text1"/>
          <w:sz w:val="20"/>
          <w:szCs w:val="20"/>
          <w:lang w:val="id-ID"/>
        </w:rPr>
        <w:t>Sumber: Hasil Penelitian, 2016</w:t>
      </w:r>
    </w:p>
    <w:p w:rsidR="005B4532" w:rsidRPr="00DE683C" w:rsidRDefault="005B4532" w:rsidP="004F59BF">
      <w:pPr>
        <w:autoSpaceDE w:val="0"/>
        <w:autoSpaceDN w:val="0"/>
        <w:adjustRightInd w:val="0"/>
        <w:spacing w:line="360" w:lineRule="auto"/>
        <w:ind w:firstLine="567"/>
        <w:jc w:val="both"/>
        <w:rPr>
          <w:color w:val="000000" w:themeColor="text1"/>
          <w:sz w:val="22"/>
          <w:szCs w:val="22"/>
        </w:rPr>
      </w:pPr>
    </w:p>
    <w:p w:rsidR="0004096B" w:rsidRPr="00DE683C" w:rsidRDefault="0004096B" w:rsidP="004F59BF">
      <w:pPr>
        <w:autoSpaceDE w:val="0"/>
        <w:autoSpaceDN w:val="0"/>
        <w:adjustRightInd w:val="0"/>
        <w:spacing w:line="360" w:lineRule="auto"/>
        <w:ind w:firstLine="567"/>
        <w:jc w:val="both"/>
        <w:rPr>
          <w:color w:val="000000" w:themeColor="text1"/>
          <w:sz w:val="22"/>
          <w:szCs w:val="22"/>
        </w:rPr>
      </w:pPr>
      <w:r w:rsidRPr="00DE683C">
        <w:rPr>
          <w:color w:val="000000" w:themeColor="text1"/>
          <w:sz w:val="22"/>
          <w:szCs w:val="22"/>
          <w:lang w:val="id-ID"/>
        </w:rPr>
        <w:t xml:space="preserve">Berdasarkan Tabel 2. kemudian dilakukan uji Cochran dengan mengunakan SPSS. </w:t>
      </w:r>
      <w:r w:rsidRPr="00DE683C">
        <w:rPr>
          <w:color w:val="000000" w:themeColor="text1"/>
          <w:sz w:val="22"/>
          <w:szCs w:val="22"/>
        </w:rPr>
        <w:t xml:space="preserve">Hasil </w:t>
      </w:r>
      <w:r w:rsidRPr="00DE683C">
        <w:rPr>
          <w:color w:val="000000" w:themeColor="text1"/>
          <w:sz w:val="22"/>
          <w:szCs w:val="22"/>
          <w:lang w:val="id-ID"/>
        </w:rPr>
        <w:t>pengujian</w:t>
      </w:r>
      <w:r w:rsidRPr="00DE683C">
        <w:rPr>
          <w:iCs/>
          <w:color w:val="000000" w:themeColor="text1"/>
          <w:sz w:val="22"/>
          <w:szCs w:val="22"/>
        </w:rPr>
        <w:t xml:space="preserve">asosiasi merekdengan menggunakan uji </w:t>
      </w:r>
      <w:r w:rsidRPr="00DE683C">
        <w:rPr>
          <w:i/>
          <w:iCs/>
          <w:color w:val="000000" w:themeColor="text1"/>
          <w:sz w:val="22"/>
          <w:szCs w:val="22"/>
        </w:rPr>
        <w:t>Cochran Q Test</w:t>
      </w:r>
      <w:r w:rsidRPr="00DE683C">
        <w:rPr>
          <w:iCs/>
          <w:color w:val="000000" w:themeColor="text1"/>
          <w:sz w:val="22"/>
          <w:szCs w:val="22"/>
        </w:rPr>
        <w:t xml:space="preserve"> dalam beberapa tahap diperoleh 6 atribut yang berasosiasi pada UBD (</w:t>
      </w:r>
      <w:r w:rsidRPr="00DE683C">
        <w:rPr>
          <w:i/>
          <w:iCs/>
          <w:color w:val="000000" w:themeColor="text1"/>
          <w:sz w:val="22"/>
          <w:szCs w:val="22"/>
        </w:rPr>
        <w:t>Cochran’s Q</w:t>
      </w:r>
      <w:r w:rsidRPr="00DE683C">
        <w:rPr>
          <w:iCs/>
          <w:color w:val="000000" w:themeColor="text1"/>
          <w:sz w:val="22"/>
          <w:szCs w:val="22"/>
        </w:rPr>
        <w:t xml:space="preserve"> = 2,202 dengan </w:t>
      </w:r>
      <w:r w:rsidRPr="00DE683C">
        <w:rPr>
          <w:i/>
          <w:iCs/>
          <w:color w:val="000000" w:themeColor="text1"/>
          <w:sz w:val="22"/>
          <w:szCs w:val="22"/>
        </w:rPr>
        <w:t>sig</w:t>
      </w:r>
      <w:r w:rsidRPr="00DE683C">
        <w:rPr>
          <w:iCs/>
          <w:color w:val="000000" w:themeColor="text1"/>
          <w:sz w:val="22"/>
          <w:szCs w:val="22"/>
        </w:rPr>
        <w:t xml:space="preserve">.= 0,821), yaitu </w:t>
      </w:r>
      <w:r w:rsidRPr="00DE683C">
        <w:rPr>
          <w:color w:val="000000" w:themeColor="text1"/>
          <w:sz w:val="22"/>
          <w:szCs w:val="22"/>
        </w:rPr>
        <w:t xml:space="preserve">Lokasi perguruan tinggi yang strategis; Mengembangkan teknologi informasi yang </w:t>
      </w:r>
      <w:r w:rsidRPr="00DE683C">
        <w:rPr>
          <w:i/>
          <w:color w:val="000000" w:themeColor="text1"/>
          <w:sz w:val="22"/>
          <w:szCs w:val="22"/>
        </w:rPr>
        <w:t xml:space="preserve">up to date; </w:t>
      </w:r>
      <w:r w:rsidRPr="00DE683C">
        <w:rPr>
          <w:color w:val="000000" w:themeColor="text1"/>
          <w:sz w:val="22"/>
          <w:szCs w:val="22"/>
        </w:rPr>
        <w:t xml:space="preserve">Universitas terkemuka di kota Palembang; Proses pengajaran yang bermutu; Lulusnya tidak terlalu susah; dan Program studi/jurusannya menarik. Hal ini berarti bahawa UBD dipersepsikan oleh responden sebagai PTS dengan lokasi yang strategis, dikenal sebagai PTS yang mengembangkan teknologi informasi yang </w:t>
      </w:r>
      <w:r w:rsidRPr="00DE683C">
        <w:rPr>
          <w:i/>
          <w:color w:val="000000" w:themeColor="text1"/>
          <w:sz w:val="22"/>
          <w:szCs w:val="22"/>
        </w:rPr>
        <w:t>up to date</w:t>
      </w:r>
      <w:r w:rsidRPr="00DE683C">
        <w:rPr>
          <w:color w:val="000000" w:themeColor="text1"/>
          <w:sz w:val="22"/>
          <w:szCs w:val="22"/>
        </w:rPr>
        <w:t xml:space="preserve"> dan dianggap sebagai universitas terkemuka di Kota Palembang.</w:t>
      </w:r>
    </w:p>
    <w:p w:rsidR="0004096B" w:rsidRPr="00DE683C" w:rsidRDefault="0004096B" w:rsidP="004F59BF">
      <w:pPr>
        <w:autoSpaceDE w:val="0"/>
        <w:autoSpaceDN w:val="0"/>
        <w:adjustRightInd w:val="0"/>
        <w:spacing w:line="360" w:lineRule="auto"/>
        <w:ind w:firstLine="567"/>
        <w:jc w:val="both"/>
        <w:rPr>
          <w:color w:val="000000" w:themeColor="text1"/>
          <w:sz w:val="22"/>
          <w:szCs w:val="22"/>
        </w:rPr>
      </w:pPr>
    </w:p>
    <w:p w:rsidR="00261AC4" w:rsidRPr="00DE683C" w:rsidRDefault="0004096B" w:rsidP="00907FE6">
      <w:pPr>
        <w:pStyle w:val="ListParagraph"/>
        <w:numPr>
          <w:ilvl w:val="1"/>
          <w:numId w:val="2"/>
        </w:numPr>
        <w:tabs>
          <w:tab w:val="left" w:pos="426"/>
        </w:tabs>
        <w:spacing w:line="360" w:lineRule="auto"/>
        <w:ind w:left="426" w:hanging="426"/>
        <w:rPr>
          <w:b/>
          <w:color w:val="000000" w:themeColor="text1"/>
          <w:sz w:val="22"/>
          <w:szCs w:val="22"/>
          <w:lang w:val="id-ID"/>
        </w:rPr>
      </w:pPr>
      <w:r w:rsidRPr="00DE683C">
        <w:rPr>
          <w:b/>
          <w:color w:val="000000" w:themeColor="text1"/>
          <w:sz w:val="22"/>
          <w:szCs w:val="22"/>
        </w:rPr>
        <w:t>Analisis</w:t>
      </w:r>
      <w:r w:rsidR="00903268">
        <w:rPr>
          <w:b/>
          <w:color w:val="000000" w:themeColor="text1"/>
          <w:sz w:val="22"/>
          <w:szCs w:val="22"/>
        </w:rPr>
        <w:t xml:space="preserve"> </w:t>
      </w:r>
      <w:r w:rsidR="00261AC4" w:rsidRPr="00DE683C">
        <w:rPr>
          <w:b/>
          <w:bCs/>
          <w:i/>
          <w:iCs/>
          <w:color w:val="000000" w:themeColor="text1"/>
          <w:sz w:val="22"/>
          <w:szCs w:val="22"/>
        </w:rPr>
        <w:t xml:space="preserve">Perceived Quality </w:t>
      </w:r>
    </w:p>
    <w:p w:rsidR="005B4532" w:rsidRPr="00DE683C" w:rsidRDefault="005B4532" w:rsidP="005B4532">
      <w:pPr>
        <w:pStyle w:val="ListParagraph"/>
        <w:tabs>
          <w:tab w:val="left" w:pos="426"/>
        </w:tabs>
        <w:spacing w:line="360" w:lineRule="auto"/>
        <w:ind w:left="426"/>
        <w:rPr>
          <w:b/>
          <w:color w:val="000000" w:themeColor="text1"/>
          <w:sz w:val="22"/>
          <w:szCs w:val="22"/>
          <w:lang w:val="id-ID"/>
        </w:rPr>
      </w:pPr>
    </w:p>
    <w:p w:rsidR="003C7BCA" w:rsidRPr="00DE683C" w:rsidRDefault="00261AC4" w:rsidP="00907FE6">
      <w:pPr>
        <w:pStyle w:val="Default"/>
        <w:spacing w:line="360" w:lineRule="auto"/>
        <w:ind w:firstLine="567"/>
        <w:jc w:val="both"/>
        <w:rPr>
          <w:color w:val="000000" w:themeColor="text1"/>
          <w:sz w:val="22"/>
          <w:szCs w:val="22"/>
          <w:lang w:val="en-US"/>
        </w:rPr>
      </w:pPr>
      <w:r w:rsidRPr="00DE683C">
        <w:rPr>
          <w:i/>
          <w:iCs/>
          <w:color w:val="000000" w:themeColor="text1"/>
          <w:sz w:val="22"/>
          <w:szCs w:val="22"/>
        </w:rPr>
        <w:t xml:space="preserve">Perceived quality </w:t>
      </w:r>
      <w:r w:rsidRPr="00DE683C">
        <w:rPr>
          <w:color w:val="000000" w:themeColor="text1"/>
          <w:sz w:val="22"/>
          <w:szCs w:val="22"/>
        </w:rPr>
        <w:t xml:space="preserve">adalah persepsi </w:t>
      </w:r>
      <w:r w:rsidR="00F50AA2" w:rsidRPr="00DE683C">
        <w:rPr>
          <w:color w:val="000000" w:themeColor="text1"/>
          <w:sz w:val="22"/>
          <w:szCs w:val="22"/>
        </w:rPr>
        <w:t>responden</w:t>
      </w:r>
      <w:r w:rsidRPr="00DE683C">
        <w:rPr>
          <w:color w:val="000000" w:themeColor="text1"/>
          <w:sz w:val="22"/>
          <w:szCs w:val="22"/>
        </w:rPr>
        <w:t xml:space="preserve"> terhadap keseluruhan mutu atau keunggulan suatu produk atau jasa layanan berkaitan dengan maksud yang diharapkan. </w:t>
      </w:r>
      <w:r w:rsidR="00F50AA2" w:rsidRPr="00DE683C">
        <w:rPr>
          <w:color w:val="000000" w:themeColor="text1"/>
          <w:sz w:val="22"/>
          <w:szCs w:val="22"/>
        </w:rPr>
        <w:t xml:space="preserve">Hasil capaian dari persepsi pelanggan masing-masing atribut </w:t>
      </w:r>
      <w:r w:rsidRPr="00DE683C">
        <w:rPr>
          <w:color w:val="000000" w:themeColor="text1"/>
          <w:sz w:val="22"/>
          <w:szCs w:val="22"/>
        </w:rPr>
        <w:t xml:space="preserve">dapat dilihat pada Tabel </w:t>
      </w:r>
      <w:r w:rsidR="00F50AA2" w:rsidRPr="00DE683C">
        <w:rPr>
          <w:color w:val="000000" w:themeColor="text1"/>
          <w:sz w:val="22"/>
          <w:szCs w:val="22"/>
        </w:rPr>
        <w:t>3</w:t>
      </w:r>
      <w:r w:rsidRPr="00DE683C">
        <w:rPr>
          <w:color w:val="000000" w:themeColor="text1"/>
          <w:sz w:val="22"/>
          <w:szCs w:val="22"/>
        </w:rPr>
        <w:t>.</w:t>
      </w:r>
    </w:p>
    <w:p w:rsidR="005B4532" w:rsidRPr="00DE683C" w:rsidRDefault="005B4532" w:rsidP="00907FE6">
      <w:pPr>
        <w:pStyle w:val="Default"/>
        <w:spacing w:line="360" w:lineRule="auto"/>
        <w:ind w:firstLine="567"/>
        <w:jc w:val="both"/>
        <w:rPr>
          <w:color w:val="000000" w:themeColor="text1"/>
          <w:sz w:val="22"/>
          <w:szCs w:val="22"/>
          <w:lang w:val="en-US"/>
        </w:rPr>
      </w:pPr>
    </w:p>
    <w:p w:rsidR="005B4532" w:rsidRPr="00DE683C" w:rsidRDefault="005B4532" w:rsidP="00907FE6">
      <w:pPr>
        <w:pStyle w:val="Default"/>
        <w:spacing w:line="360" w:lineRule="auto"/>
        <w:ind w:firstLine="567"/>
        <w:jc w:val="both"/>
        <w:rPr>
          <w:color w:val="000000" w:themeColor="text1"/>
          <w:sz w:val="22"/>
          <w:szCs w:val="22"/>
          <w:lang w:val="en-US"/>
        </w:rPr>
      </w:pPr>
    </w:p>
    <w:p w:rsidR="003C7BCA" w:rsidRPr="00DE683C" w:rsidRDefault="00F50AA2" w:rsidP="00EC4148">
      <w:pPr>
        <w:autoSpaceDE w:val="0"/>
        <w:autoSpaceDN w:val="0"/>
        <w:adjustRightInd w:val="0"/>
        <w:spacing w:line="360" w:lineRule="auto"/>
        <w:jc w:val="center"/>
        <w:rPr>
          <w:b/>
          <w:color w:val="000000" w:themeColor="text1"/>
          <w:sz w:val="22"/>
          <w:szCs w:val="22"/>
          <w:lang w:val="id-ID"/>
        </w:rPr>
      </w:pPr>
      <w:r w:rsidRPr="00DE683C">
        <w:rPr>
          <w:b/>
          <w:color w:val="000000" w:themeColor="text1"/>
          <w:sz w:val="22"/>
          <w:szCs w:val="22"/>
          <w:lang w:val="id-ID"/>
        </w:rPr>
        <w:t>Tabel 3. Capaian Persepsi Responden pada Kualitas UBD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
        <w:gridCol w:w="3046"/>
        <w:gridCol w:w="939"/>
      </w:tblGrid>
      <w:tr w:rsidR="00652FD0" w:rsidRPr="00DE683C" w:rsidTr="00C7787C">
        <w:trPr>
          <w:jc w:val="center"/>
        </w:trPr>
        <w:tc>
          <w:tcPr>
            <w:tcW w:w="0" w:type="auto"/>
            <w:tcBorders>
              <w:top w:val="single" w:sz="4" w:space="0" w:color="auto"/>
              <w:bottom w:val="single" w:sz="4" w:space="0" w:color="auto"/>
            </w:tcBorders>
            <w:shd w:val="clear" w:color="auto" w:fill="BFBFBF" w:themeFill="background1" w:themeFillShade="BF"/>
            <w:vAlign w:val="center"/>
          </w:tcPr>
          <w:p w:rsidR="00652FD0" w:rsidRPr="00DE683C" w:rsidRDefault="00652FD0" w:rsidP="00907FE6">
            <w:pPr>
              <w:pStyle w:val="ListParagraph"/>
              <w:tabs>
                <w:tab w:val="left" w:pos="6521"/>
                <w:tab w:val="left" w:pos="6663"/>
              </w:tabs>
              <w:ind w:left="0"/>
              <w:jc w:val="center"/>
              <w:rPr>
                <w:b/>
                <w:color w:val="000000" w:themeColor="text1"/>
                <w:sz w:val="20"/>
                <w:szCs w:val="20"/>
              </w:rPr>
            </w:pPr>
            <w:r w:rsidRPr="00DE683C">
              <w:rPr>
                <w:b/>
                <w:color w:val="000000" w:themeColor="text1"/>
                <w:sz w:val="20"/>
                <w:szCs w:val="20"/>
              </w:rPr>
              <w:t>No</w:t>
            </w:r>
          </w:p>
        </w:tc>
        <w:tc>
          <w:tcPr>
            <w:tcW w:w="0" w:type="auto"/>
            <w:tcBorders>
              <w:top w:val="single" w:sz="4" w:space="0" w:color="auto"/>
              <w:bottom w:val="single" w:sz="4" w:space="0" w:color="auto"/>
            </w:tcBorders>
            <w:shd w:val="clear" w:color="auto" w:fill="BFBFBF" w:themeFill="background1" w:themeFillShade="BF"/>
            <w:vAlign w:val="center"/>
          </w:tcPr>
          <w:p w:rsidR="00652FD0" w:rsidRPr="00DE683C" w:rsidRDefault="00652FD0" w:rsidP="00907FE6">
            <w:pPr>
              <w:pStyle w:val="ListParagraph"/>
              <w:tabs>
                <w:tab w:val="left" w:pos="6521"/>
                <w:tab w:val="left" w:pos="6663"/>
              </w:tabs>
              <w:ind w:left="0"/>
              <w:jc w:val="center"/>
              <w:rPr>
                <w:b/>
                <w:color w:val="000000" w:themeColor="text1"/>
                <w:sz w:val="20"/>
                <w:szCs w:val="20"/>
              </w:rPr>
            </w:pPr>
            <w:r w:rsidRPr="00DE683C">
              <w:rPr>
                <w:b/>
                <w:color w:val="000000" w:themeColor="text1"/>
                <w:sz w:val="20"/>
                <w:szCs w:val="20"/>
              </w:rPr>
              <w:t>Atribut</w:t>
            </w:r>
          </w:p>
        </w:tc>
        <w:tc>
          <w:tcPr>
            <w:tcW w:w="0" w:type="auto"/>
            <w:tcBorders>
              <w:top w:val="single" w:sz="4" w:space="0" w:color="auto"/>
              <w:bottom w:val="single" w:sz="4" w:space="0" w:color="auto"/>
            </w:tcBorders>
            <w:shd w:val="clear" w:color="auto" w:fill="BFBFBF" w:themeFill="background1" w:themeFillShade="BF"/>
            <w:vAlign w:val="center"/>
          </w:tcPr>
          <w:p w:rsidR="00652FD0" w:rsidRPr="00DE683C" w:rsidRDefault="00652FD0" w:rsidP="00907FE6">
            <w:pPr>
              <w:pStyle w:val="ListParagraph"/>
              <w:tabs>
                <w:tab w:val="left" w:pos="6521"/>
                <w:tab w:val="left" w:pos="6663"/>
              </w:tabs>
              <w:ind w:left="0"/>
              <w:jc w:val="center"/>
              <w:rPr>
                <w:b/>
                <w:color w:val="000000" w:themeColor="text1"/>
                <w:sz w:val="20"/>
                <w:szCs w:val="20"/>
              </w:rPr>
            </w:pPr>
            <w:r w:rsidRPr="00DE683C">
              <w:rPr>
                <w:b/>
                <w:color w:val="000000" w:themeColor="text1"/>
                <w:sz w:val="20"/>
                <w:szCs w:val="20"/>
              </w:rPr>
              <w:t>Capaian</w:t>
            </w:r>
          </w:p>
        </w:tc>
      </w:tr>
      <w:tr w:rsidR="00652FD0" w:rsidRPr="00DE683C" w:rsidTr="00C7787C">
        <w:trPr>
          <w:jc w:val="center"/>
        </w:trPr>
        <w:tc>
          <w:tcPr>
            <w:tcW w:w="0" w:type="auto"/>
            <w:tcBorders>
              <w:top w:val="single" w:sz="4" w:space="0" w:color="auto"/>
            </w:tcBorders>
          </w:tcPr>
          <w:p w:rsidR="00652FD0" w:rsidRPr="00DE683C" w:rsidRDefault="00652FD0" w:rsidP="00907FE6">
            <w:pPr>
              <w:pStyle w:val="ListParagraph"/>
              <w:tabs>
                <w:tab w:val="left" w:pos="6521"/>
                <w:tab w:val="left" w:pos="6663"/>
              </w:tabs>
              <w:ind w:left="0"/>
              <w:jc w:val="center"/>
              <w:rPr>
                <w:color w:val="000000" w:themeColor="text1"/>
                <w:sz w:val="20"/>
                <w:szCs w:val="20"/>
              </w:rPr>
            </w:pPr>
            <w:r w:rsidRPr="00DE683C">
              <w:rPr>
                <w:color w:val="000000" w:themeColor="text1"/>
                <w:sz w:val="20"/>
                <w:szCs w:val="20"/>
              </w:rPr>
              <w:t>1</w:t>
            </w:r>
          </w:p>
        </w:tc>
        <w:tc>
          <w:tcPr>
            <w:tcW w:w="0" w:type="auto"/>
            <w:tcBorders>
              <w:top w:val="single" w:sz="4" w:space="0" w:color="auto"/>
            </w:tcBorders>
          </w:tcPr>
          <w:p w:rsidR="00652FD0" w:rsidRPr="00DE683C" w:rsidRDefault="00652FD0" w:rsidP="00907FE6">
            <w:pPr>
              <w:pStyle w:val="ListParagraph"/>
              <w:tabs>
                <w:tab w:val="left" w:pos="6521"/>
                <w:tab w:val="left" w:pos="6663"/>
              </w:tabs>
              <w:ind w:left="0"/>
              <w:jc w:val="both"/>
              <w:rPr>
                <w:color w:val="000000" w:themeColor="text1"/>
                <w:sz w:val="20"/>
                <w:szCs w:val="20"/>
              </w:rPr>
            </w:pPr>
            <w:r w:rsidRPr="00DE683C">
              <w:rPr>
                <w:color w:val="000000" w:themeColor="text1"/>
                <w:sz w:val="20"/>
                <w:szCs w:val="20"/>
              </w:rPr>
              <w:t>Dosen yang berkualitas</w:t>
            </w:r>
          </w:p>
        </w:tc>
        <w:tc>
          <w:tcPr>
            <w:tcW w:w="0" w:type="auto"/>
            <w:tcBorders>
              <w:top w:val="single" w:sz="4" w:space="0" w:color="auto"/>
            </w:tcBorders>
            <w:vAlign w:val="center"/>
          </w:tcPr>
          <w:p w:rsidR="00652FD0" w:rsidRPr="00DE683C" w:rsidRDefault="00652FD0" w:rsidP="00907FE6">
            <w:pPr>
              <w:jc w:val="center"/>
              <w:rPr>
                <w:color w:val="000000" w:themeColor="text1"/>
                <w:sz w:val="20"/>
                <w:szCs w:val="20"/>
              </w:rPr>
            </w:pPr>
            <w:r w:rsidRPr="00DE683C">
              <w:rPr>
                <w:color w:val="000000" w:themeColor="text1"/>
                <w:sz w:val="20"/>
                <w:szCs w:val="20"/>
              </w:rPr>
              <w:t>0,86</w:t>
            </w:r>
          </w:p>
        </w:tc>
      </w:tr>
      <w:tr w:rsidR="00652FD0" w:rsidRPr="00DE683C" w:rsidTr="00C7787C">
        <w:trPr>
          <w:jc w:val="center"/>
        </w:trPr>
        <w:tc>
          <w:tcPr>
            <w:tcW w:w="0" w:type="auto"/>
          </w:tcPr>
          <w:p w:rsidR="00652FD0" w:rsidRPr="00DE683C" w:rsidRDefault="00652FD0" w:rsidP="00907FE6">
            <w:pPr>
              <w:pStyle w:val="ListParagraph"/>
              <w:tabs>
                <w:tab w:val="left" w:pos="6521"/>
                <w:tab w:val="left" w:pos="6663"/>
              </w:tabs>
              <w:ind w:left="0"/>
              <w:jc w:val="center"/>
              <w:rPr>
                <w:color w:val="000000" w:themeColor="text1"/>
                <w:sz w:val="20"/>
                <w:szCs w:val="20"/>
              </w:rPr>
            </w:pPr>
            <w:r w:rsidRPr="00DE683C">
              <w:rPr>
                <w:color w:val="000000" w:themeColor="text1"/>
                <w:sz w:val="20"/>
                <w:szCs w:val="20"/>
              </w:rPr>
              <w:t>2</w:t>
            </w:r>
          </w:p>
        </w:tc>
        <w:tc>
          <w:tcPr>
            <w:tcW w:w="0" w:type="auto"/>
          </w:tcPr>
          <w:p w:rsidR="00652FD0" w:rsidRPr="00DE683C" w:rsidRDefault="00652FD0" w:rsidP="00907FE6">
            <w:pPr>
              <w:pStyle w:val="ListParagraph"/>
              <w:tabs>
                <w:tab w:val="left" w:pos="6521"/>
                <w:tab w:val="left" w:pos="6663"/>
              </w:tabs>
              <w:ind w:left="0"/>
              <w:jc w:val="both"/>
              <w:rPr>
                <w:color w:val="000000" w:themeColor="text1"/>
                <w:sz w:val="20"/>
                <w:szCs w:val="20"/>
              </w:rPr>
            </w:pPr>
            <w:r w:rsidRPr="00DE683C">
              <w:rPr>
                <w:color w:val="000000" w:themeColor="text1"/>
                <w:sz w:val="20"/>
                <w:szCs w:val="20"/>
              </w:rPr>
              <w:t>Proses pembelajaran yang unggul</w:t>
            </w:r>
          </w:p>
        </w:tc>
        <w:tc>
          <w:tcPr>
            <w:tcW w:w="0" w:type="auto"/>
            <w:vAlign w:val="center"/>
          </w:tcPr>
          <w:p w:rsidR="00652FD0" w:rsidRPr="00DE683C" w:rsidRDefault="00652FD0" w:rsidP="00907FE6">
            <w:pPr>
              <w:jc w:val="center"/>
              <w:rPr>
                <w:color w:val="000000" w:themeColor="text1"/>
                <w:sz w:val="20"/>
                <w:szCs w:val="20"/>
              </w:rPr>
            </w:pPr>
            <w:r w:rsidRPr="00DE683C">
              <w:rPr>
                <w:color w:val="000000" w:themeColor="text1"/>
                <w:sz w:val="20"/>
                <w:szCs w:val="20"/>
              </w:rPr>
              <w:t>0,82</w:t>
            </w:r>
          </w:p>
        </w:tc>
      </w:tr>
      <w:tr w:rsidR="00652FD0" w:rsidRPr="00DE683C" w:rsidTr="00C7787C">
        <w:trPr>
          <w:jc w:val="center"/>
        </w:trPr>
        <w:tc>
          <w:tcPr>
            <w:tcW w:w="0" w:type="auto"/>
          </w:tcPr>
          <w:p w:rsidR="00652FD0" w:rsidRPr="00DE683C" w:rsidRDefault="00652FD0" w:rsidP="00907FE6">
            <w:pPr>
              <w:pStyle w:val="ListParagraph"/>
              <w:tabs>
                <w:tab w:val="left" w:pos="6521"/>
                <w:tab w:val="left" w:pos="6663"/>
              </w:tabs>
              <w:ind w:left="0"/>
              <w:jc w:val="center"/>
              <w:rPr>
                <w:color w:val="000000" w:themeColor="text1"/>
                <w:sz w:val="20"/>
                <w:szCs w:val="20"/>
              </w:rPr>
            </w:pPr>
            <w:r w:rsidRPr="00DE683C">
              <w:rPr>
                <w:color w:val="000000" w:themeColor="text1"/>
                <w:sz w:val="20"/>
                <w:szCs w:val="20"/>
              </w:rPr>
              <w:t>3</w:t>
            </w:r>
          </w:p>
        </w:tc>
        <w:tc>
          <w:tcPr>
            <w:tcW w:w="0" w:type="auto"/>
          </w:tcPr>
          <w:p w:rsidR="00652FD0" w:rsidRPr="00DE683C" w:rsidRDefault="00652FD0" w:rsidP="00907FE6">
            <w:pPr>
              <w:pStyle w:val="ListParagraph"/>
              <w:tabs>
                <w:tab w:val="left" w:pos="6521"/>
                <w:tab w:val="left" w:pos="6663"/>
              </w:tabs>
              <w:ind w:left="0"/>
              <w:jc w:val="both"/>
              <w:rPr>
                <w:color w:val="000000" w:themeColor="text1"/>
                <w:sz w:val="20"/>
                <w:szCs w:val="20"/>
              </w:rPr>
            </w:pPr>
            <w:r w:rsidRPr="00DE683C">
              <w:rPr>
                <w:color w:val="000000" w:themeColor="text1"/>
                <w:sz w:val="20"/>
                <w:szCs w:val="20"/>
              </w:rPr>
              <w:t>Fasilitas lengkap dan modern</w:t>
            </w:r>
          </w:p>
        </w:tc>
        <w:tc>
          <w:tcPr>
            <w:tcW w:w="0" w:type="auto"/>
            <w:vAlign w:val="center"/>
          </w:tcPr>
          <w:p w:rsidR="00652FD0" w:rsidRPr="00DE683C" w:rsidRDefault="00652FD0" w:rsidP="00907FE6">
            <w:pPr>
              <w:jc w:val="center"/>
              <w:rPr>
                <w:color w:val="000000" w:themeColor="text1"/>
                <w:sz w:val="20"/>
                <w:szCs w:val="20"/>
              </w:rPr>
            </w:pPr>
            <w:r w:rsidRPr="00DE683C">
              <w:rPr>
                <w:color w:val="000000" w:themeColor="text1"/>
                <w:sz w:val="20"/>
                <w:szCs w:val="20"/>
              </w:rPr>
              <w:t>0,81</w:t>
            </w:r>
          </w:p>
        </w:tc>
      </w:tr>
      <w:tr w:rsidR="00652FD0" w:rsidRPr="00DE683C" w:rsidTr="00C7787C">
        <w:trPr>
          <w:jc w:val="center"/>
        </w:trPr>
        <w:tc>
          <w:tcPr>
            <w:tcW w:w="0" w:type="auto"/>
          </w:tcPr>
          <w:p w:rsidR="00652FD0" w:rsidRPr="00DE683C" w:rsidRDefault="00652FD0" w:rsidP="00907FE6">
            <w:pPr>
              <w:pStyle w:val="ListParagraph"/>
              <w:tabs>
                <w:tab w:val="left" w:pos="6521"/>
                <w:tab w:val="left" w:pos="6663"/>
              </w:tabs>
              <w:ind w:left="0"/>
              <w:jc w:val="center"/>
              <w:rPr>
                <w:color w:val="000000" w:themeColor="text1"/>
                <w:sz w:val="20"/>
                <w:szCs w:val="20"/>
              </w:rPr>
            </w:pPr>
            <w:r w:rsidRPr="00DE683C">
              <w:rPr>
                <w:color w:val="000000" w:themeColor="text1"/>
                <w:sz w:val="20"/>
                <w:szCs w:val="20"/>
              </w:rPr>
              <w:t>4</w:t>
            </w:r>
          </w:p>
        </w:tc>
        <w:tc>
          <w:tcPr>
            <w:tcW w:w="0" w:type="auto"/>
          </w:tcPr>
          <w:p w:rsidR="00652FD0" w:rsidRPr="00DE683C" w:rsidRDefault="00652FD0" w:rsidP="00907FE6">
            <w:pPr>
              <w:pStyle w:val="ListParagraph"/>
              <w:tabs>
                <w:tab w:val="left" w:pos="6521"/>
                <w:tab w:val="left" w:pos="6663"/>
              </w:tabs>
              <w:ind w:left="0"/>
              <w:jc w:val="both"/>
              <w:rPr>
                <w:color w:val="000000" w:themeColor="text1"/>
                <w:sz w:val="20"/>
                <w:szCs w:val="20"/>
              </w:rPr>
            </w:pPr>
            <w:r w:rsidRPr="00DE683C">
              <w:rPr>
                <w:color w:val="000000" w:themeColor="text1"/>
                <w:sz w:val="20"/>
                <w:szCs w:val="20"/>
              </w:rPr>
              <w:t>Adanya kerjasam</w:t>
            </w:r>
            <w:r w:rsidRPr="00DE683C">
              <w:rPr>
                <w:color w:val="000000" w:themeColor="text1"/>
                <w:sz w:val="20"/>
                <w:szCs w:val="20"/>
                <w:lang w:val="en-US"/>
              </w:rPr>
              <w:t>a</w:t>
            </w:r>
            <w:r w:rsidRPr="00DE683C">
              <w:rPr>
                <w:color w:val="000000" w:themeColor="text1"/>
                <w:sz w:val="20"/>
                <w:szCs w:val="20"/>
              </w:rPr>
              <w:t xml:space="preserve"> dengan berbagai instansi</w:t>
            </w:r>
          </w:p>
        </w:tc>
        <w:tc>
          <w:tcPr>
            <w:tcW w:w="0" w:type="auto"/>
            <w:vAlign w:val="center"/>
          </w:tcPr>
          <w:p w:rsidR="00652FD0" w:rsidRPr="00DE683C" w:rsidRDefault="00652FD0" w:rsidP="00907FE6">
            <w:pPr>
              <w:jc w:val="center"/>
              <w:rPr>
                <w:color w:val="000000" w:themeColor="text1"/>
                <w:sz w:val="20"/>
                <w:szCs w:val="20"/>
              </w:rPr>
            </w:pPr>
            <w:r w:rsidRPr="00DE683C">
              <w:rPr>
                <w:color w:val="000000" w:themeColor="text1"/>
                <w:sz w:val="20"/>
                <w:szCs w:val="20"/>
              </w:rPr>
              <w:t>0,80</w:t>
            </w:r>
          </w:p>
        </w:tc>
      </w:tr>
      <w:tr w:rsidR="00652FD0" w:rsidRPr="00DE683C" w:rsidTr="00C7787C">
        <w:trPr>
          <w:jc w:val="center"/>
        </w:trPr>
        <w:tc>
          <w:tcPr>
            <w:tcW w:w="0" w:type="auto"/>
          </w:tcPr>
          <w:p w:rsidR="00652FD0" w:rsidRPr="00DE683C" w:rsidRDefault="00652FD0" w:rsidP="00907FE6">
            <w:pPr>
              <w:pStyle w:val="ListParagraph"/>
              <w:tabs>
                <w:tab w:val="left" w:pos="6521"/>
                <w:tab w:val="left" w:pos="6663"/>
              </w:tabs>
              <w:ind w:left="0"/>
              <w:jc w:val="center"/>
              <w:rPr>
                <w:color w:val="000000" w:themeColor="text1"/>
                <w:sz w:val="20"/>
                <w:szCs w:val="20"/>
              </w:rPr>
            </w:pPr>
            <w:r w:rsidRPr="00DE683C">
              <w:rPr>
                <w:color w:val="000000" w:themeColor="text1"/>
                <w:sz w:val="20"/>
                <w:szCs w:val="20"/>
              </w:rPr>
              <w:t>5</w:t>
            </w:r>
          </w:p>
        </w:tc>
        <w:tc>
          <w:tcPr>
            <w:tcW w:w="0" w:type="auto"/>
          </w:tcPr>
          <w:p w:rsidR="00652FD0" w:rsidRPr="00DE683C" w:rsidRDefault="00652FD0" w:rsidP="00907FE6">
            <w:pPr>
              <w:pStyle w:val="ListParagraph"/>
              <w:tabs>
                <w:tab w:val="left" w:pos="6521"/>
                <w:tab w:val="left" w:pos="6663"/>
              </w:tabs>
              <w:ind w:left="0"/>
              <w:jc w:val="both"/>
              <w:rPr>
                <w:color w:val="000000" w:themeColor="text1"/>
                <w:sz w:val="20"/>
                <w:szCs w:val="20"/>
              </w:rPr>
            </w:pPr>
            <w:r w:rsidRPr="00DE683C">
              <w:rPr>
                <w:color w:val="000000" w:themeColor="text1"/>
                <w:sz w:val="20"/>
                <w:szCs w:val="20"/>
              </w:rPr>
              <w:t>Suasana dan lingkungan belajar yang kondusif</w:t>
            </w:r>
          </w:p>
        </w:tc>
        <w:tc>
          <w:tcPr>
            <w:tcW w:w="0" w:type="auto"/>
            <w:vAlign w:val="center"/>
          </w:tcPr>
          <w:p w:rsidR="00652FD0" w:rsidRPr="00DE683C" w:rsidRDefault="00652FD0" w:rsidP="00907FE6">
            <w:pPr>
              <w:jc w:val="center"/>
              <w:rPr>
                <w:color w:val="000000" w:themeColor="text1"/>
                <w:sz w:val="20"/>
                <w:szCs w:val="20"/>
              </w:rPr>
            </w:pPr>
            <w:r w:rsidRPr="00DE683C">
              <w:rPr>
                <w:color w:val="000000" w:themeColor="text1"/>
                <w:sz w:val="20"/>
                <w:szCs w:val="20"/>
              </w:rPr>
              <w:t>0,78</w:t>
            </w:r>
          </w:p>
        </w:tc>
      </w:tr>
      <w:tr w:rsidR="00652FD0" w:rsidRPr="00DE683C" w:rsidTr="00C7787C">
        <w:trPr>
          <w:jc w:val="center"/>
        </w:trPr>
        <w:tc>
          <w:tcPr>
            <w:tcW w:w="0" w:type="auto"/>
          </w:tcPr>
          <w:p w:rsidR="00652FD0" w:rsidRPr="00DE683C" w:rsidRDefault="00652FD0" w:rsidP="00907FE6">
            <w:pPr>
              <w:pStyle w:val="ListParagraph"/>
              <w:tabs>
                <w:tab w:val="left" w:pos="6521"/>
                <w:tab w:val="left" w:pos="6663"/>
              </w:tabs>
              <w:ind w:left="0"/>
              <w:jc w:val="center"/>
              <w:rPr>
                <w:color w:val="000000" w:themeColor="text1"/>
                <w:sz w:val="20"/>
                <w:szCs w:val="20"/>
              </w:rPr>
            </w:pPr>
            <w:r w:rsidRPr="00DE683C">
              <w:rPr>
                <w:color w:val="000000" w:themeColor="text1"/>
                <w:sz w:val="20"/>
                <w:szCs w:val="20"/>
              </w:rPr>
              <w:t>6</w:t>
            </w:r>
          </w:p>
        </w:tc>
        <w:tc>
          <w:tcPr>
            <w:tcW w:w="0" w:type="auto"/>
          </w:tcPr>
          <w:p w:rsidR="00652FD0" w:rsidRPr="00DE683C" w:rsidRDefault="00652FD0" w:rsidP="00907FE6">
            <w:pPr>
              <w:pStyle w:val="ListParagraph"/>
              <w:tabs>
                <w:tab w:val="left" w:pos="6521"/>
                <w:tab w:val="left" w:pos="6663"/>
              </w:tabs>
              <w:ind w:left="0"/>
              <w:jc w:val="both"/>
              <w:rPr>
                <w:color w:val="000000" w:themeColor="text1"/>
                <w:sz w:val="20"/>
                <w:szCs w:val="20"/>
              </w:rPr>
            </w:pPr>
            <w:r w:rsidRPr="00DE683C">
              <w:rPr>
                <w:color w:val="000000" w:themeColor="text1"/>
                <w:sz w:val="20"/>
                <w:szCs w:val="20"/>
              </w:rPr>
              <w:t>Sistem layanan mahasiswa yang cepat dan tanggap</w:t>
            </w:r>
          </w:p>
        </w:tc>
        <w:tc>
          <w:tcPr>
            <w:tcW w:w="0" w:type="auto"/>
            <w:vAlign w:val="center"/>
          </w:tcPr>
          <w:p w:rsidR="00652FD0" w:rsidRPr="00DE683C" w:rsidRDefault="00652FD0" w:rsidP="00907FE6">
            <w:pPr>
              <w:jc w:val="center"/>
              <w:rPr>
                <w:color w:val="000000" w:themeColor="text1"/>
                <w:sz w:val="20"/>
                <w:szCs w:val="20"/>
              </w:rPr>
            </w:pPr>
            <w:r w:rsidRPr="00DE683C">
              <w:rPr>
                <w:color w:val="000000" w:themeColor="text1"/>
                <w:sz w:val="20"/>
                <w:szCs w:val="20"/>
              </w:rPr>
              <w:t>0,78</w:t>
            </w:r>
          </w:p>
        </w:tc>
      </w:tr>
      <w:tr w:rsidR="00652FD0" w:rsidRPr="00DE683C" w:rsidTr="00C7787C">
        <w:trPr>
          <w:jc w:val="center"/>
        </w:trPr>
        <w:tc>
          <w:tcPr>
            <w:tcW w:w="0" w:type="auto"/>
          </w:tcPr>
          <w:p w:rsidR="00652FD0" w:rsidRPr="00DE683C" w:rsidRDefault="00652FD0" w:rsidP="00907FE6">
            <w:pPr>
              <w:pStyle w:val="ListParagraph"/>
              <w:tabs>
                <w:tab w:val="left" w:pos="6521"/>
                <w:tab w:val="left" w:pos="6663"/>
              </w:tabs>
              <w:ind w:left="0"/>
              <w:jc w:val="center"/>
              <w:rPr>
                <w:color w:val="000000" w:themeColor="text1"/>
                <w:sz w:val="20"/>
                <w:szCs w:val="20"/>
              </w:rPr>
            </w:pPr>
            <w:r w:rsidRPr="00DE683C">
              <w:rPr>
                <w:color w:val="000000" w:themeColor="text1"/>
                <w:sz w:val="20"/>
                <w:szCs w:val="20"/>
              </w:rPr>
              <w:t>7</w:t>
            </w:r>
          </w:p>
        </w:tc>
        <w:tc>
          <w:tcPr>
            <w:tcW w:w="0" w:type="auto"/>
          </w:tcPr>
          <w:p w:rsidR="00652FD0" w:rsidRPr="00DE683C" w:rsidRDefault="00652FD0" w:rsidP="00907FE6">
            <w:pPr>
              <w:pStyle w:val="ListParagraph"/>
              <w:tabs>
                <w:tab w:val="left" w:pos="6521"/>
                <w:tab w:val="left" w:pos="6663"/>
              </w:tabs>
              <w:ind w:left="0"/>
              <w:jc w:val="both"/>
              <w:rPr>
                <w:color w:val="000000" w:themeColor="text1"/>
                <w:sz w:val="20"/>
                <w:szCs w:val="20"/>
              </w:rPr>
            </w:pPr>
            <w:r w:rsidRPr="00DE683C">
              <w:rPr>
                <w:color w:val="000000" w:themeColor="text1"/>
                <w:sz w:val="20"/>
                <w:szCs w:val="20"/>
              </w:rPr>
              <w:t>Hubungan harmonis dan terbuka, antara mahasiswa, dosen dan lembaga</w:t>
            </w:r>
          </w:p>
        </w:tc>
        <w:tc>
          <w:tcPr>
            <w:tcW w:w="0" w:type="auto"/>
            <w:vAlign w:val="center"/>
          </w:tcPr>
          <w:p w:rsidR="00652FD0" w:rsidRPr="00DE683C" w:rsidRDefault="00652FD0" w:rsidP="00907FE6">
            <w:pPr>
              <w:jc w:val="center"/>
              <w:rPr>
                <w:color w:val="000000" w:themeColor="text1"/>
                <w:sz w:val="20"/>
                <w:szCs w:val="20"/>
              </w:rPr>
            </w:pPr>
            <w:r w:rsidRPr="00DE683C">
              <w:rPr>
                <w:color w:val="000000" w:themeColor="text1"/>
                <w:sz w:val="20"/>
                <w:szCs w:val="20"/>
              </w:rPr>
              <w:t>0,76</w:t>
            </w:r>
          </w:p>
        </w:tc>
      </w:tr>
      <w:tr w:rsidR="00652FD0" w:rsidRPr="00DE683C" w:rsidTr="00C7787C">
        <w:trPr>
          <w:jc w:val="center"/>
        </w:trPr>
        <w:tc>
          <w:tcPr>
            <w:tcW w:w="0" w:type="auto"/>
          </w:tcPr>
          <w:p w:rsidR="00652FD0" w:rsidRPr="00DE683C" w:rsidRDefault="00652FD0" w:rsidP="00907FE6">
            <w:pPr>
              <w:pStyle w:val="ListParagraph"/>
              <w:tabs>
                <w:tab w:val="left" w:pos="6521"/>
                <w:tab w:val="left" w:pos="6663"/>
              </w:tabs>
              <w:ind w:left="0"/>
              <w:jc w:val="center"/>
              <w:rPr>
                <w:color w:val="000000" w:themeColor="text1"/>
                <w:sz w:val="20"/>
                <w:szCs w:val="20"/>
              </w:rPr>
            </w:pPr>
            <w:r w:rsidRPr="00DE683C">
              <w:rPr>
                <w:color w:val="000000" w:themeColor="text1"/>
                <w:sz w:val="20"/>
                <w:szCs w:val="20"/>
              </w:rPr>
              <w:t>8</w:t>
            </w:r>
          </w:p>
        </w:tc>
        <w:tc>
          <w:tcPr>
            <w:tcW w:w="0" w:type="auto"/>
          </w:tcPr>
          <w:p w:rsidR="00652FD0" w:rsidRPr="00DE683C" w:rsidRDefault="00652FD0" w:rsidP="00907FE6">
            <w:pPr>
              <w:pStyle w:val="ListParagraph"/>
              <w:tabs>
                <w:tab w:val="left" w:pos="6521"/>
                <w:tab w:val="left" w:pos="6663"/>
              </w:tabs>
              <w:ind w:left="0"/>
              <w:jc w:val="both"/>
              <w:rPr>
                <w:color w:val="000000" w:themeColor="text1"/>
                <w:sz w:val="20"/>
                <w:szCs w:val="20"/>
              </w:rPr>
            </w:pPr>
            <w:r w:rsidRPr="00DE683C">
              <w:rPr>
                <w:color w:val="000000" w:themeColor="text1"/>
                <w:sz w:val="20"/>
                <w:szCs w:val="20"/>
              </w:rPr>
              <w:t>Sistem administrasi dan akademik terkomputerisasi</w:t>
            </w:r>
          </w:p>
        </w:tc>
        <w:tc>
          <w:tcPr>
            <w:tcW w:w="0" w:type="auto"/>
            <w:vAlign w:val="center"/>
          </w:tcPr>
          <w:p w:rsidR="00652FD0" w:rsidRPr="00DE683C" w:rsidRDefault="00652FD0" w:rsidP="00907FE6">
            <w:pPr>
              <w:jc w:val="center"/>
              <w:rPr>
                <w:color w:val="000000" w:themeColor="text1"/>
                <w:sz w:val="20"/>
                <w:szCs w:val="20"/>
              </w:rPr>
            </w:pPr>
            <w:r w:rsidRPr="00DE683C">
              <w:rPr>
                <w:color w:val="000000" w:themeColor="text1"/>
                <w:sz w:val="20"/>
                <w:szCs w:val="20"/>
              </w:rPr>
              <w:t>0,77</w:t>
            </w:r>
          </w:p>
        </w:tc>
      </w:tr>
      <w:tr w:rsidR="00652FD0" w:rsidRPr="00DE683C" w:rsidTr="00C7787C">
        <w:trPr>
          <w:jc w:val="center"/>
        </w:trPr>
        <w:tc>
          <w:tcPr>
            <w:tcW w:w="0" w:type="auto"/>
          </w:tcPr>
          <w:p w:rsidR="00652FD0" w:rsidRPr="00DE683C" w:rsidRDefault="00652FD0" w:rsidP="00907FE6">
            <w:pPr>
              <w:pStyle w:val="ListParagraph"/>
              <w:tabs>
                <w:tab w:val="left" w:pos="6521"/>
                <w:tab w:val="left" w:pos="6663"/>
              </w:tabs>
              <w:ind w:left="0"/>
              <w:jc w:val="center"/>
              <w:rPr>
                <w:color w:val="000000" w:themeColor="text1"/>
                <w:sz w:val="20"/>
                <w:szCs w:val="20"/>
              </w:rPr>
            </w:pPr>
            <w:r w:rsidRPr="00DE683C">
              <w:rPr>
                <w:color w:val="000000" w:themeColor="text1"/>
                <w:sz w:val="20"/>
                <w:szCs w:val="20"/>
              </w:rPr>
              <w:t>9</w:t>
            </w:r>
          </w:p>
        </w:tc>
        <w:tc>
          <w:tcPr>
            <w:tcW w:w="0" w:type="auto"/>
          </w:tcPr>
          <w:p w:rsidR="00652FD0" w:rsidRPr="00DE683C" w:rsidRDefault="00652FD0" w:rsidP="00907FE6">
            <w:pPr>
              <w:pStyle w:val="ListParagraph"/>
              <w:tabs>
                <w:tab w:val="left" w:pos="6521"/>
                <w:tab w:val="left" w:pos="6663"/>
              </w:tabs>
              <w:ind w:left="0"/>
              <w:jc w:val="both"/>
              <w:rPr>
                <w:color w:val="000000" w:themeColor="text1"/>
                <w:sz w:val="20"/>
                <w:szCs w:val="20"/>
              </w:rPr>
            </w:pPr>
            <w:r w:rsidRPr="00DE683C">
              <w:rPr>
                <w:color w:val="000000" w:themeColor="text1"/>
                <w:sz w:val="20"/>
                <w:szCs w:val="20"/>
              </w:rPr>
              <w:t>Kualitas alumni yang unggul dan diakui</w:t>
            </w:r>
          </w:p>
        </w:tc>
        <w:tc>
          <w:tcPr>
            <w:tcW w:w="0" w:type="auto"/>
            <w:vAlign w:val="center"/>
          </w:tcPr>
          <w:p w:rsidR="00652FD0" w:rsidRPr="00DE683C" w:rsidRDefault="00652FD0" w:rsidP="00907FE6">
            <w:pPr>
              <w:jc w:val="center"/>
              <w:rPr>
                <w:color w:val="000000" w:themeColor="text1"/>
                <w:sz w:val="20"/>
                <w:szCs w:val="20"/>
              </w:rPr>
            </w:pPr>
            <w:r w:rsidRPr="00DE683C">
              <w:rPr>
                <w:color w:val="000000" w:themeColor="text1"/>
                <w:sz w:val="20"/>
                <w:szCs w:val="20"/>
              </w:rPr>
              <w:t>0,77</w:t>
            </w:r>
          </w:p>
        </w:tc>
      </w:tr>
      <w:tr w:rsidR="00652FD0" w:rsidRPr="00DE683C" w:rsidTr="00C7787C">
        <w:trPr>
          <w:jc w:val="center"/>
        </w:trPr>
        <w:tc>
          <w:tcPr>
            <w:tcW w:w="0" w:type="auto"/>
            <w:tcBorders>
              <w:bottom w:val="single" w:sz="4" w:space="0" w:color="auto"/>
            </w:tcBorders>
          </w:tcPr>
          <w:p w:rsidR="00652FD0" w:rsidRPr="00DE683C" w:rsidRDefault="00652FD0" w:rsidP="00907FE6">
            <w:pPr>
              <w:pStyle w:val="ListParagraph"/>
              <w:tabs>
                <w:tab w:val="left" w:pos="6521"/>
                <w:tab w:val="left" w:pos="6663"/>
              </w:tabs>
              <w:ind w:left="0"/>
              <w:jc w:val="center"/>
              <w:rPr>
                <w:color w:val="000000" w:themeColor="text1"/>
                <w:sz w:val="20"/>
                <w:szCs w:val="20"/>
              </w:rPr>
            </w:pPr>
            <w:r w:rsidRPr="00DE683C">
              <w:rPr>
                <w:color w:val="000000" w:themeColor="text1"/>
                <w:sz w:val="20"/>
                <w:szCs w:val="20"/>
              </w:rPr>
              <w:t>10</w:t>
            </w:r>
          </w:p>
        </w:tc>
        <w:tc>
          <w:tcPr>
            <w:tcW w:w="0" w:type="auto"/>
            <w:tcBorders>
              <w:bottom w:val="single" w:sz="4" w:space="0" w:color="auto"/>
            </w:tcBorders>
          </w:tcPr>
          <w:p w:rsidR="00652FD0" w:rsidRPr="00DE683C" w:rsidRDefault="00652FD0" w:rsidP="00907FE6">
            <w:pPr>
              <w:pStyle w:val="ListParagraph"/>
              <w:tabs>
                <w:tab w:val="left" w:pos="6521"/>
                <w:tab w:val="left" w:pos="6663"/>
              </w:tabs>
              <w:ind w:left="0"/>
              <w:jc w:val="both"/>
              <w:rPr>
                <w:color w:val="000000" w:themeColor="text1"/>
                <w:sz w:val="20"/>
                <w:szCs w:val="20"/>
              </w:rPr>
            </w:pPr>
            <w:r w:rsidRPr="00DE683C">
              <w:rPr>
                <w:color w:val="000000" w:themeColor="text1"/>
                <w:sz w:val="20"/>
                <w:szCs w:val="20"/>
              </w:rPr>
              <w:t>Ragam dan kualitas aktivitas kemahasiswaan</w:t>
            </w:r>
          </w:p>
        </w:tc>
        <w:tc>
          <w:tcPr>
            <w:tcW w:w="0" w:type="auto"/>
            <w:tcBorders>
              <w:bottom w:val="single" w:sz="4" w:space="0" w:color="auto"/>
            </w:tcBorders>
            <w:vAlign w:val="center"/>
          </w:tcPr>
          <w:p w:rsidR="00652FD0" w:rsidRPr="00DE683C" w:rsidRDefault="00652FD0" w:rsidP="00907FE6">
            <w:pPr>
              <w:jc w:val="center"/>
              <w:rPr>
                <w:color w:val="000000" w:themeColor="text1"/>
                <w:sz w:val="20"/>
                <w:szCs w:val="20"/>
              </w:rPr>
            </w:pPr>
            <w:r w:rsidRPr="00DE683C">
              <w:rPr>
                <w:color w:val="000000" w:themeColor="text1"/>
                <w:sz w:val="20"/>
                <w:szCs w:val="20"/>
              </w:rPr>
              <w:t>0,75</w:t>
            </w:r>
          </w:p>
        </w:tc>
      </w:tr>
    </w:tbl>
    <w:p w:rsidR="003536EF" w:rsidRPr="00DE683C" w:rsidRDefault="003536EF" w:rsidP="004F59BF">
      <w:pPr>
        <w:autoSpaceDE w:val="0"/>
        <w:autoSpaceDN w:val="0"/>
        <w:adjustRightInd w:val="0"/>
        <w:spacing w:line="360" w:lineRule="auto"/>
        <w:ind w:firstLine="567"/>
        <w:jc w:val="both"/>
        <w:rPr>
          <w:color w:val="000000" w:themeColor="text1"/>
          <w:lang w:val="id-ID"/>
        </w:rPr>
      </w:pPr>
    </w:p>
    <w:p w:rsidR="00F50AA2" w:rsidRPr="00DE683C" w:rsidRDefault="00907FE6" w:rsidP="004F59BF">
      <w:pPr>
        <w:autoSpaceDE w:val="0"/>
        <w:autoSpaceDN w:val="0"/>
        <w:adjustRightInd w:val="0"/>
        <w:spacing w:line="360" w:lineRule="auto"/>
        <w:ind w:firstLine="567"/>
        <w:jc w:val="both"/>
        <w:rPr>
          <w:color w:val="000000" w:themeColor="text1"/>
          <w:sz w:val="22"/>
          <w:szCs w:val="22"/>
          <w:lang w:val="id-ID"/>
        </w:rPr>
      </w:pPr>
      <w:r w:rsidRPr="00DE683C">
        <w:rPr>
          <w:color w:val="000000" w:themeColor="text1"/>
          <w:sz w:val="22"/>
          <w:szCs w:val="22"/>
          <w:lang w:val="id-ID"/>
        </w:rPr>
        <w:t>Berdasarkan T</w:t>
      </w:r>
      <w:r w:rsidR="00F50AA2" w:rsidRPr="00DE683C">
        <w:rPr>
          <w:color w:val="000000" w:themeColor="text1"/>
          <w:sz w:val="22"/>
          <w:szCs w:val="22"/>
          <w:lang w:val="id-ID"/>
        </w:rPr>
        <w:t>abel</w:t>
      </w:r>
      <w:r w:rsidRPr="00DE683C">
        <w:rPr>
          <w:color w:val="000000" w:themeColor="text1"/>
          <w:sz w:val="22"/>
          <w:szCs w:val="22"/>
          <w:lang w:val="id-ID"/>
        </w:rPr>
        <w:t xml:space="preserve"> 3.</w:t>
      </w:r>
      <w:r w:rsidR="00F50AA2" w:rsidRPr="00DE683C">
        <w:rPr>
          <w:color w:val="000000" w:themeColor="text1"/>
          <w:sz w:val="22"/>
          <w:szCs w:val="22"/>
          <w:lang w:val="id-ID"/>
        </w:rPr>
        <w:t xml:space="preserve"> terlihat bahwa</w:t>
      </w:r>
      <w:r w:rsidR="00C77545" w:rsidRPr="00DE683C">
        <w:rPr>
          <w:color w:val="000000" w:themeColor="text1"/>
          <w:sz w:val="22"/>
          <w:szCs w:val="22"/>
          <w:lang w:val="id-ID"/>
        </w:rPr>
        <w:t xml:space="preserve"> persepsi kualitas </w:t>
      </w:r>
      <w:r w:rsidR="00B92405" w:rsidRPr="00DE683C">
        <w:rPr>
          <w:color w:val="000000" w:themeColor="text1"/>
          <w:sz w:val="22"/>
          <w:szCs w:val="22"/>
          <w:lang w:val="id-ID"/>
        </w:rPr>
        <w:t>PTS</w:t>
      </w:r>
      <w:r w:rsidR="00C77545" w:rsidRPr="00DE683C">
        <w:rPr>
          <w:color w:val="000000" w:themeColor="text1"/>
          <w:sz w:val="22"/>
          <w:szCs w:val="22"/>
          <w:lang w:val="id-ID"/>
        </w:rPr>
        <w:t xml:space="preserve"> hampir semua homogen dengan rata-rata </w:t>
      </w:r>
      <w:r w:rsidR="00F50AA2" w:rsidRPr="00DE683C">
        <w:rPr>
          <w:color w:val="000000" w:themeColor="text1"/>
          <w:sz w:val="22"/>
          <w:szCs w:val="22"/>
          <w:lang w:val="id-ID"/>
        </w:rPr>
        <w:t xml:space="preserve">kualitas UBD </w:t>
      </w:r>
      <w:r w:rsidR="00C77545" w:rsidRPr="00DE683C">
        <w:rPr>
          <w:color w:val="000000" w:themeColor="text1"/>
          <w:sz w:val="22"/>
          <w:szCs w:val="22"/>
          <w:lang w:val="id-ID"/>
        </w:rPr>
        <w:t xml:space="preserve">yang </w:t>
      </w:r>
      <w:r w:rsidR="00F50AA2" w:rsidRPr="00DE683C">
        <w:rPr>
          <w:color w:val="000000" w:themeColor="text1"/>
          <w:sz w:val="22"/>
          <w:szCs w:val="22"/>
          <w:lang w:val="id-ID"/>
        </w:rPr>
        <w:t xml:space="preserve">dipersepsikan unggul oleh responden </w:t>
      </w:r>
      <w:r w:rsidR="00C77545" w:rsidRPr="00DE683C">
        <w:rPr>
          <w:color w:val="000000" w:themeColor="text1"/>
          <w:sz w:val="22"/>
          <w:szCs w:val="22"/>
          <w:lang w:val="id-ID"/>
        </w:rPr>
        <w:t>adalah</w:t>
      </w:r>
      <w:r w:rsidR="006757A6" w:rsidRPr="00DE683C">
        <w:rPr>
          <w:color w:val="000000" w:themeColor="text1"/>
          <w:sz w:val="22"/>
          <w:szCs w:val="22"/>
          <w:lang w:val="id-ID"/>
        </w:rPr>
        <w:t>kualitas dosen, kualitas pembelajaran yang unggul, fasilitas yang lengkap dan modern, serta adanya kerjasama dengan berbagai instansi/lembaga lain.</w:t>
      </w:r>
    </w:p>
    <w:p w:rsidR="00907FE6" w:rsidRPr="00DE683C" w:rsidRDefault="00907FE6" w:rsidP="004F59BF">
      <w:pPr>
        <w:autoSpaceDE w:val="0"/>
        <w:autoSpaceDN w:val="0"/>
        <w:adjustRightInd w:val="0"/>
        <w:spacing w:line="360" w:lineRule="auto"/>
        <w:ind w:firstLine="567"/>
        <w:jc w:val="both"/>
        <w:rPr>
          <w:color w:val="000000" w:themeColor="text1"/>
          <w:sz w:val="22"/>
          <w:szCs w:val="22"/>
          <w:lang w:val="id-ID"/>
        </w:rPr>
      </w:pPr>
    </w:p>
    <w:p w:rsidR="00261AC4" w:rsidRPr="00DE683C" w:rsidRDefault="00261AC4" w:rsidP="00B92405">
      <w:pPr>
        <w:pStyle w:val="Default"/>
        <w:numPr>
          <w:ilvl w:val="1"/>
          <w:numId w:val="2"/>
        </w:numPr>
        <w:spacing w:line="360" w:lineRule="auto"/>
        <w:rPr>
          <w:b/>
          <w:color w:val="000000" w:themeColor="text1"/>
          <w:sz w:val="22"/>
          <w:szCs w:val="22"/>
        </w:rPr>
      </w:pPr>
      <w:r w:rsidRPr="00DE683C">
        <w:rPr>
          <w:b/>
          <w:bCs/>
          <w:color w:val="000000" w:themeColor="text1"/>
          <w:sz w:val="22"/>
          <w:szCs w:val="22"/>
        </w:rPr>
        <w:t xml:space="preserve">Analisis </w:t>
      </w:r>
      <w:r w:rsidRPr="00DE683C">
        <w:rPr>
          <w:b/>
          <w:bCs/>
          <w:i/>
          <w:color w:val="000000" w:themeColor="text1"/>
          <w:sz w:val="22"/>
          <w:szCs w:val="22"/>
        </w:rPr>
        <w:t>Brand Loyalty</w:t>
      </w:r>
      <w:r w:rsidRPr="00DE683C">
        <w:rPr>
          <w:b/>
          <w:bCs/>
          <w:color w:val="000000" w:themeColor="text1"/>
          <w:sz w:val="22"/>
          <w:szCs w:val="22"/>
        </w:rPr>
        <w:t xml:space="preserve"> </w:t>
      </w:r>
    </w:p>
    <w:p w:rsidR="005B4532" w:rsidRPr="00DE683C" w:rsidRDefault="005B4532" w:rsidP="005B4532">
      <w:pPr>
        <w:pStyle w:val="Default"/>
        <w:spacing w:line="360" w:lineRule="auto"/>
        <w:ind w:left="360"/>
        <w:rPr>
          <w:b/>
          <w:color w:val="000000" w:themeColor="text1"/>
          <w:sz w:val="22"/>
          <w:szCs w:val="22"/>
        </w:rPr>
      </w:pPr>
    </w:p>
    <w:p w:rsidR="003536EF" w:rsidRPr="00DE683C" w:rsidRDefault="00261AC4" w:rsidP="00907FE6">
      <w:pPr>
        <w:autoSpaceDE w:val="0"/>
        <w:autoSpaceDN w:val="0"/>
        <w:adjustRightInd w:val="0"/>
        <w:spacing w:line="360" w:lineRule="auto"/>
        <w:ind w:firstLine="567"/>
        <w:jc w:val="both"/>
        <w:rPr>
          <w:color w:val="000000" w:themeColor="text1"/>
          <w:sz w:val="22"/>
          <w:szCs w:val="22"/>
        </w:rPr>
      </w:pPr>
      <w:r w:rsidRPr="00DE683C">
        <w:rPr>
          <w:color w:val="000000" w:themeColor="text1"/>
          <w:sz w:val="22"/>
          <w:szCs w:val="22"/>
        </w:rPr>
        <w:t xml:space="preserve">Analisis </w:t>
      </w:r>
      <w:r w:rsidRPr="00DE683C">
        <w:rPr>
          <w:i/>
          <w:iCs/>
          <w:color w:val="000000" w:themeColor="text1"/>
          <w:sz w:val="22"/>
          <w:szCs w:val="22"/>
        </w:rPr>
        <w:t xml:space="preserve">brand loyalty </w:t>
      </w:r>
      <w:r w:rsidRPr="00DE683C">
        <w:rPr>
          <w:color w:val="000000" w:themeColor="text1"/>
          <w:sz w:val="22"/>
          <w:szCs w:val="22"/>
        </w:rPr>
        <w:t>dilakukan berdasarkan tingkat</w:t>
      </w:r>
      <w:r w:rsidR="00EC4148" w:rsidRPr="00DE683C">
        <w:rPr>
          <w:iCs/>
          <w:color w:val="000000" w:themeColor="text1"/>
          <w:sz w:val="22"/>
          <w:szCs w:val="22"/>
          <w:lang w:val="id-ID"/>
        </w:rPr>
        <w:t>an</w:t>
      </w:r>
      <w:r w:rsidR="00EC4148" w:rsidRPr="00DE683C">
        <w:rPr>
          <w:i/>
          <w:iCs/>
          <w:color w:val="000000" w:themeColor="text1"/>
          <w:sz w:val="22"/>
          <w:szCs w:val="22"/>
          <w:lang w:val="id-ID"/>
        </w:rPr>
        <w:t xml:space="preserve">: </w:t>
      </w:r>
      <w:r w:rsidRPr="00DE683C">
        <w:rPr>
          <w:i/>
          <w:iCs/>
          <w:color w:val="000000" w:themeColor="text1"/>
          <w:sz w:val="22"/>
          <w:szCs w:val="22"/>
        </w:rPr>
        <w:t xml:space="preserve">switcher, habitual buyer, satisfied buyer, liking the brand dan committed buyer. </w:t>
      </w:r>
      <w:r w:rsidRPr="00DE683C">
        <w:rPr>
          <w:color w:val="000000" w:themeColor="text1"/>
          <w:sz w:val="22"/>
          <w:szCs w:val="22"/>
        </w:rPr>
        <w:t xml:space="preserve">Analisis </w:t>
      </w:r>
      <w:r w:rsidRPr="00DE683C">
        <w:rPr>
          <w:i/>
          <w:iCs/>
          <w:color w:val="000000" w:themeColor="text1"/>
          <w:sz w:val="22"/>
          <w:szCs w:val="22"/>
        </w:rPr>
        <w:t xml:space="preserve">brand loyalty </w:t>
      </w:r>
      <w:r w:rsidRPr="00DE683C">
        <w:rPr>
          <w:color w:val="000000" w:themeColor="text1"/>
          <w:sz w:val="22"/>
          <w:szCs w:val="22"/>
        </w:rPr>
        <w:t xml:space="preserve">dalam penelitian ini dilakukan untuk mengetahui loyalitas merek </w:t>
      </w:r>
      <w:r w:rsidR="0054600E" w:rsidRPr="00DE683C">
        <w:rPr>
          <w:color w:val="000000" w:themeColor="text1"/>
          <w:sz w:val="22"/>
          <w:szCs w:val="22"/>
          <w:lang w:val="id-ID"/>
        </w:rPr>
        <w:t>UBD</w:t>
      </w:r>
      <w:r w:rsidR="00B92405" w:rsidRPr="00DE683C">
        <w:rPr>
          <w:color w:val="000000" w:themeColor="text1"/>
          <w:sz w:val="22"/>
          <w:szCs w:val="22"/>
          <w:lang w:val="id-ID"/>
        </w:rPr>
        <w:t xml:space="preserve"> sebagai </w:t>
      </w:r>
      <w:r w:rsidR="00B92405" w:rsidRPr="00DE683C">
        <w:rPr>
          <w:i/>
          <w:color w:val="000000" w:themeColor="text1"/>
          <w:sz w:val="22"/>
          <w:szCs w:val="22"/>
          <w:lang w:val="id-ID"/>
        </w:rPr>
        <w:t>top of mind</w:t>
      </w:r>
      <w:r w:rsidRPr="00DE683C">
        <w:rPr>
          <w:color w:val="000000" w:themeColor="text1"/>
          <w:sz w:val="22"/>
          <w:szCs w:val="22"/>
        </w:rPr>
        <w:t xml:space="preserve">. </w:t>
      </w:r>
      <w:r w:rsidR="00F13B46" w:rsidRPr="00DE683C">
        <w:rPr>
          <w:color w:val="000000" w:themeColor="text1"/>
          <w:sz w:val="22"/>
          <w:szCs w:val="22"/>
          <w:lang w:val="id-ID"/>
        </w:rPr>
        <w:t xml:space="preserve">Indikator </w:t>
      </w:r>
      <w:r w:rsidR="00F13B46" w:rsidRPr="00DE683C">
        <w:rPr>
          <w:i/>
          <w:color w:val="000000" w:themeColor="text1"/>
          <w:sz w:val="22"/>
          <w:szCs w:val="22"/>
          <w:lang w:val="id-ID"/>
        </w:rPr>
        <w:t>brand loyalty</w:t>
      </w:r>
      <w:r w:rsidR="00F13B46" w:rsidRPr="00DE683C">
        <w:rPr>
          <w:color w:val="000000" w:themeColor="text1"/>
          <w:sz w:val="22"/>
          <w:szCs w:val="22"/>
          <w:lang w:val="id-ID"/>
        </w:rPr>
        <w:t xml:space="preserve"> dari berbagai tingkatan terseb</w:t>
      </w:r>
      <w:r w:rsidR="00EC4148" w:rsidRPr="00DE683C">
        <w:rPr>
          <w:color w:val="000000" w:themeColor="text1"/>
          <w:sz w:val="22"/>
          <w:szCs w:val="22"/>
          <w:lang w:val="id-ID"/>
        </w:rPr>
        <w:t>ut terlihat seperti pada Tabel 4</w:t>
      </w:r>
      <w:r w:rsidR="00F13B46" w:rsidRPr="00DE683C">
        <w:rPr>
          <w:color w:val="000000" w:themeColor="text1"/>
          <w:sz w:val="22"/>
          <w:szCs w:val="22"/>
          <w:lang w:val="id-ID"/>
        </w:rPr>
        <w:t>.</w:t>
      </w:r>
    </w:p>
    <w:p w:rsidR="005B4532" w:rsidRPr="00DE683C" w:rsidRDefault="005B4532" w:rsidP="00907FE6">
      <w:pPr>
        <w:autoSpaceDE w:val="0"/>
        <w:autoSpaceDN w:val="0"/>
        <w:adjustRightInd w:val="0"/>
        <w:spacing w:line="360" w:lineRule="auto"/>
        <w:ind w:firstLine="567"/>
        <w:jc w:val="both"/>
        <w:rPr>
          <w:color w:val="000000" w:themeColor="text1"/>
          <w:sz w:val="22"/>
          <w:szCs w:val="22"/>
        </w:rPr>
      </w:pPr>
    </w:p>
    <w:p w:rsidR="005B4532" w:rsidRPr="00DE683C" w:rsidRDefault="005B4532" w:rsidP="00907FE6">
      <w:pPr>
        <w:autoSpaceDE w:val="0"/>
        <w:autoSpaceDN w:val="0"/>
        <w:adjustRightInd w:val="0"/>
        <w:spacing w:line="360" w:lineRule="auto"/>
        <w:ind w:firstLine="567"/>
        <w:jc w:val="both"/>
        <w:rPr>
          <w:color w:val="000000" w:themeColor="text1"/>
          <w:sz w:val="22"/>
          <w:szCs w:val="22"/>
        </w:rPr>
      </w:pPr>
    </w:p>
    <w:p w:rsidR="003536EF" w:rsidRPr="00DE683C" w:rsidRDefault="00F13B46" w:rsidP="00EC4148">
      <w:pPr>
        <w:autoSpaceDE w:val="0"/>
        <w:autoSpaceDN w:val="0"/>
        <w:adjustRightInd w:val="0"/>
        <w:spacing w:line="360" w:lineRule="auto"/>
        <w:jc w:val="center"/>
        <w:rPr>
          <w:b/>
          <w:iCs/>
          <w:color w:val="000000" w:themeColor="text1"/>
          <w:sz w:val="22"/>
          <w:szCs w:val="22"/>
          <w:lang w:val="id-ID"/>
        </w:rPr>
      </w:pPr>
      <w:r w:rsidRPr="00DE683C">
        <w:rPr>
          <w:b/>
          <w:color w:val="000000" w:themeColor="text1"/>
          <w:sz w:val="22"/>
          <w:szCs w:val="22"/>
          <w:lang w:val="id-ID"/>
        </w:rPr>
        <w:t>Tabel</w:t>
      </w:r>
      <w:r w:rsidR="00EC4148" w:rsidRPr="00DE683C">
        <w:rPr>
          <w:b/>
          <w:color w:val="000000" w:themeColor="text1"/>
          <w:sz w:val="22"/>
          <w:szCs w:val="22"/>
          <w:lang w:val="id-ID"/>
        </w:rPr>
        <w:t xml:space="preserve"> 4</w:t>
      </w:r>
      <w:r w:rsidRPr="00DE683C">
        <w:rPr>
          <w:b/>
          <w:color w:val="000000" w:themeColor="text1"/>
          <w:sz w:val="22"/>
          <w:szCs w:val="22"/>
          <w:lang w:val="id-ID"/>
        </w:rPr>
        <w:t xml:space="preserve">. Nilai atribut </w:t>
      </w:r>
      <w:r w:rsidRPr="00DE683C">
        <w:rPr>
          <w:b/>
          <w:i/>
          <w:iCs/>
          <w:color w:val="000000" w:themeColor="text1"/>
          <w:sz w:val="22"/>
          <w:szCs w:val="22"/>
          <w:lang w:val="id-ID"/>
        </w:rPr>
        <w:t>Brand loyalty</w:t>
      </w:r>
      <w:r w:rsidR="00CE0A2D" w:rsidRPr="00DE683C">
        <w:rPr>
          <w:b/>
          <w:iCs/>
          <w:color w:val="000000" w:themeColor="text1"/>
          <w:sz w:val="22"/>
          <w:szCs w:val="22"/>
          <w:lang w:val="id-ID"/>
        </w:rPr>
        <w:t xml:space="preserve"> Merek Universitas Bina Darma</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485"/>
        <w:gridCol w:w="2950"/>
        <w:gridCol w:w="1011"/>
      </w:tblGrid>
      <w:tr w:rsidR="007A2303" w:rsidRPr="00DE683C" w:rsidTr="00C7787C">
        <w:trPr>
          <w:trHeight w:val="258"/>
          <w:jc w:val="center"/>
        </w:trPr>
        <w:tc>
          <w:tcPr>
            <w:tcW w:w="0" w:type="auto"/>
            <w:tcBorders>
              <w:top w:val="single" w:sz="4" w:space="0" w:color="auto"/>
              <w:bottom w:val="single" w:sz="4" w:space="0" w:color="auto"/>
            </w:tcBorders>
            <w:shd w:val="clear" w:color="auto" w:fill="BFBFBF" w:themeFill="background1" w:themeFillShade="BF"/>
            <w:vAlign w:val="center"/>
          </w:tcPr>
          <w:p w:rsidR="007A2303" w:rsidRPr="00DE683C" w:rsidRDefault="007A2303" w:rsidP="00C7787C">
            <w:pPr>
              <w:pStyle w:val="ListParagraph"/>
              <w:tabs>
                <w:tab w:val="left" w:pos="6521"/>
                <w:tab w:val="left" w:pos="6663"/>
              </w:tabs>
              <w:ind w:left="0"/>
              <w:rPr>
                <w:b/>
                <w:color w:val="000000" w:themeColor="text1"/>
                <w:sz w:val="22"/>
                <w:szCs w:val="22"/>
              </w:rPr>
            </w:pPr>
            <w:r w:rsidRPr="00DE683C">
              <w:rPr>
                <w:b/>
                <w:color w:val="000000" w:themeColor="text1"/>
                <w:sz w:val="22"/>
                <w:szCs w:val="22"/>
              </w:rPr>
              <w:t>No</w:t>
            </w:r>
          </w:p>
        </w:tc>
        <w:tc>
          <w:tcPr>
            <w:tcW w:w="0" w:type="auto"/>
            <w:tcBorders>
              <w:top w:val="single" w:sz="4" w:space="0" w:color="auto"/>
              <w:bottom w:val="single" w:sz="4" w:space="0" w:color="auto"/>
            </w:tcBorders>
            <w:shd w:val="clear" w:color="auto" w:fill="BFBFBF" w:themeFill="background1" w:themeFillShade="BF"/>
            <w:vAlign w:val="center"/>
          </w:tcPr>
          <w:p w:rsidR="007A2303" w:rsidRPr="00DE683C" w:rsidRDefault="007A2303" w:rsidP="00C7787C">
            <w:pPr>
              <w:pStyle w:val="ListParagraph"/>
              <w:tabs>
                <w:tab w:val="left" w:pos="6521"/>
                <w:tab w:val="left" w:pos="6663"/>
              </w:tabs>
              <w:ind w:left="0"/>
              <w:rPr>
                <w:b/>
                <w:color w:val="000000" w:themeColor="text1"/>
                <w:sz w:val="22"/>
                <w:szCs w:val="22"/>
              </w:rPr>
            </w:pPr>
            <w:r w:rsidRPr="00DE683C">
              <w:rPr>
                <w:b/>
                <w:color w:val="000000" w:themeColor="text1"/>
                <w:sz w:val="22"/>
                <w:szCs w:val="22"/>
              </w:rPr>
              <w:t>Atribut</w:t>
            </w:r>
          </w:p>
        </w:tc>
        <w:tc>
          <w:tcPr>
            <w:tcW w:w="0" w:type="auto"/>
            <w:tcBorders>
              <w:top w:val="single" w:sz="4" w:space="0" w:color="auto"/>
              <w:bottom w:val="single" w:sz="4" w:space="0" w:color="auto"/>
            </w:tcBorders>
            <w:shd w:val="clear" w:color="auto" w:fill="BFBFBF" w:themeFill="background1" w:themeFillShade="BF"/>
          </w:tcPr>
          <w:p w:rsidR="007A2303" w:rsidRPr="00DE683C" w:rsidRDefault="007A2303" w:rsidP="00C7787C">
            <w:pPr>
              <w:pStyle w:val="ListParagraph"/>
              <w:tabs>
                <w:tab w:val="left" w:pos="6521"/>
                <w:tab w:val="left" w:pos="6663"/>
              </w:tabs>
              <w:ind w:left="0"/>
              <w:rPr>
                <w:b/>
                <w:color w:val="000000" w:themeColor="text1"/>
                <w:sz w:val="22"/>
                <w:szCs w:val="22"/>
              </w:rPr>
            </w:pPr>
            <w:r w:rsidRPr="00DE683C">
              <w:rPr>
                <w:b/>
                <w:color w:val="000000" w:themeColor="text1"/>
                <w:sz w:val="22"/>
                <w:szCs w:val="22"/>
              </w:rPr>
              <w:t>Capaian</w:t>
            </w:r>
          </w:p>
        </w:tc>
      </w:tr>
      <w:tr w:rsidR="007A2303" w:rsidRPr="00DE683C" w:rsidTr="00C7787C">
        <w:trPr>
          <w:jc w:val="center"/>
        </w:trPr>
        <w:tc>
          <w:tcPr>
            <w:tcW w:w="0" w:type="auto"/>
            <w:tcBorders>
              <w:top w:val="single" w:sz="4" w:space="0" w:color="auto"/>
            </w:tcBorders>
          </w:tcPr>
          <w:p w:rsidR="007A2303" w:rsidRPr="00DE683C" w:rsidRDefault="007A2303" w:rsidP="00C7787C">
            <w:pPr>
              <w:pStyle w:val="ListParagraph"/>
              <w:tabs>
                <w:tab w:val="left" w:pos="6521"/>
                <w:tab w:val="left" w:pos="6663"/>
              </w:tabs>
              <w:ind w:left="0"/>
              <w:rPr>
                <w:color w:val="000000" w:themeColor="text1"/>
                <w:sz w:val="22"/>
                <w:szCs w:val="22"/>
              </w:rPr>
            </w:pPr>
            <w:r w:rsidRPr="00DE683C">
              <w:rPr>
                <w:color w:val="000000" w:themeColor="text1"/>
                <w:sz w:val="22"/>
                <w:szCs w:val="22"/>
              </w:rPr>
              <w:t>1</w:t>
            </w:r>
          </w:p>
        </w:tc>
        <w:tc>
          <w:tcPr>
            <w:tcW w:w="0" w:type="auto"/>
            <w:tcBorders>
              <w:top w:val="single" w:sz="4" w:space="0" w:color="auto"/>
            </w:tcBorders>
          </w:tcPr>
          <w:p w:rsidR="007A2303" w:rsidRPr="00DE683C" w:rsidRDefault="007A2303" w:rsidP="00C7787C">
            <w:pPr>
              <w:autoSpaceDE w:val="0"/>
              <w:autoSpaceDN w:val="0"/>
              <w:adjustRightInd w:val="0"/>
              <w:rPr>
                <w:color w:val="000000" w:themeColor="text1"/>
                <w:sz w:val="22"/>
                <w:szCs w:val="22"/>
              </w:rPr>
            </w:pPr>
            <w:r w:rsidRPr="00DE683C">
              <w:rPr>
                <w:color w:val="000000" w:themeColor="text1"/>
                <w:sz w:val="22"/>
                <w:szCs w:val="22"/>
              </w:rPr>
              <w:t>Tidak ada pilihan PT lain yang anda pertimbangkan selain Universitas Bina Darma</w:t>
            </w:r>
          </w:p>
        </w:tc>
        <w:tc>
          <w:tcPr>
            <w:tcW w:w="0" w:type="auto"/>
            <w:tcBorders>
              <w:top w:val="single" w:sz="4" w:space="0" w:color="auto"/>
            </w:tcBorders>
            <w:vAlign w:val="center"/>
          </w:tcPr>
          <w:p w:rsidR="007A2303" w:rsidRPr="00DE683C" w:rsidRDefault="007A2303" w:rsidP="00C7787C">
            <w:pPr>
              <w:rPr>
                <w:color w:val="000000" w:themeColor="text1"/>
                <w:sz w:val="22"/>
                <w:szCs w:val="22"/>
              </w:rPr>
            </w:pPr>
            <w:r w:rsidRPr="00DE683C">
              <w:rPr>
                <w:color w:val="000000" w:themeColor="text1"/>
                <w:sz w:val="22"/>
                <w:szCs w:val="22"/>
              </w:rPr>
              <w:t>0,61</w:t>
            </w:r>
          </w:p>
        </w:tc>
      </w:tr>
      <w:tr w:rsidR="000F4E98" w:rsidRPr="00DE683C" w:rsidTr="00C7787C">
        <w:trPr>
          <w:jc w:val="center"/>
        </w:trPr>
        <w:tc>
          <w:tcPr>
            <w:tcW w:w="0" w:type="auto"/>
          </w:tcPr>
          <w:p w:rsidR="000F4E98" w:rsidRPr="00DE683C" w:rsidRDefault="0063738F" w:rsidP="00C7787C">
            <w:pPr>
              <w:pStyle w:val="ListParagraph"/>
              <w:tabs>
                <w:tab w:val="left" w:pos="6521"/>
                <w:tab w:val="left" w:pos="6663"/>
              </w:tabs>
              <w:ind w:left="0"/>
              <w:rPr>
                <w:color w:val="000000" w:themeColor="text1"/>
                <w:sz w:val="22"/>
                <w:szCs w:val="22"/>
              </w:rPr>
            </w:pPr>
            <w:r w:rsidRPr="00DE683C">
              <w:rPr>
                <w:color w:val="000000" w:themeColor="text1"/>
                <w:sz w:val="22"/>
                <w:szCs w:val="22"/>
              </w:rPr>
              <w:t>2</w:t>
            </w:r>
          </w:p>
        </w:tc>
        <w:tc>
          <w:tcPr>
            <w:tcW w:w="0" w:type="auto"/>
          </w:tcPr>
          <w:p w:rsidR="000F4E98" w:rsidRPr="00DE683C" w:rsidRDefault="00CD0C5C" w:rsidP="00C7787C">
            <w:pPr>
              <w:autoSpaceDE w:val="0"/>
              <w:autoSpaceDN w:val="0"/>
              <w:adjustRightInd w:val="0"/>
              <w:rPr>
                <w:color w:val="000000" w:themeColor="text1"/>
                <w:sz w:val="22"/>
                <w:szCs w:val="22"/>
              </w:rPr>
            </w:pPr>
            <w:r w:rsidRPr="00DE683C">
              <w:rPr>
                <w:color w:val="000000" w:themeColor="text1"/>
                <w:sz w:val="22"/>
                <w:szCs w:val="22"/>
              </w:rPr>
              <w:t>M</w:t>
            </w:r>
            <w:r w:rsidR="000F4E98" w:rsidRPr="00DE683C">
              <w:rPr>
                <w:color w:val="000000" w:themeColor="text1"/>
                <w:sz w:val="22"/>
                <w:szCs w:val="22"/>
              </w:rPr>
              <w:t>emilih Universitas Bina Darma karena sudah terbiasa/suka dengan Universitas Bina Darma</w:t>
            </w:r>
          </w:p>
        </w:tc>
        <w:tc>
          <w:tcPr>
            <w:tcW w:w="0" w:type="auto"/>
            <w:vAlign w:val="center"/>
          </w:tcPr>
          <w:p w:rsidR="000F4E98" w:rsidRPr="00DE683C" w:rsidRDefault="000F4E98" w:rsidP="00C7787C">
            <w:pPr>
              <w:rPr>
                <w:color w:val="000000" w:themeColor="text1"/>
                <w:sz w:val="22"/>
                <w:szCs w:val="22"/>
              </w:rPr>
            </w:pPr>
            <w:r w:rsidRPr="00DE683C">
              <w:rPr>
                <w:color w:val="000000" w:themeColor="text1"/>
                <w:sz w:val="22"/>
                <w:szCs w:val="22"/>
              </w:rPr>
              <w:t>0,64</w:t>
            </w:r>
          </w:p>
        </w:tc>
      </w:tr>
      <w:tr w:rsidR="007A2303" w:rsidRPr="00DE683C" w:rsidTr="00C7787C">
        <w:trPr>
          <w:jc w:val="center"/>
        </w:trPr>
        <w:tc>
          <w:tcPr>
            <w:tcW w:w="0" w:type="auto"/>
          </w:tcPr>
          <w:p w:rsidR="007A2303" w:rsidRPr="00DE683C" w:rsidRDefault="0063738F" w:rsidP="00C7787C">
            <w:pPr>
              <w:pStyle w:val="ListParagraph"/>
              <w:tabs>
                <w:tab w:val="left" w:pos="6521"/>
                <w:tab w:val="left" w:pos="6663"/>
              </w:tabs>
              <w:ind w:left="0"/>
              <w:rPr>
                <w:color w:val="000000" w:themeColor="text1"/>
                <w:sz w:val="22"/>
                <w:szCs w:val="22"/>
              </w:rPr>
            </w:pPr>
            <w:r w:rsidRPr="00DE683C">
              <w:rPr>
                <w:color w:val="000000" w:themeColor="text1"/>
                <w:sz w:val="22"/>
                <w:szCs w:val="22"/>
              </w:rPr>
              <w:t>3</w:t>
            </w:r>
          </w:p>
        </w:tc>
        <w:tc>
          <w:tcPr>
            <w:tcW w:w="0" w:type="auto"/>
          </w:tcPr>
          <w:p w:rsidR="007A2303" w:rsidRPr="00DE683C" w:rsidRDefault="00CD0C5C" w:rsidP="00C7787C">
            <w:pPr>
              <w:autoSpaceDE w:val="0"/>
              <w:autoSpaceDN w:val="0"/>
              <w:adjustRightInd w:val="0"/>
              <w:rPr>
                <w:color w:val="000000" w:themeColor="text1"/>
                <w:sz w:val="22"/>
                <w:szCs w:val="22"/>
              </w:rPr>
            </w:pPr>
            <w:r w:rsidRPr="00DE683C">
              <w:rPr>
                <w:color w:val="000000" w:themeColor="text1"/>
                <w:sz w:val="22"/>
                <w:szCs w:val="22"/>
              </w:rPr>
              <w:t>Y</w:t>
            </w:r>
            <w:r w:rsidR="007A2303" w:rsidRPr="00DE683C">
              <w:rPr>
                <w:color w:val="000000" w:themeColor="text1"/>
                <w:sz w:val="22"/>
                <w:szCs w:val="22"/>
              </w:rPr>
              <w:t>akin Universitas Bina Darma akan memenuhi harapan akan sebuah PTS yang ideal</w:t>
            </w:r>
          </w:p>
        </w:tc>
        <w:tc>
          <w:tcPr>
            <w:tcW w:w="0" w:type="auto"/>
            <w:vAlign w:val="center"/>
          </w:tcPr>
          <w:p w:rsidR="007A2303" w:rsidRPr="00DE683C" w:rsidRDefault="007A2303" w:rsidP="00C7787C">
            <w:pPr>
              <w:rPr>
                <w:color w:val="000000" w:themeColor="text1"/>
                <w:sz w:val="22"/>
                <w:szCs w:val="22"/>
              </w:rPr>
            </w:pPr>
            <w:r w:rsidRPr="00DE683C">
              <w:rPr>
                <w:color w:val="000000" w:themeColor="text1"/>
                <w:sz w:val="22"/>
                <w:szCs w:val="22"/>
              </w:rPr>
              <w:t>0,66</w:t>
            </w:r>
          </w:p>
        </w:tc>
      </w:tr>
      <w:tr w:rsidR="007F1918" w:rsidRPr="00DE683C" w:rsidTr="00C7787C">
        <w:trPr>
          <w:jc w:val="center"/>
        </w:trPr>
        <w:tc>
          <w:tcPr>
            <w:tcW w:w="0" w:type="auto"/>
          </w:tcPr>
          <w:p w:rsidR="007F1918" w:rsidRPr="00DE683C" w:rsidRDefault="007F1918" w:rsidP="00C7787C">
            <w:pPr>
              <w:pStyle w:val="ListParagraph"/>
              <w:tabs>
                <w:tab w:val="left" w:pos="6521"/>
                <w:tab w:val="left" w:pos="6663"/>
              </w:tabs>
              <w:ind w:left="0"/>
              <w:rPr>
                <w:color w:val="000000" w:themeColor="text1"/>
                <w:sz w:val="22"/>
                <w:szCs w:val="22"/>
              </w:rPr>
            </w:pPr>
            <w:r w:rsidRPr="00DE683C">
              <w:rPr>
                <w:color w:val="000000" w:themeColor="text1"/>
                <w:sz w:val="22"/>
                <w:szCs w:val="22"/>
              </w:rPr>
              <w:t>4</w:t>
            </w:r>
          </w:p>
        </w:tc>
        <w:tc>
          <w:tcPr>
            <w:tcW w:w="0" w:type="auto"/>
          </w:tcPr>
          <w:p w:rsidR="007F1918" w:rsidRPr="00DE683C" w:rsidRDefault="007F1918" w:rsidP="00C7787C">
            <w:pPr>
              <w:autoSpaceDE w:val="0"/>
              <w:autoSpaceDN w:val="0"/>
              <w:adjustRightInd w:val="0"/>
              <w:rPr>
                <w:color w:val="000000" w:themeColor="text1"/>
                <w:sz w:val="22"/>
                <w:szCs w:val="22"/>
              </w:rPr>
            </w:pPr>
            <w:r w:rsidRPr="00DE683C">
              <w:rPr>
                <w:color w:val="000000" w:themeColor="text1"/>
                <w:sz w:val="22"/>
                <w:szCs w:val="22"/>
              </w:rPr>
              <w:t>Universitas Bina Darma lebih bergengsi daripada PT lainnya</w:t>
            </w:r>
          </w:p>
        </w:tc>
        <w:tc>
          <w:tcPr>
            <w:tcW w:w="0" w:type="auto"/>
            <w:vAlign w:val="center"/>
          </w:tcPr>
          <w:p w:rsidR="007F1918" w:rsidRPr="00DE683C" w:rsidRDefault="007F1918" w:rsidP="00C7787C">
            <w:pPr>
              <w:rPr>
                <w:color w:val="000000" w:themeColor="text1"/>
                <w:sz w:val="22"/>
                <w:szCs w:val="22"/>
              </w:rPr>
            </w:pPr>
            <w:r w:rsidRPr="00DE683C">
              <w:rPr>
                <w:color w:val="000000" w:themeColor="text1"/>
                <w:sz w:val="22"/>
                <w:szCs w:val="22"/>
              </w:rPr>
              <w:t>0,63</w:t>
            </w:r>
          </w:p>
        </w:tc>
      </w:tr>
      <w:tr w:rsidR="007A2303" w:rsidRPr="00DE683C" w:rsidTr="00C7787C">
        <w:trPr>
          <w:jc w:val="center"/>
        </w:trPr>
        <w:tc>
          <w:tcPr>
            <w:tcW w:w="0" w:type="auto"/>
          </w:tcPr>
          <w:p w:rsidR="007A2303" w:rsidRPr="00DE683C" w:rsidRDefault="007F1918" w:rsidP="00C7787C">
            <w:pPr>
              <w:pStyle w:val="ListParagraph"/>
              <w:tabs>
                <w:tab w:val="left" w:pos="6521"/>
                <w:tab w:val="left" w:pos="6663"/>
              </w:tabs>
              <w:ind w:left="0"/>
              <w:rPr>
                <w:color w:val="000000" w:themeColor="text1"/>
                <w:sz w:val="22"/>
                <w:szCs w:val="22"/>
              </w:rPr>
            </w:pPr>
            <w:r w:rsidRPr="00DE683C">
              <w:rPr>
                <w:color w:val="000000" w:themeColor="text1"/>
                <w:sz w:val="22"/>
                <w:szCs w:val="22"/>
              </w:rPr>
              <w:t>5</w:t>
            </w:r>
          </w:p>
        </w:tc>
        <w:tc>
          <w:tcPr>
            <w:tcW w:w="0" w:type="auto"/>
          </w:tcPr>
          <w:p w:rsidR="007A2303" w:rsidRPr="00DE683C" w:rsidRDefault="007F1918" w:rsidP="00C7787C">
            <w:pPr>
              <w:autoSpaceDE w:val="0"/>
              <w:autoSpaceDN w:val="0"/>
              <w:adjustRightInd w:val="0"/>
              <w:rPr>
                <w:color w:val="000000" w:themeColor="text1"/>
                <w:sz w:val="22"/>
                <w:szCs w:val="22"/>
              </w:rPr>
            </w:pPr>
            <w:r w:rsidRPr="00DE683C">
              <w:rPr>
                <w:color w:val="000000" w:themeColor="text1"/>
                <w:sz w:val="22"/>
                <w:szCs w:val="22"/>
              </w:rPr>
              <w:t xml:space="preserve">Akan mengajak orang lain masuk ke </w:t>
            </w:r>
            <w:r w:rsidR="007A2303" w:rsidRPr="00DE683C">
              <w:rPr>
                <w:color w:val="000000" w:themeColor="text1"/>
                <w:sz w:val="22"/>
                <w:szCs w:val="22"/>
              </w:rPr>
              <w:t>Universitas Bina Darma</w:t>
            </w:r>
          </w:p>
        </w:tc>
        <w:tc>
          <w:tcPr>
            <w:tcW w:w="0" w:type="auto"/>
            <w:vAlign w:val="center"/>
          </w:tcPr>
          <w:p w:rsidR="007A2303" w:rsidRPr="00DE683C" w:rsidRDefault="007A2303" w:rsidP="00C7787C">
            <w:pPr>
              <w:rPr>
                <w:color w:val="000000" w:themeColor="text1"/>
                <w:sz w:val="22"/>
                <w:szCs w:val="22"/>
              </w:rPr>
            </w:pPr>
            <w:r w:rsidRPr="00DE683C">
              <w:rPr>
                <w:color w:val="000000" w:themeColor="text1"/>
                <w:sz w:val="22"/>
                <w:szCs w:val="22"/>
              </w:rPr>
              <w:t>0,65</w:t>
            </w:r>
          </w:p>
        </w:tc>
      </w:tr>
    </w:tbl>
    <w:p w:rsidR="003536EF" w:rsidRPr="00DE683C" w:rsidRDefault="0004096B" w:rsidP="005C7181">
      <w:pPr>
        <w:autoSpaceDE w:val="0"/>
        <w:autoSpaceDN w:val="0"/>
        <w:adjustRightInd w:val="0"/>
        <w:spacing w:line="360" w:lineRule="auto"/>
        <w:jc w:val="both"/>
        <w:rPr>
          <w:b/>
          <w:color w:val="000000" w:themeColor="text1"/>
          <w:sz w:val="20"/>
          <w:szCs w:val="20"/>
          <w:lang w:val="id-ID"/>
        </w:rPr>
      </w:pPr>
      <w:r w:rsidRPr="00DE683C">
        <w:rPr>
          <w:b/>
          <w:color w:val="000000" w:themeColor="text1"/>
          <w:sz w:val="20"/>
          <w:szCs w:val="20"/>
          <w:lang w:val="id-ID"/>
        </w:rPr>
        <w:t>Sumber: Hasil Penelitian, 2016</w:t>
      </w:r>
    </w:p>
    <w:p w:rsidR="00B92405" w:rsidRPr="00DE683C" w:rsidRDefault="00B92405" w:rsidP="005C7181">
      <w:pPr>
        <w:autoSpaceDE w:val="0"/>
        <w:autoSpaceDN w:val="0"/>
        <w:adjustRightInd w:val="0"/>
        <w:spacing w:line="360" w:lineRule="auto"/>
        <w:jc w:val="both"/>
        <w:rPr>
          <w:b/>
          <w:color w:val="000000" w:themeColor="text1"/>
          <w:sz w:val="20"/>
          <w:szCs w:val="20"/>
          <w:lang w:val="id-ID"/>
        </w:rPr>
      </w:pPr>
    </w:p>
    <w:p w:rsidR="009E0200" w:rsidRPr="00DE683C" w:rsidRDefault="009E0200" w:rsidP="005C7181">
      <w:pPr>
        <w:autoSpaceDE w:val="0"/>
        <w:autoSpaceDN w:val="0"/>
        <w:adjustRightInd w:val="0"/>
        <w:spacing w:line="360" w:lineRule="auto"/>
        <w:ind w:firstLine="567"/>
        <w:jc w:val="both"/>
        <w:rPr>
          <w:color w:val="000000" w:themeColor="text1"/>
          <w:sz w:val="22"/>
          <w:szCs w:val="22"/>
          <w:lang w:val="id-ID"/>
        </w:rPr>
      </w:pPr>
      <w:r w:rsidRPr="00DE683C">
        <w:rPr>
          <w:color w:val="000000" w:themeColor="text1"/>
          <w:sz w:val="22"/>
          <w:szCs w:val="22"/>
          <w:lang w:val="id-ID"/>
        </w:rPr>
        <w:t xml:space="preserve">Tabel 4 menunjukan nilai-nilai </w:t>
      </w:r>
      <w:r w:rsidRPr="00DE683C">
        <w:rPr>
          <w:color w:val="000000" w:themeColor="text1"/>
          <w:sz w:val="22"/>
          <w:szCs w:val="22"/>
        </w:rPr>
        <w:t>tingkat</w:t>
      </w:r>
      <w:r w:rsidRPr="00DE683C">
        <w:rPr>
          <w:iCs/>
          <w:color w:val="000000" w:themeColor="text1"/>
          <w:sz w:val="22"/>
          <w:szCs w:val="22"/>
          <w:lang w:val="id-ID"/>
        </w:rPr>
        <w:t>an</w:t>
      </w:r>
      <w:r w:rsidRPr="00DE683C">
        <w:rPr>
          <w:i/>
          <w:iCs/>
          <w:color w:val="000000" w:themeColor="text1"/>
          <w:sz w:val="22"/>
          <w:szCs w:val="22"/>
        </w:rPr>
        <w:t xml:space="preserve">switcher, habitual buyer, satisfied buyer, liking the brand </w:t>
      </w:r>
      <w:r w:rsidRPr="00DE683C">
        <w:rPr>
          <w:iCs/>
          <w:color w:val="000000" w:themeColor="text1"/>
          <w:sz w:val="22"/>
          <w:szCs w:val="22"/>
        </w:rPr>
        <w:t>dan</w:t>
      </w:r>
      <w:r w:rsidRPr="00DE683C">
        <w:rPr>
          <w:i/>
          <w:iCs/>
          <w:color w:val="000000" w:themeColor="text1"/>
          <w:sz w:val="22"/>
          <w:szCs w:val="22"/>
        </w:rPr>
        <w:t xml:space="preserve"> committed buyer</w:t>
      </w:r>
      <w:r w:rsidRPr="00DE683C">
        <w:rPr>
          <w:iCs/>
          <w:color w:val="000000" w:themeColor="text1"/>
          <w:sz w:val="22"/>
          <w:szCs w:val="22"/>
          <w:lang w:val="id-ID"/>
        </w:rPr>
        <w:t xml:space="preserve"> dalam loyalitas merek yang dapat dijelaskan sebagai berikut:</w:t>
      </w:r>
    </w:p>
    <w:p w:rsidR="004C1B40" w:rsidRPr="00DE683C" w:rsidRDefault="004C1B40" w:rsidP="0004096B">
      <w:pPr>
        <w:pStyle w:val="Default"/>
        <w:numPr>
          <w:ilvl w:val="0"/>
          <w:numId w:val="6"/>
        </w:numPr>
        <w:spacing w:line="360" w:lineRule="auto"/>
        <w:ind w:left="426"/>
        <w:rPr>
          <w:color w:val="000000" w:themeColor="text1"/>
          <w:sz w:val="22"/>
          <w:szCs w:val="22"/>
        </w:rPr>
      </w:pPr>
      <w:r w:rsidRPr="00DE683C">
        <w:rPr>
          <w:b/>
          <w:bCs/>
          <w:color w:val="000000" w:themeColor="text1"/>
          <w:sz w:val="22"/>
          <w:szCs w:val="22"/>
        </w:rPr>
        <w:t xml:space="preserve">Analisis </w:t>
      </w:r>
      <w:r w:rsidRPr="00DE683C">
        <w:rPr>
          <w:b/>
          <w:bCs/>
          <w:i/>
          <w:iCs/>
          <w:color w:val="000000" w:themeColor="text1"/>
          <w:sz w:val="22"/>
          <w:szCs w:val="22"/>
        </w:rPr>
        <w:t xml:space="preserve">Switcher </w:t>
      </w:r>
    </w:p>
    <w:p w:rsidR="003536EF" w:rsidRPr="00DE683C" w:rsidRDefault="00F13B46" w:rsidP="0004096B">
      <w:pPr>
        <w:autoSpaceDE w:val="0"/>
        <w:autoSpaceDN w:val="0"/>
        <w:adjustRightInd w:val="0"/>
        <w:spacing w:line="360" w:lineRule="auto"/>
        <w:ind w:left="426" w:firstLine="567"/>
        <w:jc w:val="both"/>
        <w:rPr>
          <w:iCs/>
          <w:color w:val="000000" w:themeColor="text1"/>
          <w:sz w:val="22"/>
          <w:szCs w:val="22"/>
        </w:rPr>
      </w:pPr>
      <w:r w:rsidRPr="00DE683C">
        <w:rPr>
          <w:color w:val="000000" w:themeColor="text1"/>
          <w:sz w:val="22"/>
          <w:szCs w:val="22"/>
          <w:lang w:val="id-ID"/>
        </w:rPr>
        <w:t xml:space="preserve">Responden </w:t>
      </w:r>
      <w:r w:rsidR="004C1B40" w:rsidRPr="00DE683C">
        <w:rPr>
          <w:color w:val="000000" w:themeColor="text1"/>
          <w:sz w:val="22"/>
          <w:szCs w:val="22"/>
        </w:rPr>
        <w:t xml:space="preserve">yang berada pada tingkat loyalitas ini dikatakan sebagai </w:t>
      </w:r>
      <w:r w:rsidRPr="00DE683C">
        <w:rPr>
          <w:color w:val="000000" w:themeColor="text1"/>
          <w:sz w:val="22"/>
          <w:szCs w:val="22"/>
          <w:lang w:val="id-ID"/>
        </w:rPr>
        <w:t>calon mahasiswa</w:t>
      </w:r>
      <w:r w:rsidR="004C1B40" w:rsidRPr="00DE683C">
        <w:rPr>
          <w:color w:val="000000" w:themeColor="text1"/>
          <w:sz w:val="22"/>
          <w:szCs w:val="22"/>
        </w:rPr>
        <w:t xml:space="preserve"> yang berada pada tingkat paling dasar. Semakin tinggi frekuensi pembelian dari satu merek ke merek lainya mengidentifikasikan bahwa mereka merupakan pembeli yang tidak loyal pada satu merek. Analisis </w:t>
      </w:r>
      <w:r w:rsidR="006A070F" w:rsidRPr="00DE683C">
        <w:rPr>
          <w:i/>
          <w:iCs/>
          <w:color w:val="000000" w:themeColor="text1"/>
          <w:sz w:val="22"/>
          <w:szCs w:val="22"/>
          <w:lang w:val="id-ID"/>
        </w:rPr>
        <w:t>s</w:t>
      </w:r>
      <w:r w:rsidR="004C1B40" w:rsidRPr="00DE683C">
        <w:rPr>
          <w:i/>
          <w:iCs/>
          <w:color w:val="000000" w:themeColor="text1"/>
          <w:sz w:val="22"/>
          <w:szCs w:val="22"/>
        </w:rPr>
        <w:t xml:space="preserve">witcher </w:t>
      </w:r>
      <w:r w:rsidR="004C1B40" w:rsidRPr="00DE683C">
        <w:rPr>
          <w:color w:val="000000" w:themeColor="text1"/>
          <w:sz w:val="22"/>
          <w:szCs w:val="22"/>
        </w:rPr>
        <w:t xml:space="preserve">dilakukan untuk mengetahui berapa banyak </w:t>
      </w:r>
      <w:r w:rsidRPr="00DE683C">
        <w:rPr>
          <w:color w:val="000000" w:themeColor="text1"/>
          <w:sz w:val="22"/>
          <w:szCs w:val="22"/>
          <w:lang w:val="id-ID"/>
        </w:rPr>
        <w:t xml:space="preserve">calon mahasiswa </w:t>
      </w:r>
      <w:r w:rsidR="004C1B40" w:rsidRPr="00DE683C">
        <w:rPr>
          <w:color w:val="000000" w:themeColor="text1"/>
          <w:sz w:val="22"/>
          <w:szCs w:val="22"/>
        </w:rPr>
        <w:t xml:space="preserve">yang sering berpindah-pindah merek </w:t>
      </w:r>
      <w:r w:rsidRPr="00DE683C">
        <w:rPr>
          <w:color w:val="000000" w:themeColor="text1"/>
          <w:sz w:val="22"/>
          <w:szCs w:val="22"/>
          <w:lang w:val="id-ID"/>
        </w:rPr>
        <w:t xml:space="preserve">PTS </w:t>
      </w:r>
      <w:r w:rsidR="004C1B40" w:rsidRPr="00DE683C">
        <w:rPr>
          <w:color w:val="000000" w:themeColor="text1"/>
          <w:sz w:val="22"/>
          <w:szCs w:val="22"/>
        </w:rPr>
        <w:t xml:space="preserve">lainnya karena </w:t>
      </w:r>
      <w:r w:rsidRPr="00DE683C">
        <w:rPr>
          <w:color w:val="000000" w:themeColor="text1"/>
          <w:sz w:val="22"/>
          <w:szCs w:val="22"/>
          <w:lang w:val="id-ID"/>
        </w:rPr>
        <w:t>berbagai faktor</w:t>
      </w:r>
      <w:r w:rsidR="004C1B40" w:rsidRPr="00DE683C">
        <w:rPr>
          <w:color w:val="000000" w:themeColor="text1"/>
          <w:sz w:val="22"/>
          <w:szCs w:val="22"/>
        </w:rPr>
        <w:t>.</w:t>
      </w:r>
      <w:r w:rsidR="006A070F" w:rsidRPr="00DE683C">
        <w:rPr>
          <w:color w:val="000000" w:themeColor="text1"/>
          <w:sz w:val="22"/>
          <w:szCs w:val="22"/>
          <w:lang w:val="id-ID"/>
        </w:rPr>
        <w:t xml:space="preserve"> Nilai </w:t>
      </w:r>
      <w:r w:rsidR="006A070F" w:rsidRPr="00DE683C">
        <w:rPr>
          <w:i/>
          <w:iCs/>
          <w:color w:val="000000" w:themeColor="text1"/>
          <w:sz w:val="22"/>
          <w:szCs w:val="22"/>
          <w:lang w:val="id-ID"/>
        </w:rPr>
        <w:t>s</w:t>
      </w:r>
      <w:r w:rsidR="006A070F" w:rsidRPr="00DE683C">
        <w:rPr>
          <w:i/>
          <w:iCs/>
          <w:color w:val="000000" w:themeColor="text1"/>
          <w:sz w:val="22"/>
          <w:szCs w:val="22"/>
        </w:rPr>
        <w:t>witcher</w:t>
      </w:r>
      <w:r w:rsidR="006A070F" w:rsidRPr="00DE683C">
        <w:rPr>
          <w:iCs/>
          <w:color w:val="000000" w:themeColor="text1"/>
          <w:sz w:val="22"/>
          <w:szCs w:val="22"/>
          <w:lang w:val="id-ID"/>
        </w:rPr>
        <w:t xml:space="preserve"> pada loyalitas merek UBD sebesar 0,61 menunjukkan bahwa calon mahasiswa UBD merupakan pembeli yang </w:t>
      </w:r>
      <w:r w:rsidR="000F4E98" w:rsidRPr="00DE683C">
        <w:rPr>
          <w:iCs/>
          <w:color w:val="000000" w:themeColor="text1"/>
          <w:sz w:val="22"/>
          <w:szCs w:val="22"/>
          <w:lang w:val="id-ID"/>
        </w:rPr>
        <w:t>cukup</w:t>
      </w:r>
      <w:r w:rsidR="006A070F" w:rsidRPr="00DE683C">
        <w:rPr>
          <w:iCs/>
          <w:color w:val="000000" w:themeColor="text1"/>
          <w:sz w:val="22"/>
          <w:szCs w:val="22"/>
          <w:lang w:val="id-ID"/>
        </w:rPr>
        <w:t xml:space="preserve"> loyal pada merek UBD.</w:t>
      </w:r>
    </w:p>
    <w:p w:rsidR="005B4532" w:rsidRPr="00DE683C" w:rsidRDefault="005B4532" w:rsidP="0004096B">
      <w:pPr>
        <w:autoSpaceDE w:val="0"/>
        <w:autoSpaceDN w:val="0"/>
        <w:adjustRightInd w:val="0"/>
        <w:spacing w:line="360" w:lineRule="auto"/>
        <w:ind w:left="426" w:firstLine="567"/>
        <w:jc w:val="both"/>
        <w:rPr>
          <w:color w:val="000000" w:themeColor="text1"/>
          <w:sz w:val="22"/>
          <w:szCs w:val="22"/>
        </w:rPr>
      </w:pPr>
    </w:p>
    <w:p w:rsidR="004C1B40" w:rsidRPr="00DE683C" w:rsidRDefault="00CE0A2D" w:rsidP="0004096B">
      <w:pPr>
        <w:pStyle w:val="Default"/>
        <w:numPr>
          <w:ilvl w:val="0"/>
          <w:numId w:val="6"/>
        </w:numPr>
        <w:spacing w:line="360" w:lineRule="auto"/>
        <w:ind w:left="426"/>
        <w:rPr>
          <w:color w:val="000000" w:themeColor="text1"/>
          <w:sz w:val="22"/>
          <w:szCs w:val="22"/>
        </w:rPr>
      </w:pPr>
      <w:r w:rsidRPr="00DE683C">
        <w:rPr>
          <w:b/>
          <w:bCs/>
          <w:color w:val="000000" w:themeColor="text1"/>
          <w:sz w:val="22"/>
          <w:szCs w:val="22"/>
        </w:rPr>
        <w:t xml:space="preserve">Analisis </w:t>
      </w:r>
      <w:r w:rsidR="004C1B40" w:rsidRPr="00DE683C">
        <w:rPr>
          <w:b/>
          <w:bCs/>
          <w:i/>
          <w:iCs/>
          <w:color w:val="000000" w:themeColor="text1"/>
          <w:sz w:val="22"/>
          <w:szCs w:val="22"/>
        </w:rPr>
        <w:t xml:space="preserve">Habitual Buyer </w:t>
      </w:r>
    </w:p>
    <w:p w:rsidR="004C1B40" w:rsidRPr="00DE683C" w:rsidRDefault="004C1B40" w:rsidP="0004096B">
      <w:pPr>
        <w:pStyle w:val="Default"/>
        <w:spacing w:line="360" w:lineRule="auto"/>
        <w:ind w:left="426" w:firstLine="567"/>
        <w:jc w:val="both"/>
        <w:rPr>
          <w:color w:val="000000" w:themeColor="text1"/>
          <w:sz w:val="22"/>
          <w:szCs w:val="22"/>
        </w:rPr>
      </w:pPr>
      <w:r w:rsidRPr="00DE683C">
        <w:rPr>
          <w:color w:val="000000" w:themeColor="text1"/>
          <w:sz w:val="22"/>
          <w:szCs w:val="22"/>
        </w:rPr>
        <w:t xml:space="preserve">Analisis </w:t>
      </w:r>
      <w:r w:rsidR="00CE0A2D" w:rsidRPr="00DE683C">
        <w:rPr>
          <w:i/>
          <w:iCs/>
          <w:color w:val="000000" w:themeColor="text1"/>
          <w:sz w:val="22"/>
          <w:szCs w:val="22"/>
        </w:rPr>
        <w:t>habitual buyer</w:t>
      </w:r>
      <w:r w:rsidRPr="00DE683C">
        <w:rPr>
          <w:color w:val="000000" w:themeColor="text1"/>
          <w:sz w:val="22"/>
          <w:szCs w:val="22"/>
        </w:rPr>
        <w:t xml:space="preserve">dilakukan untuk mengetahui berapa banyak </w:t>
      </w:r>
      <w:r w:rsidR="00CE0A2D" w:rsidRPr="00DE683C">
        <w:rPr>
          <w:color w:val="000000" w:themeColor="text1"/>
          <w:sz w:val="22"/>
          <w:szCs w:val="22"/>
        </w:rPr>
        <w:t>calon mahasiswa</w:t>
      </w:r>
      <w:r w:rsidRPr="00DE683C">
        <w:rPr>
          <w:color w:val="000000" w:themeColor="text1"/>
          <w:sz w:val="22"/>
          <w:szCs w:val="22"/>
        </w:rPr>
        <w:t xml:space="preserve"> yang </w:t>
      </w:r>
      <w:r w:rsidR="00CE0A2D" w:rsidRPr="00DE683C">
        <w:rPr>
          <w:color w:val="000000" w:themeColor="text1"/>
          <w:sz w:val="22"/>
          <w:szCs w:val="22"/>
        </w:rPr>
        <w:t>ingin kuliah di Universitas Bina Darma</w:t>
      </w:r>
      <w:r w:rsidRPr="00DE683C">
        <w:rPr>
          <w:color w:val="000000" w:themeColor="text1"/>
          <w:sz w:val="22"/>
          <w:szCs w:val="22"/>
        </w:rPr>
        <w:t xml:space="preserve"> karena alasan </w:t>
      </w:r>
      <w:r w:rsidR="00CE0A2D" w:rsidRPr="00DE683C">
        <w:rPr>
          <w:color w:val="000000" w:themeColor="text1"/>
          <w:sz w:val="22"/>
          <w:szCs w:val="22"/>
        </w:rPr>
        <w:t>kesukaan</w:t>
      </w:r>
      <w:r w:rsidRPr="00DE683C">
        <w:rPr>
          <w:color w:val="000000" w:themeColor="text1"/>
          <w:sz w:val="22"/>
          <w:szCs w:val="22"/>
        </w:rPr>
        <w:t xml:space="preserve">. Sehingga dapat diartikan </w:t>
      </w:r>
      <w:r w:rsidR="00CE0A2D" w:rsidRPr="00DE683C">
        <w:rPr>
          <w:color w:val="000000" w:themeColor="text1"/>
          <w:sz w:val="22"/>
          <w:szCs w:val="22"/>
        </w:rPr>
        <w:t>calon mahasiswa</w:t>
      </w:r>
      <w:r w:rsidRPr="00DE683C">
        <w:rPr>
          <w:color w:val="000000" w:themeColor="text1"/>
          <w:sz w:val="22"/>
          <w:szCs w:val="22"/>
        </w:rPr>
        <w:t xml:space="preserve"> tidak memiliki keinginan khusus untuk melakukan </w:t>
      </w:r>
      <w:r w:rsidR="000F4E98" w:rsidRPr="00DE683C">
        <w:rPr>
          <w:color w:val="000000" w:themeColor="text1"/>
          <w:sz w:val="22"/>
          <w:szCs w:val="22"/>
        </w:rPr>
        <w:t>pendaftaran ke</w:t>
      </w:r>
      <w:r w:rsidR="00CE0A2D" w:rsidRPr="00DE683C">
        <w:rPr>
          <w:color w:val="000000" w:themeColor="text1"/>
          <w:sz w:val="22"/>
          <w:szCs w:val="22"/>
        </w:rPr>
        <w:t xml:space="preserve"> PT</w:t>
      </w:r>
      <w:r w:rsidR="000F4E98" w:rsidRPr="00DE683C">
        <w:rPr>
          <w:color w:val="000000" w:themeColor="text1"/>
          <w:sz w:val="22"/>
          <w:szCs w:val="22"/>
        </w:rPr>
        <w:t>S</w:t>
      </w:r>
      <w:r w:rsidRPr="00DE683C">
        <w:rPr>
          <w:color w:val="000000" w:themeColor="text1"/>
          <w:sz w:val="22"/>
          <w:szCs w:val="22"/>
        </w:rPr>
        <w:t xml:space="preserve"> lainnya. </w:t>
      </w:r>
      <w:r w:rsidR="000F4E98" w:rsidRPr="00DE683C">
        <w:rPr>
          <w:color w:val="000000" w:themeColor="text1"/>
          <w:sz w:val="22"/>
          <w:szCs w:val="22"/>
        </w:rPr>
        <w:t>Nilai</w:t>
      </w:r>
      <w:r w:rsidRPr="00DE683C">
        <w:rPr>
          <w:i/>
          <w:iCs/>
          <w:color w:val="000000" w:themeColor="text1"/>
          <w:sz w:val="22"/>
          <w:szCs w:val="22"/>
        </w:rPr>
        <w:t xml:space="preserve">habitual buyer </w:t>
      </w:r>
      <w:r w:rsidRPr="00DE683C">
        <w:rPr>
          <w:color w:val="000000" w:themeColor="text1"/>
          <w:sz w:val="22"/>
          <w:szCs w:val="22"/>
        </w:rPr>
        <w:t xml:space="preserve">pada Tabel </w:t>
      </w:r>
      <w:r w:rsidR="000F4E98" w:rsidRPr="00DE683C">
        <w:rPr>
          <w:color w:val="000000" w:themeColor="text1"/>
          <w:sz w:val="22"/>
          <w:szCs w:val="22"/>
        </w:rPr>
        <w:t>4</w:t>
      </w:r>
      <w:r w:rsidR="0047325D" w:rsidRPr="00DE683C">
        <w:rPr>
          <w:color w:val="000000" w:themeColor="text1"/>
          <w:sz w:val="22"/>
          <w:szCs w:val="22"/>
        </w:rPr>
        <w:t xml:space="preserve"> sebesar 0,64 yang artinya berada pada kategori cukup</w:t>
      </w:r>
      <w:r w:rsidR="000F4E98" w:rsidRPr="00DE683C">
        <w:rPr>
          <w:color w:val="000000" w:themeColor="text1"/>
          <w:sz w:val="22"/>
          <w:szCs w:val="22"/>
        </w:rPr>
        <w:t xml:space="preserve"> baik</w:t>
      </w:r>
      <w:r w:rsidR="0047325D" w:rsidRPr="00DE683C">
        <w:rPr>
          <w:color w:val="000000" w:themeColor="text1"/>
          <w:sz w:val="22"/>
          <w:szCs w:val="22"/>
        </w:rPr>
        <w:t>.</w:t>
      </w:r>
    </w:p>
    <w:p w:rsidR="004C1B40" w:rsidRPr="00DE683C" w:rsidRDefault="00361BBF" w:rsidP="0004096B">
      <w:pPr>
        <w:pStyle w:val="Default"/>
        <w:numPr>
          <w:ilvl w:val="0"/>
          <w:numId w:val="6"/>
        </w:numPr>
        <w:spacing w:line="360" w:lineRule="auto"/>
        <w:ind w:left="426"/>
        <w:rPr>
          <w:color w:val="000000" w:themeColor="text1"/>
          <w:sz w:val="22"/>
          <w:szCs w:val="22"/>
        </w:rPr>
      </w:pPr>
      <w:r w:rsidRPr="00DE683C">
        <w:rPr>
          <w:b/>
          <w:bCs/>
          <w:color w:val="000000" w:themeColor="text1"/>
          <w:sz w:val="22"/>
          <w:szCs w:val="22"/>
        </w:rPr>
        <w:t xml:space="preserve">Analisis </w:t>
      </w:r>
      <w:r w:rsidR="004C1B40" w:rsidRPr="00DE683C">
        <w:rPr>
          <w:b/>
          <w:bCs/>
          <w:i/>
          <w:iCs/>
          <w:color w:val="000000" w:themeColor="text1"/>
          <w:sz w:val="22"/>
          <w:szCs w:val="22"/>
        </w:rPr>
        <w:t xml:space="preserve">Satisfied Buyer </w:t>
      </w:r>
    </w:p>
    <w:p w:rsidR="004C1B40" w:rsidRPr="00DE683C" w:rsidRDefault="004C1B40" w:rsidP="0004096B">
      <w:pPr>
        <w:autoSpaceDE w:val="0"/>
        <w:autoSpaceDN w:val="0"/>
        <w:adjustRightInd w:val="0"/>
        <w:spacing w:line="360" w:lineRule="auto"/>
        <w:ind w:left="426" w:firstLine="567"/>
        <w:jc w:val="both"/>
        <w:rPr>
          <w:color w:val="000000" w:themeColor="text1"/>
          <w:sz w:val="22"/>
          <w:szCs w:val="22"/>
          <w:lang w:val="id-ID"/>
        </w:rPr>
      </w:pPr>
      <w:r w:rsidRPr="00DE683C">
        <w:rPr>
          <w:color w:val="000000" w:themeColor="text1"/>
          <w:sz w:val="22"/>
          <w:szCs w:val="22"/>
        </w:rPr>
        <w:t xml:space="preserve">Analisis </w:t>
      </w:r>
      <w:r w:rsidR="0018636F" w:rsidRPr="00DE683C">
        <w:rPr>
          <w:i/>
          <w:iCs/>
          <w:color w:val="000000" w:themeColor="text1"/>
          <w:sz w:val="22"/>
          <w:szCs w:val="22"/>
        </w:rPr>
        <w:t xml:space="preserve">satisfied </w:t>
      </w:r>
      <w:r w:rsidR="0018636F" w:rsidRPr="00DE683C">
        <w:rPr>
          <w:i/>
          <w:iCs/>
          <w:color w:val="000000" w:themeColor="text1"/>
          <w:sz w:val="22"/>
          <w:szCs w:val="22"/>
          <w:lang w:val="id-ID"/>
        </w:rPr>
        <w:t>b</w:t>
      </w:r>
      <w:r w:rsidRPr="00DE683C">
        <w:rPr>
          <w:i/>
          <w:iCs/>
          <w:color w:val="000000" w:themeColor="text1"/>
          <w:sz w:val="22"/>
          <w:szCs w:val="22"/>
        </w:rPr>
        <w:t xml:space="preserve">uyer </w:t>
      </w:r>
      <w:r w:rsidRPr="00DE683C">
        <w:rPr>
          <w:color w:val="000000" w:themeColor="text1"/>
          <w:sz w:val="22"/>
          <w:szCs w:val="22"/>
        </w:rPr>
        <w:t xml:space="preserve">dilakukan untuk mengetahui berapa banyak </w:t>
      </w:r>
      <w:r w:rsidR="00361BBF" w:rsidRPr="00DE683C">
        <w:rPr>
          <w:color w:val="000000" w:themeColor="text1"/>
          <w:sz w:val="22"/>
          <w:szCs w:val="22"/>
          <w:lang w:val="id-ID"/>
        </w:rPr>
        <w:t>calon mahasiswa</w:t>
      </w:r>
      <w:r w:rsidRPr="00DE683C">
        <w:rPr>
          <w:color w:val="000000" w:themeColor="text1"/>
          <w:sz w:val="22"/>
          <w:szCs w:val="22"/>
        </w:rPr>
        <w:t xml:space="preserve"> yang </w:t>
      </w:r>
      <w:r w:rsidR="0063738F" w:rsidRPr="00DE683C">
        <w:rPr>
          <w:color w:val="000000" w:themeColor="text1"/>
          <w:sz w:val="22"/>
          <w:szCs w:val="22"/>
          <w:lang w:val="id-ID"/>
        </w:rPr>
        <w:t>merasa puas dengan merek UBD</w:t>
      </w:r>
      <w:r w:rsidRPr="00DE683C">
        <w:rPr>
          <w:b/>
          <w:bCs/>
          <w:color w:val="000000" w:themeColor="text1"/>
          <w:sz w:val="22"/>
          <w:szCs w:val="22"/>
        </w:rPr>
        <w:t xml:space="preserve">. </w:t>
      </w:r>
      <w:r w:rsidRPr="00DE683C">
        <w:rPr>
          <w:i/>
          <w:iCs/>
          <w:color w:val="000000" w:themeColor="text1"/>
          <w:sz w:val="22"/>
          <w:szCs w:val="22"/>
        </w:rPr>
        <w:t xml:space="preserve">Satisfied buyer </w:t>
      </w:r>
      <w:r w:rsidRPr="00DE683C">
        <w:rPr>
          <w:color w:val="000000" w:themeColor="text1"/>
          <w:sz w:val="22"/>
          <w:szCs w:val="22"/>
        </w:rPr>
        <w:t>adalah jenis pembeli yang mendapatkan kepuasan dalam melakukan pembelian suatu merek produk tertentu</w:t>
      </w:r>
      <w:r w:rsidR="0063738F" w:rsidRPr="00DE683C">
        <w:rPr>
          <w:color w:val="000000" w:themeColor="text1"/>
          <w:sz w:val="22"/>
          <w:szCs w:val="22"/>
          <w:lang w:val="id-ID"/>
        </w:rPr>
        <w:t xml:space="preserve"> dalam hal ini merek UBD</w:t>
      </w:r>
      <w:r w:rsidRPr="00DE683C">
        <w:rPr>
          <w:color w:val="000000" w:themeColor="text1"/>
          <w:sz w:val="22"/>
          <w:szCs w:val="22"/>
        </w:rPr>
        <w:t xml:space="preserve">. </w:t>
      </w:r>
      <w:r w:rsidR="00E73FC5" w:rsidRPr="00DE683C">
        <w:rPr>
          <w:color w:val="000000" w:themeColor="text1"/>
          <w:sz w:val="22"/>
          <w:szCs w:val="22"/>
          <w:lang w:val="id-ID"/>
        </w:rPr>
        <w:t xml:space="preserve">Nilai </w:t>
      </w:r>
      <w:r w:rsidR="00E73FC5" w:rsidRPr="00DE683C">
        <w:rPr>
          <w:i/>
          <w:iCs/>
          <w:color w:val="000000" w:themeColor="text1"/>
          <w:sz w:val="22"/>
          <w:szCs w:val="22"/>
          <w:lang w:val="id-ID"/>
        </w:rPr>
        <w:t>s</w:t>
      </w:r>
      <w:r w:rsidRPr="00DE683C">
        <w:rPr>
          <w:i/>
          <w:iCs/>
          <w:color w:val="000000" w:themeColor="text1"/>
          <w:sz w:val="22"/>
          <w:szCs w:val="22"/>
        </w:rPr>
        <w:t xml:space="preserve">atisfied buyer </w:t>
      </w:r>
      <w:r w:rsidR="00E73FC5" w:rsidRPr="00DE683C">
        <w:rPr>
          <w:color w:val="000000" w:themeColor="text1"/>
          <w:sz w:val="22"/>
          <w:szCs w:val="22"/>
          <w:lang w:val="id-ID"/>
        </w:rPr>
        <w:t>dalam penelitian ini diperoleh sebesar 0,66, artinya bahwa calon mahasiswa merasa cukup puas dengan merek UBD.</w:t>
      </w:r>
    </w:p>
    <w:p w:rsidR="004C1B40" w:rsidRPr="00DE683C" w:rsidRDefault="00E73FC5" w:rsidP="0004096B">
      <w:pPr>
        <w:pStyle w:val="Default"/>
        <w:numPr>
          <w:ilvl w:val="0"/>
          <w:numId w:val="6"/>
        </w:numPr>
        <w:spacing w:line="360" w:lineRule="auto"/>
        <w:ind w:left="426"/>
        <w:jc w:val="both"/>
        <w:rPr>
          <w:color w:val="000000" w:themeColor="text1"/>
          <w:sz w:val="22"/>
          <w:szCs w:val="22"/>
        </w:rPr>
      </w:pPr>
      <w:r w:rsidRPr="00DE683C">
        <w:rPr>
          <w:b/>
          <w:bCs/>
          <w:color w:val="000000" w:themeColor="text1"/>
          <w:sz w:val="22"/>
          <w:szCs w:val="22"/>
        </w:rPr>
        <w:t xml:space="preserve">Analisis </w:t>
      </w:r>
      <w:r w:rsidR="004C1B40" w:rsidRPr="00DE683C">
        <w:rPr>
          <w:b/>
          <w:bCs/>
          <w:i/>
          <w:iCs/>
          <w:color w:val="000000" w:themeColor="text1"/>
          <w:sz w:val="22"/>
          <w:szCs w:val="22"/>
        </w:rPr>
        <w:t xml:space="preserve">Liking The Brand </w:t>
      </w:r>
    </w:p>
    <w:p w:rsidR="000C1D51" w:rsidRPr="00DE683C" w:rsidRDefault="004C1B40" w:rsidP="0004096B">
      <w:pPr>
        <w:pStyle w:val="Default"/>
        <w:spacing w:line="360" w:lineRule="auto"/>
        <w:ind w:left="426" w:firstLine="567"/>
        <w:jc w:val="both"/>
        <w:rPr>
          <w:color w:val="000000" w:themeColor="text1"/>
          <w:sz w:val="22"/>
          <w:szCs w:val="22"/>
        </w:rPr>
      </w:pPr>
      <w:bookmarkStart w:id="2" w:name="_GoBack"/>
      <w:bookmarkEnd w:id="2"/>
      <w:r w:rsidRPr="00DE683C">
        <w:rPr>
          <w:color w:val="000000" w:themeColor="text1"/>
          <w:sz w:val="22"/>
          <w:szCs w:val="22"/>
        </w:rPr>
        <w:t xml:space="preserve">Analisis </w:t>
      </w:r>
      <w:r w:rsidRPr="00DE683C">
        <w:rPr>
          <w:i/>
          <w:iCs/>
          <w:color w:val="000000" w:themeColor="text1"/>
          <w:sz w:val="22"/>
          <w:szCs w:val="22"/>
        </w:rPr>
        <w:t xml:space="preserve">liking the brand </w:t>
      </w:r>
      <w:r w:rsidRPr="00DE683C">
        <w:rPr>
          <w:color w:val="000000" w:themeColor="text1"/>
          <w:sz w:val="22"/>
          <w:szCs w:val="22"/>
        </w:rPr>
        <w:t xml:space="preserve">dalam penelitian ini dilakukan untuk mengetahui </w:t>
      </w:r>
      <w:r w:rsidR="00CD0C5C" w:rsidRPr="00DE683C">
        <w:rPr>
          <w:color w:val="000000" w:themeColor="text1"/>
          <w:sz w:val="22"/>
          <w:szCs w:val="22"/>
        </w:rPr>
        <w:t>tingkat kesukaan responden pada merek UBD</w:t>
      </w:r>
      <w:r w:rsidRPr="00DE683C">
        <w:rPr>
          <w:i/>
          <w:iCs/>
          <w:color w:val="000000" w:themeColor="text1"/>
          <w:sz w:val="22"/>
          <w:szCs w:val="22"/>
        </w:rPr>
        <w:t xml:space="preserve">. </w:t>
      </w:r>
      <w:r w:rsidRPr="00DE683C">
        <w:rPr>
          <w:color w:val="000000" w:themeColor="text1"/>
          <w:sz w:val="22"/>
          <w:szCs w:val="22"/>
        </w:rPr>
        <w:t xml:space="preserve">Dalam penelitian ini </w:t>
      </w:r>
      <w:r w:rsidR="00CD0C5C" w:rsidRPr="00DE683C">
        <w:rPr>
          <w:color w:val="000000" w:themeColor="text1"/>
          <w:sz w:val="22"/>
          <w:szCs w:val="22"/>
        </w:rPr>
        <w:t>diperoleh nilai sebesar 0,6</w:t>
      </w:r>
      <w:r w:rsidR="007F1918" w:rsidRPr="00DE683C">
        <w:rPr>
          <w:color w:val="000000" w:themeColor="text1"/>
          <w:sz w:val="22"/>
          <w:szCs w:val="22"/>
        </w:rPr>
        <w:t>3</w:t>
      </w:r>
      <w:r w:rsidR="00CD0C5C" w:rsidRPr="00DE683C">
        <w:rPr>
          <w:color w:val="000000" w:themeColor="text1"/>
          <w:sz w:val="22"/>
          <w:szCs w:val="22"/>
        </w:rPr>
        <w:t>, artinya bahwa tingkat kesukaan responden pada merek UBD sudah cukup baik.</w:t>
      </w:r>
    </w:p>
    <w:p w:rsidR="004C1B40" w:rsidRPr="00DE683C" w:rsidRDefault="00CD0C5C" w:rsidP="0004096B">
      <w:pPr>
        <w:pStyle w:val="Default"/>
        <w:numPr>
          <w:ilvl w:val="0"/>
          <w:numId w:val="6"/>
        </w:numPr>
        <w:spacing w:line="360" w:lineRule="auto"/>
        <w:ind w:left="426"/>
        <w:rPr>
          <w:color w:val="000000" w:themeColor="text1"/>
          <w:sz w:val="22"/>
          <w:szCs w:val="22"/>
        </w:rPr>
      </w:pPr>
      <w:r w:rsidRPr="00DE683C">
        <w:rPr>
          <w:b/>
          <w:bCs/>
          <w:color w:val="000000" w:themeColor="text1"/>
          <w:sz w:val="22"/>
          <w:szCs w:val="22"/>
        </w:rPr>
        <w:t xml:space="preserve">Analisis </w:t>
      </w:r>
      <w:r w:rsidR="004C1B40" w:rsidRPr="00DE683C">
        <w:rPr>
          <w:b/>
          <w:bCs/>
          <w:i/>
          <w:iCs/>
          <w:color w:val="000000" w:themeColor="text1"/>
          <w:sz w:val="22"/>
          <w:szCs w:val="22"/>
        </w:rPr>
        <w:t xml:space="preserve">Committed Buyer </w:t>
      </w:r>
    </w:p>
    <w:p w:rsidR="004C1B40" w:rsidRPr="00DE683C" w:rsidRDefault="004C1B40" w:rsidP="0004096B">
      <w:pPr>
        <w:autoSpaceDE w:val="0"/>
        <w:autoSpaceDN w:val="0"/>
        <w:adjustRightInd w:val="0"/>
        <w:spacing w:line="360" w:lineRule="auto"/>
        <w:ind w:left="426" w:firstLine="567"/>
        <w:jc w:val="both"/>
        <w:rPr>
          <w:color w:val="000000" w:themeColor="text1"/>
          <w:sz w:val="22"/>
          <w:szCs w:val="22"/>
          <w:lang w:val="id-ID"/>
        </w:rPr>
      </w:pPr>
      <w:r w:rsidRPr="00DE683C">
        <w:rPr>
          <w:color w:val="000000" w:themeColor="text1"/>
          <w:sz w:val="22"/>
          <w:szCs w:val="22"/>
        </w:rPr>
        <w:t xml:space="preserve">Tahapan terakhir dalam tingkatan loyalitas adalah </w:t>
      </w:r>
      <w:r w:rsidRPr="00DE683C">
        <w:rPr>
          <w:i/>
          <w:iCs/>
          <w:color w:val="000000" w:themeColor="text1"/>
          <w:sz w:val="22"/>
          <w:szCs w:val="22"/>
        </w:rPr>
        <w:t>committed buyer</w:t>
      </w:r>
      <w:r w:rsidRPr="00DE683C">
        <w:rPr>
          <w:color w:val="000000" w:themeColor="text1"/>
          <w:sz w:val="22"/>
          <w:szCs w:val="22"/>
        </w:rPr>
        <w:t xml:space="preserve">. Merek yang memeliki ekuitas merek yang tinggi akan memiliki sejumlah besar pelanggan yang setia dengan segala bentuk komitmenya, </w:t>
      </w:r>
      <w:r w:rsidR="007F1918" w:rsidRPr="00DE683C">
        <w:rPr>
          <w:color w:val="000000" w:themeColor="text1"/>
          <w:sz w:val="22"/>
          <w:szCs w:val="22"/>
          <w:lang w:val="id-ID"/>
        </w:rPr>
        <w:t>nilai</w:t>
      </w:r>
      <w:r w:rsidRPr="00DE683C">
        <w:rPr>
          <w:i/>
          <w:iCs/>
          <w:color w:val="000000" w:themeColor="text1"/>
          <w:sz w:val="22"/>
          <w:szCs w:val="22"/>
        </w:rPr>
        <w:t xml:space="preserve">committed buyer </w:t>
      </w:r>
      <w:r w:rsidR="007F1918" w:rsidRPr="00DE683C">
        <w:rPr>
          <w:color w:val="000000" w:themeColor="text1"/>
          <w:sz w:val="22"/>
          <w:szCs w:val="22"/>
          <w:lang w:val="id-ID"/>
        </w:rPr>
        <w:t>diperoleh sebesar 0,65, artinya bahwa calon mahasiswa memiliki komitmen yang cukup baik pada merek UBD.</w:t>
      </w:r>
    </w:p>
    <w:p w:rsidR="0047325D" w:rsidRPr="00DE683C" w:rsidRDefault="0047325D" w:rsidP="005C7181">
      <w:pPr>
        <w:autoSpaceDE w:val="0"/>
        <w:autoSpaceDN w:val="0"/>
        <w:adjustRightInd w:val="0"/>
        <w:spacing w:line="360" w:lineRule="auto"/>
        <w:ind w:firstLine="567"/>
        <w:jc w:val="both"/>
        <w:rPr>
          <w:color w:val="000000" w:themeColor="text1"/>
          <w:sz w:val="22"/>
          <w:szCs w:val="22"/>
          <w:lang w:val="id-ID"/>
        </w:rPr>
      </w:pPr>
      <w:r w:rsidRPr="00DE683C">
        <w:rPr>
          <w:color w:val="000000" w:themeColor="text1"/>
          <w:sz w:val="22"/>
          <w:szCs w:val="22"/>
          <w:lang w:val="id-ID"/>
        </w:rPr>
        <w:t xml:space="preserve">Berdasarkan </w:t>
      </w:r>
      <w:r w:rsidR="007F1918" w:rsidRPr="00DE683C">
        <w:rPr>
          <w:color w:val="000000" w:themeColor="text1"/>
          <w:sz w:val="22"/>
          <w:szCs w:val="22"/>
          <w:lang w:val="id-ID"/>
        </w:rPr>
        <w:t xml:space="preserve">analisis loyalitas merek di atas dapat disimpulkan bahwa dari semua indikator menunjukkan nilai yang cukup, artinya bahwa loyalitas merek </w:t>
      </w:r>
      <w:r w:rsidR="0004096B" w:rsidRPr="00DE683C">
        <w:rPr>
          <w:color w:val="000000" w:themeColor="text1"/>
          <w:sz w:val="22"/>
          <w:szCs w:val="22"/>
          <w:lang w:val="id-ID"/>
        </w:rPr>
        <w:t>pada PTS</w:t>
      </w:r>
      <w:r w:rsidRPr="00DE683C">
        <w:rPr>
          <w:color w:val="000000" w:themeColor="text1"/>
          <w:sz w:val="22"/>
          <w:szCs w:val="22"/>
          <w:lang w:val="id-ID"/>
        </w:rPr>
        <w:t>cukup baik.</w:t>
      </w:r>
    </w:p>
    <w:p w:rsidR="0054600E" w:rsidRPr="00DE683C" w:rsidRDefault="0054600E" w:rsidP="005C7181">
      <w:pPr>
        <w:autoSpaceDE w:val="0"/>
        <w:autoSpaceDN w:val="0"/>
        <w:adjustRightInd w:val="0"/>
        <w:spacing w:line="360" w:lineRule="auto"/>
        <w:ind w:firstLine="567"/>
        <w:jc w:val="both"/>
        <w:rPr>
          <w:color w:val="000000" w:themeColor="text1"/>
          <w:sz w:val="22"/>
          <w:szCs w:val="22"/>
          <w:lang w:val="id-ID"/>
        </w:rPr>
      </w:pPr>
    </w:p>
    <w:p w:rsidR="004C1B40" w:rsidRPr="00DE683C" w:rsidRDefault="004C1B40" w:rsidP="00B92405">
      <w:pPr>
        <w:pStyle w:val="Default"/>
        <w:numPr>
          <w:ilvl w:val="1"/>
          <w:numId w:val="2"/>
        </w:numPr>
        <w:spacing w:line="360" w:lineRule="auto"/>
        <w:rPr>
          <w:b/>
          <w:color w:val="000000" w:themeColor="text1"/>
          <w:sz w:val="22"/>
          <w:szCs w:val="22"/>
        </w:rPr>
      </w:pPr>
      <w:r w:rsidRPr="00DE683C">
        <w:rPr>
          <w:b/>
          <w:bCs/>
          <w:color w:val="000000" w:themeColor="text1"/>
          <w:sz w:val="22"/>
          <w:szCs w:val="22"/>
        </w:rPr>
        <w:t xml:space="preserve">Implikasi Manajerial </w:t>
      </w:r>
    </w:p>
    <w:p w:rsidR="005B4532" w:rsidRPr="00DE683C" w:rsidRDefault="005B4532" w:rsidP="004226ED">
      <w:pPr>
        <w:autoSpaceDE w:val="0"/>
        <w:autoSpaceDN w:val="0"/>
        <w:adjustRightInd w:val="0"/>
        <w:spacing w:line="360" w:lineRule="auto"/>
        <w:ind w:firstLine="567"/>
        <w:jc w:val="both"/>
        <w:rPr>
          <w:color w:val="000000" w:themeColor="text1"/>
          <w:sz w:val="22"/>
          <w:szCs w:val="22"/>
        </w:rPr>
      </w:pPr>
    </w:p>
    <w:p w:rsidR="004C1B40" w:rsidRPr="00DE683C" w:rsidRDefault="004C1B40" w:rsidP="004226ED">
      <w:pPr>
        <w:autoSpaceDE w:val="0"/>
        <w:autoSpaceDN w:val="0"/>
        <w:adjustRightInd w:val="0"/>
        <w:spacing w:line="360" w:lineRule="auto"/>
        <w:ind w:firstLine="567"/>
        <w:jc w:val="both"/>
        <w:rPr>
          <w:color w:val="000000" w:themeColor="text1"/>
          <w:sz w:val="22"/>
          <w:szCs w:val="22"/>
          <w:lang w:val="id-ID"/>
        </w:rPr>
      </w:pPr>
      <w:r w:rsidRPr="00DE683C">
        <w:rPr>
          <w:color w:val="000000" w:themeColor="text1"/>
          <w:sz w:val="22"/>
          <w:szCs w:val="22"/>
        </w:rPr>
        <w:t xml:space="preserve">Dari pembahasan yang telah dikemukakan maka diperoleh beberapa informasi yang berguna bagi </w:t>
      </w:r>
      <w:r w:rsidR="00911B55" w:rsidRPr="00DE683C">
        <w:rPr>
          <w:color w:val="000000" w:themeColor="text1"/>
          <w:sz w:val="22"/>
          <w:szCs w:val="22"/>
          <w:lang w:val="id-ID"/>
        </w:rPr>
        <w:t>Universitas Bina Darma Palembang</w:t>
      </w:r>
      <w:r w:rsidRPr="00DE683C">
        <w:rPr>
          <w:color w:val="000000" w:themeColor="text1"/>
          <w:sz w:val="22"/>
          <w:szCs w:val="22"/>
        </w:rPr>
        <w:t xml:space="preserve"> dalam memperbaiki elemen-elemen </w:t>
      </w:r>
      <w:r w:rsidRPr="00DE683C">
        <w:rPr>
          <w:i/>
          <w:iCs/>
          <w:color w:val="000000" w:themeColor="text1"/>
          <w:sz w:val="22"/>
          <w:szCs w:val="22"/>
        </w:rPr>
        <w:t xml:space="preserve">brand equity </w:t>
      </w:r>
      <w:r w:rsidR="00911B55" w:rsidRPr="00DE683C">
        <w:rPr>
          <w:color w:val="000000" w:themeColor="text1"/>
          <w:sz w:val="22"/>
          <w:szCs w:val="22"/>
          <w:lang w:val="id-ID"/>
        </w:rPr>
        <w:t xml:space="preserve">Universitas Bina Darma </w:t>
      </w:r>
      <w:r w:rsidRPr="00DE683C">
        <w:rPr>
          <w:color w:val="000000" w:themeColor="text1"/>
          <w:sz w:val="22"/>
          <w:szCs w:val="22"/>
        </w:rPr>
        <w:t xml:space="preserve">yang terdiri dari analisis </w:t>
      </w:r>
      <w:r w:rsidRPr="00DE683C">
        <w:rPr>
          <w:i/>
          <w:iCs/>
          <w:color w:val="000000" w:themeColor="text1"/>
          <w:sz w:val="22"/>
          <w:szCs w:val="22"/>
        </w:rPr>
        <w:t>brand awareness, analisis brand association</w:t>
      </w:r>
      <w:r w:rsidRPr="00DE683C">
        <w:rPr>
          <w:color w:val="000000" w:themeColor="text1"/>
          <w:sz w:val="22"/>
          <w:szCs w:val="22"/>
        </w:rPr>
        <w:t xml:space="preserve">, </w:t>
      </w:r>
      <w:r w:rsidRPr="00DE683C">
        <w:rPr>
          <w:i/>
          <w:iCs/>
          <w:color w:val="000000" w:themeColor="text1"/>
          <w:sz w:val="22"/>
          <w:szCs w:val="22"/>
        </w:rPr>
        <w:t xml:space="preserve">analisis perceived quality </w:t>
      </w:r>
      <w:r w:rsidRPr="00DE683C">
        <w:rPr>
          <w:color w:val="000000" w:themeColor="text1"/>
          <w:sz w:val="22"/>
          <w:szCs w:val="22"/>
        </w:rPr>
        <w:t xml:space="preserve">dan analisis </w:t>
      </w:r>
      <w:r w:rsidRPr="00DE683C">
        <w:rPr>
          <w:i/>
          <w:iCs/>
          <w:color w:val="000000" w:themeColor="text1"/>
          <w:sz w:val="22"/>
          <w:szCs w:val="22"/>
        </w:rPr>
        <w:t>brand loyalty</w:t>
      </w:r>
      <w:r w:rsidRPr="00DE683C">
        <w:rPr>
          <w:color w:val="000000" w:themeColor="text1"/>
          <w:sz w:val="22"/>
          <w:szCs w:val="22"/>
        </w:rPr>
        <w:t xml:space="preserve">. </w:t>
      </w:r>
      <w:r w:rsidR="00831D3E" w:rsidRPr="00DE683C">
        <w:rPr>
          <w:color w:val="000000" w:themeColor="text1"/>
          <w:sz w:val="22"/>
          <w:szCs w:val="22"/>
          <w:lang w:val="id-ID"/>
        </w:rPr>
        <w:t xml:space="preserve">Hasil </w:t>
      </w:r>
      <w:r w:rsidRPr="00DE683C">
        <w:rPr>
          <w:color w:val="000000" w:themeColor="text1"/>
          <w:sz w:val="22"/>
          <w:szCs w:val="22"/>
        </w:rPr>
        <w:t xml:space="preserve">analisis tersebut diharapkan </w:t>
      </w:r>
      <w:r w:rsidR="00911B55" w:rsidRPr="00DE683C">
        <w:rPr>
          <w:color w:val="000000" w:themeColor="text1"/>
          <w:sz w:val="22"/>
          <w:szCs w:val="22"/>
          <w:lang w:val="id-ID"/>
        </w:rPr>
        <w:t xml:space="preserve">Universitas Bina Darma </w:t>
      </w:r>
      <w:r w:rsidRPr="00DE683C">
        <w:rPr>
          <w:color w:val="000000" w:themeColor="text1"/>
          <w:sz w:val="22"/>
          <w:szCs w:val="22"/>
        </w:rPr>
        <w:t xml:space="preserve">dapat mempertahankan ataupun memberikan yang lebih agar </w:t>
      </w:r>
      <w:r w:rsidRPr="00DE683C">
        <w:rPr>
          <w:i/>
          <w:iCs/>
          <w:color w:val="000000" w:themeColor="text1"/>
          <w:sz w:val="22"/>
          <w:szCs w:val="22"/>
        </w:rPr>
        <w:t xml:space="preserve">brand image </w:t>
      </w:r>
      <w:r w:rsidR="00911B55" w:rsidRPr="00DE683C">
        <w:rPr>
          <w:color w:val="000000" w:themeColor="text1"/>
          <w:sz w:val="22"/>
          <w:szCs w:val="22"/>
          <w:lang w:val="id-ID"/>
        </w:rPr>
        <w:t xml:space="preserve">Universitas Bina Darma </w:t>
      </w:r>
      <w:r w:rsidRPr="00DE683C">
        <w:rPr>
          <w:color w:val="000000" w:themeColor="text1"/>
          <w:sz w:val="22"/>
          <w:szCs w:val="22"/>
        </w:rPr>
        <w:t xml:space="preserve">dapat selalu terjaga dengan baik di benak </w:t>
      </w:r>
      <w:r w:rsidR="00911B55" w:rsidRPr="00DE683C">
        <w:rPr>
          <w:color w:val="000000" w:themeColor="text1"/>
          <w:sz w:val="22"/>
          <w:szCs w:val="22"/>
          <w:lang w:val="id-ID"/>
        </w:rPr>
        <w:t>calon mahasiswanya</w:t>
      </w:r>
      <w:r w:rsidRPr="00DE683C">
        <w:rPr>
          <w:color w:val="000000" w:themeColor="text1"/>
          <w:sz w:val="22"/>
          <w:szCs w:val="22"/>
        </w:rPr>
        <w:t xml:space="preserve">. </w:t>
      </w:r>
    </w:p>
    <w:p w:rsidR="00A03C68" w:rsidRPr="00DE683C" w:rsidRDefault="00A03C68" w:rsidP="004226ED">
      <w:pPr>
        <w:autoSpaceDE w:val="0"/>
        <w:autoSpaceDN w:val="0"/>
        <w:adjustRightInd w:val="0"/>
        <w:spacing w:line="360" w:lineRule="auto"/>
        <w:ind w:firstLine="709"/>
        <w:jc w:val="both"/>
        <w:rPr>
          <w:color w:val="000000" w:themeColor="text1"/>
          <w:lang w:val="id-ID"/>
        </w:rPr>
      </w:pPr>
    </w:p>
    <w:p w:rsidR="006170BE" w:rsidRPr="00DE683C" w:rsidRDefault="00B92405" w:rsidP="00B92405">
      <w:pPr>
        <w:pStyle w:val="ListParagraph"/>
        <w:numPr>
          <w:ilvl w:val="0"/>
          <w:numId w:val="2"/>
        </w:numPr>
        <w:tabs>
          <w:tab w:val="left" w:pos="426"/>
        </w:tabs>
        <w:autoSpaceDE w:val="0"/>
        <w:autoSpaceDN w:val="0"/>
        <w:adjustRightInd w:val="0"/>
        <w:spacing w:line="360" w:lineRule="auto"/>
        <w:jc w:val="both"/>
        <w:rPr>
          <w:b/>
          <w:color w:val="000000" w:themeColor="text1"/>
          <w:lang w:val="id-ID"/>
        </w:rPr>
      </w:pPr>
      <w:r w:rsidRPr="00DE683C">
        <w:rPr>
          <w:b/>
          <w:color w:val="000000" w:themeColor="text1"/>
          <w:lang w:val="id-ID"/>
        </w:rPr>
        <w:t>S</w:t>
      </w:r>
      <w:r w:rsidR="00A03C68" w:rsidRPr="00DE683C">
        <w:rPr>
          <w:b/>
          <w:color w:val="000000" w:themeColor="text1"/>
          <w:lang w:val="id-ID"/>
        </w:rPr>
        <w:t>IMPULAN</w:t>
      </w:r>
    </w:p>
    <w:p w:rsidR="000A4548" w:rsidRPr="00DE683C" w:rsidRDefault="00B92405" w:rsidP="004226ED">
      <w:pPr>
        <w:autoSpaceDE w:val="0"/>
        <w:autoSpaceDN w:val="0"/>
        <w:adjustRightInd w:val="0"/>
        <w:spacing w:line="360" w:lineRule="auto"/>
        <w:ind w:firstLine="567"/>
        <w:jc w:val="both"/>
        <w:rPr>
          <w:color w:val="000000" w:themeColor="text1"/>
          <w:sz w:val="22"/>
          <w:szCs w:val="22"/>
          <w:lang w:val="id-ID"/>
        </w:rPr>
      </w:pPr>
      <w:r w:rsidRPr="00DE683C">
        <w:rPr>
          <w:color w:val="000000" w:themeColor="text1"/>
          <w:sz w:val="22"/>
          <w:szCs w:val="22"/>
          <w:lang w:val="id-ID"/>
        </w:rPr>
        <w:t>S</w:t>
      </w:r>
      <w:r w:rsidR="00911B55" w:rsidRPr="00DE683C">
        <w:rPr>
          <w:color w:val="000000" w:themeColor="text1"/>
          <w:sz w:val="22"/>
          <w:szCs w:val="22"/>
          <w:lang w:val="id-ID"/>
        </w:rPr>
        <w:t>impulan dari penelitian ini adalah:</w:t>
      </w:r>
    </w:p>
    <w:p w:rsidR="000A4548" w:rsidRPr="00DE683C" w:rsidRDefault="004963CA" w:rsidP="004226ED">
      <w:pPr>
        <w:pStyle w:val="ListParagraph"/>
        <w:numPr>
          <w:ilvl w:val="0"/>
          <w:numId w:val="7"/>
        </w:numPr>
        <w:autoSpaceDE w:val="0"/>
        <w:autoSpaceDN w:val="0"/>
        <w:adjustRightInd w:val="0"/>
        <w:spacing w:line="360" w:lineRule="auto"/>
        <w:jc w:val="both"/>
        <w:rPr>
          <w:color w:val="000000" w:themeColor="text1"/>
          <w:sz w:val="22"/>
          <w:szCs w:val="22"/>
          <w:lang w:val="id-ID"/>
        </w:rPr>
      </w:pPr>
      <w:r w:rsidRPr="00DE683C">
        <w:rPr>
          <w:i/>
          <w:iCs/>
          <w:color w:val="000000" w:themeColor="text1"/>
          <w:sz w:val="22"/>
          <w:szCs w:val="22"/>
          <w:lang w:val="id-ID"/>
        </w:rPr>
        <w:t xml:space="preserve">Brand Awareness </w:t>
      </w:r>
      <w:r w:rsidRPr="00DE683C">
        <w:rPr>
          <w:color w:val="000000" w:themeColor="text1"/>
          <w:sz w:val="22"/>
          <w:szCs w:val="22"/>
          <w:lang w:val="id-ID"/>
        </w:rPr>
        <w:t xml:space="preserve">Universitas Bina Darma </w:t>
      </w:r>
      <w:r w:rsidR="00F173C8" w:rsidRPr="00DE683C">
        <w:rPr>
          <w:color w:val="000000" w:themeColor="text1"/>
          <w:sz w:val="22"/>
          <w:szCs w:val="22"/>
          <w:lang w:val="id-ID"/>
        </w:rPr>
        <w:t xml:space="preserve">yang </w:t>
      </w:r>
      <w:r w:rsidR="00F173C8" w:rsidRPr="00DE683C">
        <w:rPr>
          <w:color w:val="000000" w:themeColor="text1"/>
          <w:sz w:val="22"/>
          <w:szCs w:val="22"/>
        </w:rPr>
        <w:t xml:space="preserve">terbagi berdasarkan tingkatan </w:t>
      </w:r>
      <w:r w:rsidR="00F173C8" w:rsidRPr="00DE683C">
        <w:rPr>
          <w:i/>
          <w:iCs/>
          <w:color w:val="000000" w:themeColor="text1"/>
          <w:sz w:val="22"/>
          <w:szCs w:val="22"/>
        </w:rPr>
        <w:t xml:space="preserve">top of mind, brand recall, brand recognition, </w:t>
      </w:r>
      <w:r w:rsidR="00F173C8" w:rsidRPr="00DE683C">
        <w:rPr>
          <w:color w:val="000000" w:themeColor="text1"/>
          <w:sz w:val="22"/>
          <w:szCs w:val="22"/>
        </w:rPr>
        <w:t xml:space="preserve">dan </w:t>
      </w:r>
      <w:r w:rsidR="00F173C8" w:rsidRPr="00DE683C">
        <w:rPr>
          <w:i/>
          <w:iCs/>
          <w:color w:val="000000" w:themeColor="text1"/>
          <w:sz w:val="22"/>
          <w:szCs w:val="22"/>
        </w:rPr>
        <w:t>unware brand</w:t>
      </w:r>
      <w:r w:rsidR="00F173C8" w:rsidRPr="00DE683C">
        <w:rPr>
          <w:color w:val="000000" w:themeColor="text1"/>
          <w:sz w:val="22"/>
          <w:szCs w:val="22"/>
          <w:lang w:val="id-ID"/>
        </w:rPr>
        <w:t xml:space="preserve"> menunjukkan bahwa</w:t>
      </w:r>
      <w:r w:rsidRPr="00DE683C">
        <w:rPr>
          <w:i/>
          <w:iCs/>
          <w:color w:val="000000" w:themeColor="text1"/>
          <w:sz w:val="22"/>
          <w:szCs w:val="22"/>
          <w:lang w:val="id-ID"/>
        </w:rPr>
        <w:t xml:space="preserve">Top of Mind </w:t>
      </w:r>
      <w:r w:rsidR="00F173C8" w:rsidRPr="00DE683C">
        <w:rPr>
          <w:iCs/>
          <w:color w:val="000000" w:themeColor="text1"/>
          <w:sz w:val="22"/>
          <w:szCs w:val="22"/>
          <w:lang w:val="id-ID"/>
        </w:rPr>
        <w:t xml:space="preserve">Universitas Bina Darma berada pada peringkat pertama dengan </w:t>
      </w:r>
      <w:r w:rsidR="00F173C8" w:rsidRPr="00DE683C">
        <w:rPr>
          <w:color w:val="000000" w:themeColor="text1"/>
          <w:sz w:val="22"/>
          <w:szCs w:val="22"/>
          <w:lang w:val="id-ID"/>
        </w:rPr>
        <w:t>50</w:t>
      </w:r>
      <w:r w:rsidRPr="00DE683C">
        <w:rPr>
          <w:color w:val="000000" w:themeColor="text1"/>
          <w:sz w:val="22"/>
          <w:szCs w:val="22"/>
          <w:lang w:val="id-ID"/>
        </w:rPr>
        <w:t xml:space="preserve">% </w:t>
      </w:r>
      <w:r w:rsidR="00F173C8" w:rsidRPr="00DE683C">
        <w:rPr>
          <w:color w:val="000000" w:themeColor="text1"/>
          <w:sz w:val="22"/>
          <w:szCs w:val="22"/>
          <w:lang w:val="id-ID"/>
        </w:rPr>
        <w:t xml:space="preserve">(100 responden). </w:t>
      </w:r>
      <w:r w:rsidR="00F173C8" w:rsidRPr="00DE683C">
        <w:rPr>
          <w:iCs/>
          <w:color w:val="000000" w:themeColor="text1"/>
          <w:sz w:val="22"/>
          <w:szCs w:val="22"/>
          <w:lang w:val="id-ID"/>
        </w:rPr>
        <w:t>Nilai</w:t>
      </w:r>
      <w:r w:rsidR="00F173C8" w:rsidRPr="00DE683C">
        <w:rPr>
          <w:i/>
          <w:iCs/>
          <w:color w:val="000000" w:themeColor="text1"/>
          <w:sz w:val="22"/>
          <w:szCs w:val="22"/>
          <w:lang w:val="id-ID"/>
        </w:rPr>
        <w:t xml:space="preserve"> Brand recall</w:t>
      </w:r>
      <w:r w:rsidR="00F173C8" w:rsidRPr="00DE683C">
        <w:rPr>
          <w:color w:val="000000" w:themeColor="text1"/>
          <w:sz w:val="22"/>
          <w:szCs w:val="22"/>
          <w:lang w:val="id-ID"/>
        </w:rPr>
        <w:t xml:space="preserve">  tertinggi adalah Universitas PGRI dengan 32 persen, sedangkan UBD menempati urutan kedua dengan 26 persen dan UMP berada pada </w:t>
      </w:r>
      <w:r w:rsidR="00F173C8" w:rsidRPr="00DE683C">
        <w:rPr>
          <w:i/>
          <w:color w:val="000000" w:themeColor="text1"/>
          <w:sz w:val="22"/>
          <w:szCs w:val="22"/>
          <w:lang w:val="id-ID"/>
        </w:rPr>
        <w:t>brand recall</w:t>
      </w:r>
      <w:r w:rsidR="00F173C8" w:rsidRPr="00DE683C">
        <w:rPr>
          <w:color w:val="000000" w:themeColor="text1"/>
          <w:sz w:val="22"/>
          <w:szCs w:val="22"/>
          <w:lang w:val="id-ID"/>
        </w:rPr>
        <w:t xml:space="preserve"> yang ketiga.</w:t>
      </w:r>
      <w:r w:rsidR="000A4548" w:rsidRPr="00DE683C">
        <w:rPr>
          <w:color w:val="000000" w:themeColor="text1"/>
          <w:sz w:val="22"/>
          <w:szCs w:val="22"/>
          <w:lang w:val="id-ID"/>
        </w:rPr>
        <w:t xml:space="preserve">Kategori </w:t>
      </w:r>
      <w:r w:rsidR="000A4548" w:rsidRPr="00DE683C">
        <w:rPr>
          <w:i/>
          <w:iCs/>
          <w:color w:val="000000" w:themeColor="text1"/>
          <w:sz w:val="22"/>
          <w:szCs w:val="22"/>
          <w:lang w:val="id-ID"/>
        </w:rPr>
        <w:t xml:space="preserve">brand recognition, </w:t>
      </w:r>
      <w:r w:rsidR="000A4548" w:rsidRPr="00DE683C">
        <w:rPr>
          <w:color w:val="000000" w:themeColor="text1"/>
          <w:sz w:val="22"/>
          <w:szCs w:val="22"/>
          <w:lang w:val="id-ID"/>
        </w:rPr>
        <w:t xml:space="preserve">ada 43 responden (22%) yang perlu diingatkan kembali akan merek UBD dan untuk </w:t>
      </w:r>
      <w:r w:rsidR="000A4548" w:rsidRPr="00DE683C">
        <w:rPr>
          <w:i/>
          <w:iCs/>
          <w:color w:val="000000" w:themeColor="text1"/>
          <w:sz w:val="22"/>
          <w:szCs w:val="22"/>
          <w:lang w:val="id-ID"/>
        </w:rPr>
        <w:t xml:space="preserve">unaware of brand, </w:t>
      </w:r>
      <w:r w:rsidR="000A4548" w:rsidRPr="00DE683C">
        <w:rPr>
          <w:iCs/>
          <w:color w:val="000000" w:themeColor="text1"/>
          <w:sz w:val="22"/>
          <w:szCs w:val="22"/>
          <w:lang w:val="id-ID"/>
        </w:rPr>
        <w:t>hanya</w:t>
      </w:r>
      <w:r w:rsidR="000A4548" w:rsidRPr="00DE683C">
        <w:rPr>
          <w:color w:val="000000" w:themeColor="text1"/>
          <w:sz w:val="22"/>
          <w:szCs w:val="22"/>
          <w:lang w:val="id-ID"/>
        </w:rPr>
        <w:t xml:space="preserve">ada 7 responden (3%) yang tidak mengenali merek UBD sama sekali. </w:t>
      </w:r>
    </w:p>
    <w:p w:rsidR="000A4548" w:rsidRPr="00DE683C" w:rsidRDefault="004963CA" w:rsidP="004226ED">
      <w:pPr>
        <w:pStyle w:val="ListParagraph"/>
        <w:numPr>
          <w:ilvl w:val="0"/>
          <w:numId w:val="7"/>
        </w:numPr>
        <w:autoSpaceDE w:val="0"/>
        <w:autoSpaceDN w:val="0"/>
        <w:adjustRightInd w:val="0"/>
        <w:spacing w:line="360" w:lineRule="auto"/>
        <w:jc w:val="both"/>
        <w:rPr>
          <w:color w:val="000000" w:themeColor="text1"/>
          <w:sz w:val="22"/>
          <w:szCs w:val="22"/>
          <w:lang w:val="id-ID"/>
        </w:rPr>
      </w:pPr>
      <w:r w:rsidRPr="00DE683C">
        <w:rPr>
          <w:i/>
          <w:iCs/>
          <w:color w:val="000000" w:themeColor="text1"/>
          <w:sz w:val="22"/>
          <w:szCs w:val="22"/>
          <w:lang w:val="id-ID"/>
        </w:rPr>
        <w:t>Brand Assosiation</w:t>
      </w:r>
      <w:r w:rsidR="00F173C8" w:rsidRPr="00DE683C">
        <w:rPr>
          <w:color w:val="000000" w:themeColor="text1"/>
          <w:sz w:val="22"/>
          <w:szCs w:val="22"/>
          <w:lang w:val="id-ID"/>
        </w:rPr>
        <w:t>, dari 10</w:t>
      </w:r>
      <w:r w:rsidRPr="00DE683C">
        <w:rPr>
          <w:color w:val="000000" w:themeColor="text1"/>
          <w:sz w:val="22"/>
          <w:szCs w:val="22"/>
          <w:lang w:val="id-ID"/>
        </w:rPr>
        <w:t xml:space="preserve"> atribut yang terkait dengan Universitas Bina Darma </w:t>
      </w:r>
      <w:r w:rsidR="00F173C8" w:rsidRPr="00DE683C">
        <w:rPr>
          <w:color w:val="000000" w:themeColor="text1"/>
          <w:sz w:val="22"/>
          <w:szCs w:val="22"/>
          <w:lang w:val="id-ID"/>
        </w:rPr>
        <w:t>ada 6</w:t>
      </w:r>
      <w:r w:rsidRPr="00DE683C">
        <w:rPr>
          <w:color w:val="000000" w:themeColor="text1"/>
          <w:sz w:val="22"/>
          <w:szCs w:val="22"/>
          <w:lang w:val="id-ID"/>
        </w:rPr>
        <w:t xml:space="preserve"> asosiasi secara signifikan terasosiasi dengan Universitas Bina Darma</w:t>
      </w:r>
      <w:r w:rsidR="000A4548" w:rsidRPr="00DE683C">
        <w:rPr>
          <w:iCs/>
          <w:color w:val="000000" w:themeColor="text1"/>
          <w:sz w:val="22"/>
          <w:szCs w:val="22"/>
        </w:rPr>
        <w:t xml:space="preserve">, yaitu </w:t>
      </w:r>
      <w:r w:rsidR="000A4548" w:rsidRPr="00DE683C">
        <w:rPr>
          <w:color w:val="000000" w:themeColor="text1"/>
          <w:sz w:val="22"/>
          <w:szCs w:val="22"/>
          <w:lang w:val="id-ID"/>
        </w:rPr>
        <w:t>l</w:t>
      </w:r>
      <w:r w:rsidR="000A4548" w:rsidRPr="00DE683C">
        <w:rPr>
          <w:color w:val="000000" w:themeColor="text1"/>
          <w:sz w:val="22"/>
          <w:szCs w:val="22"/>
        </w:rPr>
        <w:t xml:space="preserve">okasi perguruan tinggi yang strategis; </w:t>
      </w:r>
      <w:r w:rsidR="000A4548" w:rsidRPr="00DE683C">
        <w:rPr>
          <w:color w:val="000000" w:themeColor="text1"/>
          <w:sz w:val="22"/>
          <w:szCs w:val="22"/>
          <w:lang w:val="id-ID"/>
        </w:rPr>
        <w:t>m</w:t>
      </w:r>
      <w:r w:rsidR="000A4548" w:rsidRPr="00DE683C">
        <w:rPr>
          <w:color w:val="000000" w:themeColor="text1"/>
          <w:sz w:val="22"/>
          <w:szCs w:val="22"/>
        </w:rPr>
        <w:t xml:space="preserve">engembangkan teknologi informasi yang </w:t>
      </w:r>
      <w:r w:rsidR="000A4548" w:rsidRPr="00DE683C">
        <w:rPr>
          <w:i/>
          <w:color w:val="000000" w:themeColor="text1"/>
          <w:sz w:val="22"/>
          <w:szCs w:val="22"/>
        </w:rPr>
        <w:t xml:space="preserve">up to date; </w:t>
      </w:r>
      <w:r w:rsidR="000A4548" w:rsidRPr="00DE683C">
        <w:rPr>
          <w:color w:val="000000" w:themeColor="text1"/>
          <w:sz w:val="22"/>
          <w:szCs w:val="22"/>
        </w:rPr>
        <w:t>Universitas terkemuka di kota Palembang; Proses pengajaran yang lebih mudah; Lulusnya tidak terlalu susah; dan Program studi/jurusannya menarik.</w:t>
      </w:r>
    </w:p>
    <w:p w:rsidR="000A4548" w:rsidRPr="00DE683C" w:rsidRDefault="004963CA" w:rsidP="004226ED">
      <w:pPr>
        <w:pStyle w:val="ListParagraph"/>
        <w:numPr>
          <w:ilvl w:val="0"/>
          <w:numId w:val="7"/>
        </w:numPr>
        <w:autoSpaceDE w:val="0"/>
        <w:autoSpaceDN w:val="0"/>
        <w:adjustRightInd w:val="0"/>
        <w:spacing w:line="360" w:lineRule="auto"/>
        <w:jc w:val="both"/>
        <w:rPr>
          <w:color w:val="000000" w:themeColor="text1"/>
          <w:sz w:val="22"/>
          <w:szCs w:val="22"/>
          <w:lang w:val="id-ID"/>
        </w:rPr>
      </w:pPr>
      <w:r w:rsidRPr="00DE683C">
        <w:rPr>
          <w:i/>
          <w:iCs/>
          <w:color w:val="000000" w:themeColor="text1"/>
          <w:sz w:val="22"/>
          <w:szCs w:val="22"/>
          <w:lang w:val="id-ID"/>
        </w:rPr>
        <w:t xml:space="preserve">Perceived Quality </w:t>
      </w:r>
      <w:r w:rsidRPr="00DE683C">
        <w:rPr>
          <w:color w:val="000000" w:themeColor="text1"/>
          <w:sz w:val="22"/>
          <w:szCs w:val="22"/>
          <w:lang w:val="id-ID"/>
        </w:rPr>
        <w:t xml:space="preserve">Universitas Bina Darma dinilai sangat penting untuk beberapa </w:t>
      </w:r>
      <w:r w:rsidR="000A4548" w:rsidRPr="00DE683C">
        <w:rPr>
          <w:color w:val="000000" w:themeColor="text1"/>
          <w:sz w:val="22"/>
          <w:szCs w:val="22"/>
          <w:lang w:val="id-ID"/>
        </w:rPr>
        <w:t>atribut kualitas dosen, kualitas pembelajaran yang unggul, fasilitas yang lengkap dan modern, serta adanya kerjasama dengan berbagai instansi/lembaga lain</w:t>
      </w:r>
      <w:r w:rsidR="000A4548" w:rsidRPr="00DE683C">
        <w:rPr>
          <w:color w:val="000000" w:themeColor="text1"/>
          <w:sz w:val="22"/>
          <w:szCs w:val="22"/>
        </w:rPr>
        <w:t>.</w:t>
      </w:r>
    </w:p>
    <w:p w:rsidR="00CD34F1" w:rsidRPr="00DE683C" w:rsidRDefault="000A4548" w:rsidP="004226ED">
      <w:pPr>
        <w:pStyle w:val="ListParagraph"/>
        <w:numPr>
          <w:ilvl w:val="0"/>
          <w:numId w:val="7"/>
        </w:numPr>
        <w:autoSpaceDE w:val="0"/>
        <w:autoSpaceDN w:val="0"/>
        <w:adjustRightInd w:val="0"/>
        <w:spacing w:line="360" w:lineRule="auto"/>
        <w:jc w:val="both"/>
        <w:rPr>
          <w:color w:val="000000" w:themeColor="text1"/>
          <w:sz w:val="22"/>
          <w:szCs w:val="22"/>
          <w:lang w:val="id-ID"/>
        </w:rPr>
      </w:pPr>
      <w:r w:rsidRPr="00DE683C">
        <w:rPr>
          <w:i/>
          <w:color w:val="000000" w:themeColor="text1"/>
          <w:sz w:val="22"/>
          <w:szCs w:val="22"/>
          <w:lang w:val="id-ID"/>
        </w:rPr>
        <w:t>Brand Loyalty</w:t>
      </w:r>
      <w:r w:rsidR="00B92405" w:rsidRPr="00DE683C">
        <w:rPr>
          <w:color w:val="000000" w:themeColor="text1"/>
          <w:sz w:val="22"/>
          <w:szCs w:val="22"/>
          <w:lang w:val="id-ID"/>
        </w:rPr>
        <w:t xml:space="preserve">PTS di Kota Palembang dirasa masih </w:t>
      </w:r>
      <w:r w:rsidR="004963CA" w:rsidRPr="00DE683C">
        <w:rPr>
          <w:color w:val="000000" w:themeColor="text1"/>
          <w:sz w:val="22"/>
          <w:szCs w:val="22"/>
          <w:lang w:val="id-ID"/>
        </w:rPr>
        <w:t xml:space="preserve">cukup baik karena </w:t>
      </w:r>
      <w:r w:rsidRPr="00DE683C">
        <w:rPr>
          <w:i/>
          <w:iCs/>
          <w:color w:val="000000" w:themeColor="text1"/>
          <w:sz w:val="22"/>
          <w:szCs w:val="22"/>
        </w:rPr>
        <w:t xml:space="preserve">swither, habitual buyer, satisfied buyer, liking the brand </w:t>
      </w:r>
      <w:r w:rsidRPr="00DE683C">
        <w:rPr>
          <w:iCs/>
          <w:color w:val="000000" w:themeColor="text1"/>
          <w:sz w:val="22"/>
          <w:szCs w:val="22"/>
        </w:rPr>
        <w:t>dan</w:t>
      </w:r>
      <w:r w:rsidRPr="00DE683C">
        <w:rPr>
          <w:i/>
          <w:iCs/>
          <w:color w:val="000000" w:themeColor="text1"/>
          <w:sz w:val="22"/>
          <w:szCs w:val="22"/>
        </w:rPr>
        <w:t xml:space="preserve"> committed buye</w:t>
      </w:r>
      <w:r w:rsidRPr="00DE683C">
        <w:rPr>
          <w:color w:val="000000" w:themeColor="text1"/>
          <w:sz w:val="22"/>
          <w:szCs w:val="22"/>
        </w:rPr>
        <w:t>r</w:t>
      </w:r>
      <w:r w:rsidRPr="00DE683C">
        <w:rPr>
          <w:color w:val="000000" w:themeColor="text1"/>
          <w:sz w:val="22"/>
          <w:szCs w:val="22"/>
          <w:lang w:val="id-ID"/>
        </w:rPr>
        <w:t xml:space="preserve"> semuanya memberikan nilai yang hampir sama sebesar 0,6</w:t>
      </w:r>
      <w:r w:rsidR="004963CA" w:rsidRPr="00DE683C">
        <w:rPr>
          <w:color w:val="000000" w:themeColor="text1"/>
          <w:sz w:val="22"/>
          <w:szCs w:val="22"/>
          <w:lang w:val="id-ID"/>
        </w:rPr>
        <w:t>.</w:t>
      </w:r>
    </w:p>
    <w:p w:rsidR="00CD34F1" w:rsidRPr="00DE683C" w:rsidRDefault="00CD34F1" w:rsidP="004226ED">
      <w:pPr>
        <w:pStyle w:val="ListParagraph"/>
        <w:spacing w:line="360" w:lineRule="auto"/>
        <w:ind w:left="1069"/>
        <w:jc w:val="both"/>
        <w:rPr>
          <w:color w:val="000000" w:themeColor="text1"/>
          <w:sz w:val="22"/>
          <w:szCs w:val="22"/>
          <w:lang w:val="id-ID"/>
        </w:rPr>
      </w:pPr>
    </w:p>
    <w:p w:rsidR="007E731C" w:rsidRPr="00DE683C" w:rsidRDefault="00B54122" w:rsidP="00B92405">
      <w:pPr>
        <w:spacing w:line="360" w:lineRule="auto"/>
        <w:jc w:val="center"/>
        <w:rPr>
          <w:b/>
          <w:color w:val="000000" w:themeColor="text1"/>
          <w:lang w:val="id-ID"/>
        </w:rPr>
      </w:pPr>
      <w:r w:rsidRPr="00DE683C">
        <w:rPr>
          <w:b/>
          <w:color w:val="000000" w:themeColor="text1"/>
        </w:rPr>
        <w:t xml:space="preserve">DAFTAR </w:t>
      </w:r>
      <w:r w:rsidR="00B92405" w:rsidRPr="00DE683C">
        <w:rPr>
          <w:b/>
          <w:color w:val="000000" w:themeColor="text1"/>
          <w:lang w:val="id-ID"/>
        </w:rPr>
        <w:t>RUJUKAN</w:t>
      </w:r>
    </w:p>
    <w:p w:rsidR="00A358CF" w:rsidRPr="00DE683C" w:rsidRDefault="00A358CF" w:rsidP="004963CA">
      <w:pPr>
        <w:ind w:left="748" w:hanging="748"/>
        <w:jc w:val="both"/>
        <w:rPr>
          <w:color w:val="000000" w:themeColor="text1"/>
          <w:sz w:val="22"/>
          <w:szCs w:val="22"/>
          <w:lang w:val="id-ID"/>
        </w:rPr>
      </w:pPr>
    </w:p>
    <w:p w:rsidR="00DE683C" w:rsidRPr="00DE683C" w:rsidRDefault="00DE683C" w:rsidP="00DE683C">
      <w:pPr>
        <w:widowControl w:val="0"/>
        <w:autoSpaceDE w:val="0"/>
        <w:autoSpaceDN w:val="0"/>
        <w:adjustRightInd w:val="0"/>
        <w:ind w:left="709" w:hanging="709"/>
        <w:jc w:val="both"/>
        <w:rPr>
          <w:color w:val="000000" w:themeColor="text1"/>
          <w:sz w:val="22"/>
          <w:szCs w:val="22"/>
        </w:rPr>
      </w:pPr>
      <w:r w:rsidRPr="00DE683C">
        <w:rPr>
          <w:color w:val="000000" w:themeColor="text1"/>
          <w:sz w:val="22"/>
          <w:szCs w:val="22"/>
        </w:rPr>
        <w:t xml:space="preserve">Aaker, D.A. 1997. Manajemen </w:t>
      </w:r>
      <w:r w:rsidRPr="00DE683C">
        <w:rPr>
          <w:i/>
          <w:iCs/>
          <w:color w:val="000000" w:themeColor="text1"/>
          <w:sz w:val="22"/>
          <w:szCs w:val="22"/>
        </w:rPr>
        <w:t>Brand Equity</w:t>
      </w:r>
      <w:r w:rsidRPr="00DE683C">
        <w:rPr>
          <w:color w:val="000000" w:themeColor="text1"/>
          <w:sz w:val="22"/>
          <w:szCs w:val="22"/>
        </w:rPr>
        <w:t>. Mitra Utama, Jakarta</w:t>
      </w:r>
    </w:p>
    <w:p w:rsidR="00DE683C" w:rsidRPr="00DE683C" w:rsidRDefault="00DE683C" w:rsidP="00DE683C">
      <w:pPr>
        <w:widowControl w:val="0"/>
        <w:autoSpaceDE w:val="0"/>
        <w:autoSpaceDN w:val="0"/>
        <w:adjustRightInd w:val="0"/>
        <w:ind w:left="709" w:hanging="709"/>
        <w:jc w:val="both"/>
        <w:rPr>
          <w:noProof/>
          <w:color w:val="000000" w:themeColor="text1"/>
          <w:sz w:val="22"/>
          <w:szCs w:val="22"/>
        </w:rPr>
      </w:pPr>
    </w:p>
    <w:p w:rsidR="00DE683C" w:rsidRPr="00DE683C" w:rsidRDefault="00DE683C" w:rsidP="00DE683C">
      <w:pPr>
        <w:widowControl w:val="0"/>
        <w:autoSpaceDE w:val="0"/>
        <w:autoSpaceDN w:val="0"/>
        <w:adjustRightInd w:val="0"/>
        <w:ind w:left="709" w:hanging="709"/>
        <w:jc w:val="both"/>
        <w:rPr>
          <w:color w:val="000000" w:themeColor="text1"/>
          <w:sz w:val="22"/>
          <w:szCs w:val="22"/>
        </w:rPr>
      </w:pPr>
      <w:r w:rsidRPr="00DE683C">
        <w:rPr>
          <w:color w:val="000000" w:themeColor="text1"/>
          <w:sz w:val="22"/>
          <w:szCs w:val="22"/>
          <w:lang w:val="id-ID"/>
        </w:rPr>
        <w:t xml:space="preserve">Ailawadi, Kusum L, Donald R. Lehmann, &amp; Scott A. Neslin, 2003. “Revenue Premium as an Outcome Measure of Brand Equity.” </w:t>
      </w:r>
      <w:r w:rsidRPr="00DE683C">
        <w:rPr>
          <w:i/>
          <w:color w:val="000000" w:themeColor="text1"/>
          <w:sz w:val="22"/>
          <w:szCs w:val="22"/>
          <w:lang w:val="id-ID"/>
        </w:rPr>
        <w:t>Journal of Marketing</w:t>
      </w:r>
      <w:r w:rsidRPr="00DE683C">
        <w:rPr>
          <w:color w:val="000000" w:themeColor="text1"/>
          <w:sz w:val="22"/>
          <w:szCs w:val="22"/>
          <w:lang w:val="id-ID"/>
        </w:rPr>
        <w:t xml:space="preserve"> Vol. 67 (October 2003), 1–17.</w:t>
      </w:r>
    </w:p>
    <w:p w:rsidR="00DE683C" w:rsidRPr="00DE683C" w:rsidRDefault="00DE683C" w:rsidP="00A358CF">
      <w:pPr>
        <w:widowControl w:val="0"/>
        <w:autoSpaceDE w:val="0"/>
        <w:autoSpaceDN w:val="0"/>
        <w:adjustRightInd w:val="0"/>
        <w:ind w:left="709" w:hanging="709"/>
        <w:rPr>
          <w:noProof/>
          <w:color w:val="000000" w:themeColor="text1"/>
          <w:sz w:val="22"/>
          <w:szCs w:val="22"/>
        </w:rPr>
      </w:pPr>
    </w:p>
    <w:p w:rsidR="00A358CF" w:rsidRPr="00DE683C" w:rsidRDefault="00A358CF" w:rsidP="00A358CF">
      <w:pPr>
        <w:widowControl w:val="0"/>
        <w:autoSpaceDE w:val="0"/>
        <w:autoSpaceDN w:val="0"/>
        <w:adjustRightInd w:val="0"/>
        <w:ind w:left="709" w:hanging="709"/>
        <w:rPr>
          <w:noProof/>
          <w:color w:val="000000" w:themeColor="text1"/>
          <w:sz w:val="22"/>
          <w:szCs w:val="22"/>
        </w:rPr>
      </w:pPr>
      <w:r w:rsidRPr="00DE683C">
        <w:rPr>
          <w:noProof/>
          <w:color w:val="000000" w:themeColor="text1"/>
          <w:sz w:val="22"/>
          <w:szCs w:val="22"/>
        </w:rPr>
        <w:t>Dewanti, R., Masruroh, &amp;</w:t>
      </w:r>
      <w:r w:rsidR="00692E29" w:rsidRPr="00DE683C">
        <w:rPr>
          <w:noProof/>
          <w:color w:val="000000" w:themeColor="text1"/>
          <w:sz w:val="22"/>
          <w:szCs w:val="22"/>
        </w:rPr>
        <w:t xml:space="preserve"> B., D. </w:t>
      </w:r>
      <w:r w:rsidRPr="00DE683C">
        <w:rPr>
          <w:noProof/>
          <w:color w:val="000000" w:themeColor="text1"/>
          <w:sz w:val="22"/>
          <w:szCs w:val="22"/>
        </w:rPr>
        <w:t xml:space="preserve">2007. Analisis Brand Equity Bina Nusantara University di Lingkungan SMU Jakarta. </w:t>
      </w:r>
      <w:r w:rsidRPr="00DE683C">
        <w:rPr>
          <w:i/>
          <w:iCs/>
          <w:noProof/>
          <w:color w:val="000000" w:themeColor="text1"/>
          <w:sz w:val="22"/>
          <w:szCs w:val="22"/>
        </w:rPr>
        <w:t>Journal The Winners</w:t>
      </w:r>
      <w:r w:rsidRPr="00DE683C">
        <w:rPr>
          <w:noProof/>
          <w:color w:val="000000" w:themeColor="text1"/>
          <w:sz w:val="22"/>
          <w:szCs w:val="22"/>
        </w:rPr>
        <w:t xml:space="preserve">, </w:t>
      </w:r>
      <w:r w:rsidRPr="00DE683C">
        <w:rPr>
          <w:i/>
          <w:iCs/>
          <w:noProof/>
          <w:color w:val="000000" w:themeColor="text1"/>
          <w:sz w:val="22"/>
          <w:szCs w:val="22"/>
        </w:rPr>
        <w:t>8</w:t>
      </w:r>
      <w:r w:rsidRPr="00DE683C">
        <w:rPr>
          <w:noProof/>
          <w:color w:val="000000" w:themeColor="text1"/>
          <w:sz w:val="22"/>
          <w:szCs w:val="22"/>
        </w:rPr>
        <w:t>(2), 197–213.</w:t>
      </w:r>
    </w:p>
    <w:p w:rsidR="004963CA" w:rsidRPr="00DE683C" w:rsidRDefault="004963CA" w:rsidP="004963CA">
      <w:pPr>
        <w:ind w:left="748" w:hanging="748"/>
        <w:jc w:val="both"/>
        <w:rPr>
          <w:color w:val="000000" w:themeColor="text1"/>
          <w:sz w:val="22"/>
          <w:szCs w:val="22"/>
          <w:lang w:val="id-ID"/>
        </w:rPr>
      </w:pPr>
    </w:p>
    <w:p w:rsidR="004963CA" w:rsidRPr="00DE683C" w:rsidRDefault="004963CA" w:rsidP="004963CA">
      <w:pPr>
        <w:ind w:left="748" w:hanging="748"/>
        <w:jc w:val="both"/>
        <w:rPr>
          <w:color w:val="000000" w:themeColor="text1"/>
          <w:sz w:val="22"/>
          <w:szCs w:val="22"/>
          <w:lang w:val="id-ID"/>
        </w:rPr>
      </w:pPr>
      <w:r w:rsidRPr="00DE683C">
        <w:rPr>
          <w:color w:val="000000" w:themeColor="text1"/>
          <w:sz w:val="22"/>
          <w:szCs w:val="22"/>
        </w:rPr>
        <w:t xml:space="preserve">Durianto, D., Sugiarto dan T. Sitinjak. 2001. </w:t>
      </w:r>
      <w:r w:rsidRPr="00DE683C">
        <w:rPr>
          <w:i/>
          <w:color w:val="000000" w:themeColor="text1"/>
          <w:sz w:val="22"/>
          <w:szCs w:val="22"/>
        </w:rPr>
        <w:t>Strategi Menaklukan Pasar Melalui Riset Ekuitas dan Prilaku Merek</w:t>
      </w:r>
      <w:r w:rsidRPr="00DE683C">
        <w:rPr>
          <w:color w:val="000000" w:themeColor="text1"/>
          <w:sz w:val="22"/>
          <w:szCs w:val="22"/>
        </w:rPr>
        <w:t>. PT. Gramedia Pustaka Umum, Jakarta.</w:t>
      </w:r>
    </w:p>
    <w:p w:rsidR="004963CA" w:rsidRPr="00DE683C" w:rsidRDefault="004963CA" w:rsidP="004963CA">
      <w:pPr>
        <w:ind w:left="748" w:hanging="748"/>
        <w:jc w:val="both"/>
        <w:rPr>
          <w:color w:val="000000" w:themeColor="text1"/>
          <w:sz w:val="22"/>
          <w:szCs w:val="22"/>
          <w:lang w:val="id-ID"/>
        </w:rPr>
      </w:pPr>
    </w:p>
    <w:p w:rsidR="004963CA" w:rsidRPr="00DE683C" w:rsidRDefault="004963CA" w:rsidP="004963CA">
      <w:pPr>
        <w:ind w:left="748" w:hanging="748"/>
        <w:jc w:val="both"/>
        <w:rPr>
          <w:color w:val="000000" w:themeColor="text1"/>
          <w:sz w:val="22"/>
          <w:szCs w:val="22"/>
          <w:lang w:val="id-ID"/>
        </w:rPr>
      </w:pPr>
      <w:r w:rsidRPr="00DE683C">
        <w:rPr>
          <w:color w:val="000000" w:themeColor="text1"/>
          <w:sz w:val="22"/>
          <w:szCs w:val="22"/>
          <w:lang w:val="id-ID"/>
        </w:rPr>
        <w:t xml:space="preserve">Farquhar, P.H. 1989. “Managing Brand Equity”, </w:t>
      </w:r>
      <w:r w:rsidRPr="00DE683C">
        <w:rPr>
          <w:i/>
          <w:color w:val="000000" w:themeColor="text1"/>
          <w:sz w:val="22"/>
          <w:szCs w:val="22"/>
          <w:lang w:val="id-ID"/>
        </w:rPr>
        <w:t>Marketing Research</w:t>
      </w:r>
      <w:r w:rsidRPr="00DE683C">
        <w:rPr>
          <w:color w:val="000000" w:themeColor="text1"/>
          <w:sz w:val="22"/>
          <w:szCs w:val="22"/>
          <w:lang w:val="id-ID"/>
        </w:rPr>
        <w:t>, Vol. 1 pp. 24-33.</w:t>
      </w:r>
    </w:p>
    <w:p w:rsidR="004963CA" w:rsidRPr="00DE683C" w:rsidRDefault="004963CA" w:rsidP="004963CA">
      <w:pPr>
        <w:ind w:left="748" w:hanging="748"/>
        <w:jc w:val="both"/>
        <w:rPr>
          <w:color w:val="000000" w:themeColor="text1"/>
          <w:sz w:val="22"/>
          <w:szCs w:val="22"/>
          <w:lang w:val="id-ID"/>
        </w:rPr>
      </w:pPr>
    </w:p>
    <w:p w:rsidR="004963CA" w:rsidRPr="00DE683C" w:rsidRDefault="004963CA" w:rsidP="004963CA">
      <w:pPr>
        <w:ind w:left="748" w:hanging="748"/>
        <w:jc w:val="both"/>
        <w:rPr>
          <w:color w:val="000000" w:themeColor="text1"/>
          <w:sz w:val="22"/>
          <w:szCs w:val="22"/>
        </w:rPr>
      </w:pPr>
      <w:r w:rsidRPr="00DE683C">
        <w:rPr>
          <w:color w:val="000000" w:themeColor="text1"/>
          <w:sz w:val="22"/>
          <w:szCs w:val="22"/>
        </w:rPr>
        <w:t>Gaspersz, Vincent,200</w:t>
      </w:r>
      <w:r w:rsidRPr="00DE683C">
        <w:rPr>
          <w:color w:val="000000" w:themeColor="text1"/>
          <w:sz w:val="22"/>
          <w:szCs w:val="22"/>
          <w:lang w:val="id-ID"/>
        </w:rPr>
        <w:t>8</w:t>
      </w:r>
      <w:r w:rsidRPr="00DE683C">
        <w:rPr>
          <w:color w:val="000000" w:themeColor="text1"/>
          <w:sz w:val="22"/>
          <w:szCs w:val="22"/>
        </w:rPr>
        <w:t xml:space="preserve">. </w:t>
      </w:r>
      <w:r w:rsidRPr="00DE683C">
        <w:rPr>
          <w:i/>
          <w:color w:val="000000" w:themeColor="text1"/>
          <w:sz w:val="22"/>
          <w:szCs w:val="22"/>
        </w:rPr>
        <w:t>Total Quality Management</w:t>
      </w:r>
      <w:r w:rsidRPr="00DE683C">
        <w:rPr>
          <w:color w:val="000000" w:themeColor="text1"/>
          <w:sz w:val="22"/>
          <w:szCs w:val="22"/>
        </w:rPr>
        <w:t xml:space="preserve">. PT Gramedia Pustaka Utama, Jakarta. </w:t>
      </w:r>
    </w:p>
    <w:p w:rsidR="004963CA" w:rsidRPr="00DE683C" w:rsidRDefault="004963CA" w:rsidP="004963CA">
      <w:pPr>
        <w:ind w:left="748" w:hanging="748"/>
        <w:jc w:val="both"/>
        <w:rPr>
          <w:color w:val="000000" w:themeColor="text1"/>
          <w:sz w:val="22"/>
          <w:szCs w:val="22"/>
          <w:lang w:val="fi-FI"/>
        </w:rPr>
      </w:pPr>
    </w:p>
    <w:p w:rsidR="004963CA" w:rsidRPr="00DE683C" w:rsidRDefault="004963CA" w:rsidP="004963CA">
      <w:pPr>
        <w:ind w:left="748" w:hanging="748"/>
        <w:jc w:val="both"/>
        <w:rPr>
          <w:color w:val="000000" w:themeColor="text1"/>
          <w:sz w:val="22"/>
          <w:szCs w:val="22"/>
          <w:lang w:val="fi-FI"/>
        </w:rPr>
      </w:pPr>
      <w:r w:rsidRPr="00DE683C">
        <w:rPr>
          <w:color w:val="000000" w:themeColor="text1"/>
          <w:sz w:val="22"/>
          <w:szCs w:val="22"/>
          <w:lang w:val="fi-FI"/>
        </w:rPr>
        <w:t xml:space="preserve">Guiltinan, Joseph P dan Gordon W. Paul. 1992. </w:t>
      </w:r>
      <w:r w:rsidRPr="00DE683C">
        <w:rPr>
          <w:i/>
          <w:iCs/>
          <w:color w:val="000000" w:themeColor="text1"/>
          <w:sz w:val="22"/>
          <w:szCs w:val="22"/>
          <w:lang w:val="fi-FI"/>
        </w:rPr>
        <w:t>Strategi dan Program Manajemen Pemasaran</w:t>
      </w:r>
      <w:r w:rsidRPr="00DE683C">
        <w:rPr>
          <w:color w:val="000000" w:themeColor="text1"/>
          <w:sz w:val="22"/>
          <w:szCs w:val="22"/>
          <w:lang w:val="fi-FI"/>
        </w:rPr>
        <w:t>, Terjemahan, Edisi Kedua Erlangga, Jakarta.</w:t>
      </w:r>
    </w:p>
    <w:p w:rsidR="004963CA" w:rsidRPr="00DE683C" w:rsidRDefault="004963CA" w:rsidP="004963CA">
      <w:pPr>
        <w:ind w:left="748" w:hanging="748"/>
        <w:jc w:val="both"/>
        <w:rPr>
          <w:color w:val="000000" w:themeColor="text1"/>
          <w:sz w:val="22"/>
          <w:szCs w:val="22"/>
          <w:lang w:val="sv-SE"/>
        </w:rPr>
      </w:pPr>
    </w:p>
    <w:p w:rsidR="004963CA" w:rsidRPr="00DE683C" w:rsidRDefault="004963CA" w:rsidP="004963CA">
      <w:pPr>
        <w:ind w:left="709" w:hanging="709"/>
        <w:jc w:val="both"/>
        <w:rPr>
          <w:color w:val="000000" w:themeColor="text1"/>
          <w:sz w:val="22"/>
          <w:szCs w:val="22"/>
          <w:lang w:val="id-ID"/>
        </w:rPr>
      </w:pPr>
      <w:r w:rsidRPr="00DE683C">
        <w:rPr>
          <w:color w:val="000000" w:themeColor="text1"/>
          <w:sz w:val="22"/>
          <w:szCs w:val="22"/>
          <w:lang w:val="sv-SE"/>
        </w:rPr>
        <w:t>Gunarto, Muji. 2009.</w:t>
      </w:r>
      <w:r w:rsidRPr="00DE683C">
        <w:rPr>
          <w:color w:val="000000" w:themeColor="text1"/>
          <w:sz w:val="22"/>
          <w:szCs w:val="22"/>
        </w:rPr>
        <w:t xml:space="preserve"> “Pengaruh Bauran Promosi terhadap Citra Perusahaan dan Kepuasan Konsumen serta Implikasinya terhadap Loyalitas Pelanggan Minyak Pelumas Mobil di Kota Palembang”, </w:t>
      </w:r>
      <w:r w:rsidRPr="00DE683C">
        <w:rPr>
          <w:i/>
          <w:color w:val="000000" w:themeColor="text1"/>
          <w:sz w:val="22"/>
          <w:szCs w:val="22"/>
        </w:rPr>
        <w:t>Kajian Ekonomi Jurnal Penelitian Bidang Ekonomi</w:t>
      </w:r>
      <w:r w:rsidRPr="00DE683C">
        <w:rPr>
          <w:color w:val="000000" w:themeColor="text1"/>
          <w:sz w:val="22"/>
          <w:szCs w:val="22"/>
        </w:rPr>
        <w:t>, Vol. 8 No. 1: 1-86 Juni 2009.</w:t>
      </w:r>
    </w:p>
    <w:p w:rsidR="004963CA" w:rsidRPr="00DE683C" w:rsidRDefault="004963CA" w:rsidP="004963CA">
      <w:pPr>
        <w:ind w:left="709" w:hanging="709"/>
        <w:jc w:val="both"/>
        <w:rPr>
          <w:color w:val="000000" w:themeColor="text1"/>
          <w:sz w:val="22"/>
          <w:szCs w:val="22"/>
          <w:lang w:val="id-ID"/>
        </w:rPr>
      </w:pPr>
    </w:p>
    <w:p w:rsidR="004963CA" w:rsidRPr="00DE683C" w:rsidRDefault="004963CA" w:rsidP="004963CA">
      <w:pPr>
        <w:ind w:left="709" w:hanging="709"/>
        <w:jc w:val="both"/>
        <w:rPr>
          <w:color w:val="000000" w:themeColor="text1"/>
          <w:sz w:val="22"/>
          <w:szCs w:val="22"/>
          <w:lang w:val="sv-SE"/>
        </w:rPr>
      </w:pPr>
      <w:r w:rsidRPr="00DE683C">
        <w:rPr>
          <w:color w:val="000000" w:themeColor="text1"/>
          <w:sz w:val="22"/>
          <w:szCs w:val="22"/>
          <w:lang w:val="sv-SE"/>
        </w:rPr>
        <w:t>Gunarto, Muji</w:t>
      </w:r>
      <w:r w:rsidRPr="00DE683C">
        <w:rPr>
          <w:color w:val="000000" w:themeColor="text1"/>
          <w:sz w:val="22"/>
          <w:szCs w:val="22"/>
          <w:lang w:val="id-ID"/>
        </w:rPr>
        <w:t xml:space="preserve"> dan M. Amiruddin Syarif</w:t>
      </w:r>
      <w:r w:rsidRPr="00DE683C">
        <w:rPr>
          <w:color w:val="000000" w:themeColor="text1"/>
          <w:sz w:val="22"/>
          <w:szCs w:val="22"/>
          <w:lang w:val="sv-SE"/>
        </w:rPr>
        <w:t xml:space="preserve">. </w:t>
      </w:r>
      <w:r w:rsidRPr="00DE683C">
        <w:rPr>
          <w:color w:val="000000" w:themeColor="text1"/>
          <w:sz w:val="22"/>
          <w:szCs w:val="22"/>
          <w:lang w:val="id-ID"/>
        </w:rPr>
        <w:t>2014</w:t>
      </w:r>
      <w:r w:rsidRPr="00DE683C">
        <w:rPr>
          <w:color w:val="000000" w:themeColor="text1"/>
          <w:sz w:val="22"/>
          <w:szCs w:val="22"/>
          <w:lang w:val="sv-SE"/>
        </w:rPr>
        <w:t>.</w:t>
      </w:r>
      <w:r w:rsidRPr="00DE683C">
        <w:rPr>
          <w:color w:val="000000" w:themeColor="text1"/>
          <w:sz w:val="22"/>
          <w:szCs w:val="22"/>
        </w:rPr>
        <w:t xml:space="preserve"> “</w:t>
      </w:r>
      <w:r w:rsidRPr="00DE683C">
        <w:rPr>
          <w:color w:val="000000" w:themeColor="text1"/>
          <w:sz w:val="22"/>
          <w:szCs w:val="22"/>
          <w:lang w:val="id-ID"/>
        </w:rPr>
        <w:t>Penggunaan Analisis Biplot pada Pemetaan Perguruan Tinggi Swasta Di Kota Palembang</w:t>
      </w:r>
      <w:r w:rsidRPr="00DE683C">
        <w:rPr>
          <w:color w:val="000000" w:themeColor="text1"/>
          <w:sz w:val="22"/>
          <w:szCs w:val="22"/>
        </w:rPr>
        <w:t xml:space="preserve">”, </w:t>
      </w:r>
      <w:r w:rsidRPr="00DE683C">
        <w:rPr>
          <w:i/>
          <w:color w:val="000000" w:themeColor="text1"/>
          <w:sz w:val="22"/>
          <w:szCs w:val="22"/>
          <w:lang w:val="id-ID"/>
        </w:rPr>
        <w:t>Forum Manajemen Indonesia 6 Medan</w:t>
      </w:r>
      <w:r w:rsidRPr="00DE683C">
        <w:rPr>
          <w:color w:val="000000" w:themeColor="text1"/>
          <w:sz w:val="22"/>
          <w:szCs w:val="22"/>
        </w:rPr>
        <w:t xml:space="preserve">, </w:t>
      </w:r>
      <w:r w:rsidRPr="00DE683C">
        <w:rPr>
          <w:i/>
          <w:color w:val="000000" w:themeColor="text1"/>
          <w:sz w:val="22"/>
          <w:szCs w:val="22"/>
          <w:lang w:val="id-ID"/>
        </w:rPr>
        <w:t>Proceedings FMI6</w:t>
      </w:r>
      <w:r w:rsidRPr="00DE683C">
        <w:rPr>
          <w:color w:val="000000" w:themeColor="text1"/>
          <w:sz w:val="22"/>
          <w:szCs w:val="22"/>
          <w:lang w:val="id-ID"/>
        </w:rPr>
        <w:t>, November 2014 Medan</w:t>
      </w:r>
      <w:r w:rsidRPr="00DE683C">
        <w:rPr>
          <w:color w:val="000000" w:themeColor="text1"/>
          <w:sz w:val="22"/>
          <w:szCs w:val="22"/>
        </w:rPr>
        <w:t>.</w:t>
      </w:r>
    </w:p>
    <w:p w:rsidR="004226ED" w:rsidRPr="00DE683C" w:rsidRDefault="0048445D" w:rsidP="004226ED">
      <w:pPr>
        <w:widowControl w:val="0"/>
        <w:autoSpaceDE w:val="0"/>
        <w:autoSpaceDN w:val="0"/>
        <w:adjustRightInd w:val="0"/>
        <w:ind w:left="480" w:hanging="480"/>
        <w:rPr>
          <w:noProof/>
          <w:color w:val="000000" w:themeColor="text1"/>
          <w:sz w:val="22"/>
          <w:szCs w:val="22"/>
        </w:rPr>
      </w:pPr>
      <w:r w:rsidRPr="00DE683C">
        <w:rPr>
          <w:color w:val="000000" w:themeColor="text1"/>
          <w:sz w:val="22"/>
          <w:szCs w:val="22"/>
          <w:lang w:val="id-ID"/>
        </w:rPr>
        <w:fldChar w:fldCharType="begin" w:fldLock="1"/>
      </w:r>
      <w:r w:rsidR="009A6EA3" w:rsidRPr="00DE683C">
        <w:rPr>
          <w:color w:val="000000" w:themeColor="text1"/>
          <w:sz w:val="22"/>
          <w:szCs w:val="22"/>
          <w:lang w:val="id-ID"/>
        </w:rPr>
        <w:instrText xml:space="preserve">ADDIN Mendeley Bibliography CSL_BIBLIOGRAPHY </w:instrText>
      </w:r>
      <w:r w:rsidRPr="00DE683C">
        <w:rPr>
          <w:color w:val="000000" w:themeColor="text1"/>
          <w:sz w:val="22"/>
          <w:szCs w:val="22"/>
          <w:lang w:val="id-ID"/>
        </w:rPr>
        <w:fldChar w:fldCharType="separate"/>
      </w:r>
    </w:p>
    <w:p w:rsidR="004226ED" w:rsidRPr="00DE683C" w:rsidRDefault="00B41100" w:rsidP="00A358CF">
      <w:pPr>
        <w:widowControl w:val="0"/>
        <w:autoSpaceDE w:val="0"/>
        <w:autoSpaceDN w:val="0"/>
        <w:adjustRightInd w:val="0"/>
        <w:ind w:left="709" w:hanging="709"/>
        <w:jc w:val="both"/>
        <w:rPr>
          <w:noProof/>
          <w:color w:val="000000" w:themeColor="text1"/>
          <w:sz w:val="22"/>
          <w:szCs w:val="22"/>
        </w:rPr>
      </w:pPr>
      <w:r w:rsidRPr="00DE683C">
        <w:rPr>
          <w:noProof/>
          <w:color w:val="000000" w:themeColor="text1"/>
          <w:sz w:val="22"/>
          <w:szCs w:val="22"/>
        </w:rPr>
        <w:t>Gunarto, Muji.</w:t>
      </w:r>
      <w:r w:rsidR="004226ED" w:rsidRPr="00DE683C">
        <w:rPr>
          <w:noProof/>
          <w:color w:val="000000" w:themeColor="text1"/>
          <w:sz w:val="22"/>
          <w:szCs w:val="22"/>
        </w:rPr>
        <w:t xml:space="preserve"> 2016. Analysis on the Positioning of Private Higher Education Institutions Based on Fields of Science. In </w:t>
      </w:r>
      <w:r w:rsidR="004226ED" w:rsidRPr="00DE683C">
        <w:rPr>
          <w:i/>
          <w:iCs/>
          <w:noProof/>
          <w:color w:val="000000" w:themeColor="text1"/>
          <w:sz w:val="22"/>
          <w:szCs w:val="22"/>
        </w:rPr>
        <w:t>1st UPI International Conference on Sociology Education (UPI ICSE 2015)</w:t>
      </w:r>
      <w:r w:rsidR="004226ED" w:rsidRPr="00DE683C">
        <w:rPr>
          <w:noProof/>
          <w:color w:val="000000" w:themeColor="text1"/>
          <w:sz w:val="22"/>
          <w:szCs w:val="22"/>
        </w:rPr>
        <w:t xml:space="preserve"> (pp. 1–4). http://www.atlantis-press.com/.</w:t>
      </w:r>
    </w:p>
    <w:p w:rsidR="009A6EA3" w:rsidRPr="00DE683C" w:rsidRDefault="0048445D" w:rsidP="004226ED">
      <w:pPr>
        <w:widowControl w:val="0"/>
        <w:autoSpaceDE w:val="0"/>
        <w:autoSpaceDN w:val="0"/>
        <w:adjustRightInd w:val="0"/>
        <w:ind w:left="480" w:hanging="480"/>
        <w:rPr>
          <w:color w:val="000000" w:themeColor="text1"/>
          <w:sz w:val="22"/>
          <w:szCs w:val="22"/>
          <w:lang w:val="id-ID"/>
        </w:rPr>
      </w:pPr>
      <w:r w:rsidRPr="00DE683C">
        <w:rPr>
          <w:color w:val="000000" w:themeColor="text1"/>
          <w:sz w:val="22"/>
          <w:szCs w:val="22"/>
          <w:lang w:val="id-ID"/>
        </w:rPr>
        <w:fldChar w:fldCharType="end"/>
      </w:r>
    </w:p>
    <w:p w:rsidR="004963CA" w:rsidRPr="00DE683C" w:rsidRDefault="004963CA" w:rsidP="00692E29">
      <w:pPr>
        <w:ind w:left="851" w:hanging="851"/>
        <w:jc w:val="both"/>
        <w:rPr>
          <w:color w:val="000000" w:themeColor="text1"/>
          <w:sz w:val="22"/>
          <w:szCs w:val="22"/>
        </w:rPr>
      </w:pPr>
      <w:r w:rsidRPr="00DE683C">
        <w:rPr>
          <w:color w:val="000000" w:themeColor="text1"/>
          <w:sz w:val="22"/>
          <w:szCs w:val="22"/>
        </w:rPr>
        <w:t xml:space="preserve">Kasali, R. 2005. </w:t>
      </w:r>
      <w:r w:rsidRPr="00DE683C">
        <w:rPr>
          <w:i/>
          <w:color w:val="000000" w:themeColor="text1"/>
          <w:sz w:val="22"/>
          <w:szCs w:val="22"/>
        </w:rPr>
        <w:t>Membidik Pasar Indonesia</w:t>
      </w:r>
      <w:r w:rsidRPr="00DE683C">
        <w:rPr>
          <w:color w:val="000000" w:themeColor="text1"/>
          <w:sz w:val="22"/>
          <w:szCs w:val="22"/>
        </w:rPr>
        <w:t>. Gramedia Pustaka Utama, Jakarta</w:t>
      </w:r>
    </w:p>
    <w:p w:rsidR="004963CA" w:rsidRPr="00DE683C" w:rsidRDefault="004963CA" w:rsidP="004963CA">
      <w:pPr>
        <w:ind w:left="709" w:hanging="709"/>
        <w:jc w:val="both"/>
        <w:rPr>
          <w:color w:val="000000" w:themeColor="text1"/>
          <w:sz w:val="22"/>
          <w:szCs w:val="22"/>
        </w:rPr>
      </w:pPr>
    </w:p>
    <w:p w:rsidR="004963CA" w:rsidRPr="00DE683C" w:rsidRDefault="004963CA" w:rsidP="004963CA">
      <w:pPr>
        <w:ind w:left="709" w:hanging="709"/>
        <w:jc w:val="both"/>
        <w:rPr>
          <w:color w:val="000000" w:themeColor="text1"/>
          <w:sz w:val="22"/>
          <w:szCs w:val="22"/>
          <w:lang w:val="id-ID"/>
        </w:rPr>
      </w:pPr>
      <w:r w:rsidRPr="00DE683C">
        <w:rPr>
          <w:color w:val="000000" w:themeColor="text1"/>
          <w:sz w:val="22"/>
          <w:szCs w:val="22"/>
        </w:rPr>
        <w:t xml:space="preserve">Kotler, Philip. 2005. </w:t>
      </w:r>
      <w:r w:rsidRPr="00DE683C">
        <w:rPr>
          <w:i/>
          <w:color w:val="000000" w:themeColor="text1"/>
          <w:sz w:val="22"/>
          <w:szCs w:val="22"/>
        </w:rPr>
        <w:t>Manajamen Pemasaran, Jilid 1 dan 2</w:t>
      </w:r>
      <w:r w:rsidRPr="00DE683C">
        <w:rPr>
          <w:color w:val="000000" w:themeColor="text1"/>
          <w:sz w:val="22"/>
          <w:szCs w:val="22"/>
        </w:rPr>
        <w:t>. Jakarta: PT. Indeks Kelompok Gramedia.</w:t>
      </w:r>
    </w:p>
    <w:p w:rsidR="004963CA" w:rsidRPr="00DE683C" w:rsidRDefault="004963CA" w:rsidP="004963CA">
      <w:pPr>
        <w:ind w:left="709" w:hanging="709"/>
        <w:jc w:val="both"/>
        <w:rPr>
          <w:color w:val="000000" w:themeColor="text1"/>
          <w:sz w:val="22"/>
          <w:szCs w:val="22"/>
          <w:lang w:val="id-ID"/>
        </w:rPr>
      </w:pPr>
    </w:p>
    <w:p w:rsidR="004963CA" w:rsidRPr="00DE683C" w:rsidRDefault="004963CA" w:rsidP="004963CA">
      <w:pPr>
        <w:ind w:left="709" w:hanging="709"/>
        <w:jc w:val="both"/>
        <w:rPr>
          <w:color w:val="000000" w:themeColor="text1"/>
          <w:sz w:val="22"/>
          <w:szCs w:val="22"/>
          <w:lang w:val="id-ID"/>
        </w:rPr>
      </w:pPr>
      <w:r w:rsidRPr="00DE683C">
        <w:rPr>
          <w:color w:val="000000" w:themeColor="text1"/>
          <w:sz w:val="22"/>
          <w:szCs w:val="22"/>
          <w:lang w:val="id-ID"/>
        </w:rPr>
        <w:t xml:space="preserve">Lassar, Walfried, Banwari Mittal, and Arun Sharma, 1995. "Measuring customer-based brand equity", </w:t>
      </w:r>
      <w:r w:rsidRPr="00DE683C">
        <w:rPr>
          <w:i/>
          <w:color w:val="000000" w:themeColor="text1"/>
          <w:sz w:val="22"/>
          <w:szCs w:val="22"/>
          <w:lang w:val="id-ID"/>
        </w:rPr>
        <w:t>Journal of Consumer Marketing</w:t>
      </w:r>
      <w:r w:rsidRPr="00DE683C">
        <w:rPr>
          <w:color w:val="000000" w:themeColor="text1"/>
          <w:sz w:val="22"/>
          <w:szCs w:val="22"/>
          <w:lang w:val="id-ID"/>
        </w:rPr>
        <w:t>, Vol. 12 Iss 4 pp. 11 – 19.</w:t>
      </w:r>
    </w:p>
    <w:p w:rsidR="004963CA" w:rsidRPr="00DE683C" w:rsidRDefault="004963CA" w:rsidP="004963CA">
      <w:pPr>
        <w:ind w:left="709" w:hanging="709"/>
        <w:jc w:val="both"/>
        <w:rPr>
          <w:color w:val="000000" w:themeColor="text1"/>
          <w:sz w:val="22"/>
          <w:szCs w:val="22"/>
          <w:lang w:val="id-ID"/>
        </w:rPr>
      </w:pPr>
    </w:p>
    <w:p w:rsidR="004963CA" w:rsidRPr="00DE683C" w:rsidRDefault="004963CA" w:rsidP="004963CA">
      <w:pPr>
        <w:ind w:left="709" w:hanging="709"/>
        <w:jc w:val="both"/>
        <w:rPr>
          <w:color w:val="000000" w:themeColor="text1"/>
          <w:sz w:val="22"/>
          <w:szCs w:val="22"/>
          <w:lang w:val="sv-SE"/>
        </w:rPr>
      </w:pPr>
      <w:r w:rsidRPr="00DE683C">
        <w:rPr>
          <w:color w:val="000000" w:themeColor="text1"/>
          <w:sz w:val="22"/>
          <w:szCs w:val="22"/>
          <w:lang w:val="id-ID"/>
        </w:rPr>
        <w:t xml:space="preserve">Pitta, Dennis A and Lea Prevel Katsanis, 1995." Understanding brand equity for successful brand extension", </w:t>
      </w:r>
      <w:r w:rsidRPr="00DE683C">
        <w:rPr>
          <w:i/>
          <w:color w:val="000000" w:themeColor="text1"/>
          <w:sz w:val="22"/>
          <w:szCs w:val="22"/>
          <w:lang w:val="id-ID"/>
        </w:rPr>
        <w:t>Journal of Consumer Marketing</w:t>
      </w:r>
      <w:r w:rsidRPr="00DE683C">
        <w:rPr>
          <w:color w:val="000000" w:themeColor="text1"/>
          <w:sz w:val="22"/>
          <w:szCs w:val="22"/>
          <w:lang w:val="id-ID"/>
        </w:rPr>
        <w:t>, Vol. 12 Iss 4 pp. 51 – 64.</w:t>
      </w:r>
    </w:p>
    <w:p w:rsidR="004963CA" w:rsidRPr="00DE683C" w:rsidRDefault="004963CA" w:rsidP="004963CA">
      <w:pPr>
        <w:ind w:left="709" w:hanging="709"/>
        <w:jc w:val="both"/>
        <w:rPr>
          <w:color w:val="000000" w:themeColor="text1"/>
          <w:sz w:val="22"/>
          <w:szCs w:val="22"/>
          <w:lang w:val="id-ID"/>
        </w:rPr>
      </w:pPr>
    </w:p>
    <w:p w:rsidR="004963CA" w:rsidRPr="00DE683C" w:rsidRDefault="004963CA" w:rsidP="004963CA">
      <w:pPr>
        <w:ind w:left="709" w:hanging="709"/>
        <w:jc w:val="both"/>
        <w:rPr>
          <w:color w:val="000000" w:themeColor="text1"/>
          <w:sz w:val="22"/>
          <w:szCs w:val="22"/>
        </w:rPr>
      </w:pPr>
      <w:r w:rsidRPr="00DE683C">
        <w:rPr>
          <w:color w:val="000000" w:themeColor="text1"/>
          <w:sz w:val="22"/>
          <w:szCs w:val="22"/>
          <w:lang w:val="sv-SE"/>
        </w:rPr>
        <w:t>Priyanto, A., Sutartono, Agus Riyanto, Iwan Setiawan. 2010. ”Pengaruh Citra Merek (</w:t>
      </w:r>
      <w:r w:rsidRPr="00DE683C">
        <w:rPr>
          <w:i/>
          <w:color w:val="000000" w:themeColor="text1"/>
          <w:sz w:val="22"/>
          <w:szCs w:val="22"/>
          <w:lang w:val="sv-SE"/>
        </w:rPr>
        <w:t>Brand Image</w:t>
      </w:r>
      <w:r w:rsidRPr="00DE683C">
        <w:rPr>
          <w:color w:val="000000" w:themeColor="text1"/>
          <w:sz w:val="22"/>
          <w:szCs w:val="22"/>
          <w:lang w:val="sv-SE"/>
        </w:rPr>
        <w:t xml:space="preserve">) Perguruan Tinggi terhadap Preferensi Pemilihan Perguruan Tinggi di Kalangan Siswa SLTA (Studi Perbandingan pada Tiga Perguruan Tinggi Negeri)”. </w:t>
      </w:r>
      <w:r w:rsidRPr="00DE683C">
        <w:rPr>
          <w:i/>
          <w:color w:val="000000" w:themeColor="text1"/>
          <w:sz w:val="22"/>
          <w:szCs w:val="22"/>
        </w:rPr>
        <w:t>Laporan Penelitian</w:t>
      </w:r>
      <w:r w:rsidRPr="00DE683C">
        <w:rPr>
          <w:color w:val="000000" w:themeColor="text1"/>
          <w:sz w:val="22"/>
          <w:szCs w:val="22"/>
        </w:rPr>
        <w:t>. Fakultas Ilmu Sosial dan Ilmu Politik, Universitas Terbuka.</w:t>
      </w:r>
    </w:p>
    <w:p w:rsidR="004963CA" w:rsidRPr="00DE683C" w:rsidRDefault="004963CA" w:rsidP="004963CA">
      <w:pPr>
        <w:ind w:left="709" w:hanging="709"/>
        <w:jc w:val="both"/>
        <w:rPr>
          <w:bCs/>
          <w:color w:val="000000" w:themeColor="text1"/>
          <w:sz w:val="22"/>
          <w:szCs w:val="22"/>
        </w:rPr>
      </w:pPr>
    </w:p>
    <w:p w:rsidR="004963CA" w:rsidRPr="00DE683C" w:rsidRDefault="004963CA" w:rsidP="004963CA">
      <w:pPr>
        <w:ind w:left="709" w:hanging="709"/>
        <w:jc w:val="both"/>
        <w:rPr>
          <w:color w:val="000000" w:themeColor="text1"/>
          <w:sz w:val="22"/>
          <w:szCs w:val="22"/>
          <w:lang w:val="id-ID"/>
        </w:rPr>
      </w:pPr>
      <w:r w:rsidRPr="00DE683C">
        <w:rPr>
          <w:color w:val="000000" w:themeColor="text1"/>
          <w:sz w:val="22"/>
          <w:szCs w:val="22"/>
        </w:rPr>
        <w:t>Rangkuti, F</w:t>
      </w:r>
      <w:r w:rsidRPr="00DE683C">
        <w:rPr>
          <w:color w:val="000000" w:themeColor="text1"/>
          <w:sz w:val="22"/>
          <w:szCs w:val="22"/>
          <w:lang w:val="id-ID"/>
        </w:rPr>
        <w:t>reddy.</w:t>
      </w:r>
      <w:r w:rsidRPr="00DE683C">
        <w:rPr>
          <w:color w:val="000000" w:themeColor="text1"/>
          <w:sz w:val="22"/>
          <w:szCs w:val="22"/>
        </w:rPr>
        <w:t xml:space="preserve"> 2004. </w:t>
      </w:r>
      <w:r w:rsidRPr="00DE683C">
        <w:rPr>
          <w:i/>
          <w:iCs/>
          <w:color w:val="000000" w:themeColor="text1"/>
          <w:sz w:val="22"/>
          <w:szCs w:val="22"/>
        </w:rPr>
        <w:t xml:space="preserve">The Power Of Brands </w:t>
      </w:r>
      <w:r w:rsidRPr="00DE683C">
        <w:rPr>
          <w:i/>
          <w:color w:val="000000" w:themeColor="text1"/>
          <w:sz w:val="22"/>
          <w:szCs w:val="22"/>
        </w:rPr>
        <w:t xml:space="preserve">Teknik Mengelola </w:t>
      </w:r>
      <w:r w:rsidRPr="00DE683C">
        <w:rPr>
          <w:i/>
          <w:iCs/>
          <w:color w:val="000000" w:themeColor="text1"/>
          <w:sz w:val="22"/>
          <w:szCs w:val="22"/>
        </w:rPr>
        <w:t xml:space="preserve">Brand Equity </w:t>
      </w:r>
      <w:r w:rsidRPr="00DE683C">
        <w:rPr>
          <w:i/>
          <w:color w:val="000000" w:themeColor="text1"/>
          <w:sz w:val="22"/>
          <w:szCs w:val="22"/>
        </w:rPr>
        <w:t>dan Strategi Pengembangan Merek Plus Analisis Kasus demgan SPSS</w:t>
      </w:r>
      <w:r w:rsidRPr="00DE683C">
        <w:rPr>
          <w:color w:val="000000" w:themeColor="text1"/>
          <w:sz w:val="22"/>
          <w:szCs w:val="22"/>
        </w:rPr>
        <w:t>. PT. Gramedia Pustaka Utama, Jakarta</w:t>
      </w:r>
      <w:r w:rsidRPr="00DE683C">
        <w:rPr>
          <w:color w:val="000000" w:themeColor="text1"/>
          <w:sz w:val="22"/>
          <w:szCs w:val="22"/>
          <w:lang w:val="id-ID"/>
        </w:rPr>
        <w:t>.</w:t>
      </w:r>
    </w:p>
    <w:p w:rsidR="00B41100" w:rsidRPr="00DE683C" w:rsidRDefault="00B41100" w:rsidP="004963CA">
      <w:pPr>
        <w:ind w:left="709" w:hanging="709"/>
        <w:jc w:val="both"/>
        <w:rPr>
          <w:color w:val="000000" w:themeColor="text1"/>
          <w:sz w:val="22"/>
          <w:szCs w:val="22"/>
          <w:lang w:val="id-ID"/>
        </w:rPr>
      </w:pPr>
    </w:p>
    <w:p w:rsidR="00B41100" w:rsidRPr="00DE683C" w:rsidRDefault="00B41100" w:rsidP="004963CA">
      <w:pPr>
        <w:ind w:left="709" w:hanging="709"/>
        <w:jc w:val="both"/>
        <w:rPr>
          <w:i/>
          <w:iCs/>
          <w:color w:val="000000" w:themeColor="text1"/>
          <w:sz w:val="22"/>
          <w:szCs w:val="22"/>
          <w:lang w:val="id-ID"/>
        </w:rPr>
      </w:pPr>
      <w:r w:rsidRPr="00DE683C">
        <w:rPr>
          <w:iCs/>
          <w:color w:val="000000" w:themeColor="text1"/>
          <w:sz w:val="22"/>
          <w:szCs w:val="22"/>
          <w:lang w:val="id-ID"/>
        </w:rPr>
        <w:t xml:space="preserve">Shcherbak, Valeriya G., dan Svіtlana M. Marchenko, 2016. </w:t>
      </w:r>
      <w:r w:rsidR="00546CB8" w:rsidRPr="00DE683C">
        <w:rPr>
          <w:iCs/>
          <w:color w:val="000000" w:themeColor="text1"/>
          <w:sz w:val="22"/>
          <w:szCs w:val="22"/>
          <w:lang w:val="id-ID"/>
        </w:rPr>
        <w:t>Formation and Decvelopment of Brand Equity of Higher Education Institution.</w:t>
      </w:r>
      <w:r w:rsidR="00546CB8" w:rsidRPr="00DE683C">
        <w:rPr>
          <w:i/>
          <w:iCs/>
          <w:color w:val="000000" w:themeColor="text1"/>
          <w:sz w:val="22"/>
          <w:szCs w:val="22"/>
          <w:lang w:val="id-ID"/>
        </w:rPr>
        <w:t xml:space="preserve"> Actual Problems of Economics. Vol. 6 (180). </w:t>
      </w:r>
    </w:p>
    <w:p w:rsidR="004963CA" w:rsidRPr="00DE683C" w:rsidRDefault="004963CA" w:rsidP="004963CA">
      <w:pPr>
        <w:ind w:left="709" w:hanging="709"/>
        <w:jc w:val="both"/>
        <w:rPr>
          <w:bCs/>
          <w:color w:val="000000" w:themeColor="text1"/>
          <w:sz w:val="22"/>
          <w:szCs w:val="22"/>
          <w:lang w:val="id-ID"/>
        </w:rPr>
      </w:pPr>
    </w:p>
    <w:p w:rsidR="004963CA" w:rsidRPr="00DE683C" w:rsidRDefault="004963CA" w:rsidP="004963CA">
      <w:pPr>
        <w:ind w:left="709" w:hanging="709"/>
        <w:jc w:val="both"/>
        <w:rPr>
          <w:bCs/>
          <w:color w:val="000000" w:themeColor="text1"/>
          <w:sz w:val="22"/>
          <w:szCs w:val="22"/>
        </w:rPr>
      </w:pPr>
      <w:r w:rsidRPr="00DE683C">
        <w:rPr>
          <w:bCs/>
          <w:color w:val="000000" w:themeColor="text1"/>
          <w:sz w:val="22"/>
          <w:szCs w:val="22"/>
          <w:lang w:val="id-ID"/>
        </w:rPr>
        <w:t>Sunda</w:t>
      </w:r>
      <w:r w:rsidRPr="00DE683C">
        <w:rPr>
          <w:bCs/>
          <w:color w:val="000000" w:themeColor="text1"/>
          <w:sz w:val="22"/>
          <w:szCs w:val="22"/>
        </w:rPr>
        <w:t>,</w:t>
      </w:r>
      <w:r w:rsidRPr="00DE683C">
        <w:rPr>
          <w:bCs/>
          <w:color w:val="000000" w:themeColor="text1"/>
          <w:sz w:val="22"/>
          <w:szCs w:val="22"/>
          <w:lang w:val="id-ID"/>
        </w:rPr>
        <w:t xml:space="preserve"> Rakeyan Kalang</w:t>
      </w:r>
      <w:r w:rsidRPr="00DE683C">
        <w:rPr>
          <w:bCs/>
          <w:color w:val="000000" w:themeColor="text1"/>
          <w:sz w:val="22"/>
          <w:szCs w:val="22"/>
        </w:rPr>
        <w:t>, 201</w:t>
      </w:r>
      <w:r w:rsidRPr="00DE683C">
        <w:rPr>
          <w:bCs/>
          <w:color w:val="000000" w:themeColor="text1"/>
          <w:sz w:val="22"/>
          <w:szCs w:val="22"/>
          <w:lang w:val="id-ID"/>
        </w:rPr>
        <w:t>1</w:t>
      </w:r>
      <w:r w:rsidRPr="00DE683C">
        <w:rPr>
          <w:bCs/>
          <w:color w:val="000000" w:themeColor="text1"/>
          <w:sz w:val="22"/>
          <w:szCs w:val="22"/>
        </w:rPr>
        <w:t>. “</w:t>
      </w:r>
      <w:r w:rsidRPr="00DE683C">
        <w:rPr>
          <w:bCs/>
          <w:color w:val="000000" w:themeColor="text1"/>
          <w:sz w:val="22"/>
          <w:szCs w:val="22"/>
          <w:lang w:val="id-ID"/>
        </w:rPr>
        <w:t xml:space="preserve">Analisis Brand Equity Radio Megaswara dalam </w:t>
      </w:r>
      <w:r w:rsidR="00546CB8" w:rsidRPr="00DE683C">
        <w:rPr>
          <w:bCs/>
          <w:color w:val="000000" w:themeColor="text1"/>
          <w:sz w:val="22"/>
          <w:szCs w:val="22"/>
          <w:lang w:val="id-ID"/>
        </w:rPr>
        <w:t>Persaingan Industri Penyiaran R</w:t>
      </w:r>
      <w:r w:rsidRPr="00DE683C">
        <w:rPr>
          <w:bCs/>
          <w:color w:val="000000" w:themeColor="text1"/>
          <w:sz w:val="22"/>
          <w:szCs w:val="22"/>
          <w:lang w:val="id-ID"/>
        </w:rPr>
        <w:t>adio</w:t>
      </w:r>
      <w:r w:rsidRPr="00DE683C">
        <w:rPr>
          <w:bCs/>
          <w:color w:val="000000" w:themeColor="text1"/>
          <w:sz w:val="22"/>
          <w:szCs w:val="22"/>
        </w:rPr>
        <w:t>”</w:t>
      </w:r>
      <w:r w:rsidRPr="00DE683C">
        <w:rPr>
          <w:bCs/>
          <w:color w:val="000000" w:themeColor="text1"/>
          <w:sz w:val="22"/>
          <w:szCs w:val="22"/>
          <w:lang w:val="id-ID"/>
        </w:rPr>
        <w:t xml:space="preserve">. </w:t>
      </w:r>
      <w:r w:rsidRPr="00DE683C">
        <w:rPr>
          <w:bCs/>
          <w:i/>
          <w:color w:val="000000" w:themeColor="text1"/>
          <w:sz w:val="22"/>
          <w:szCs w:val="22"/>
          <w:lang w:val="id-ID"/>
        </w:rPr>
        <w:t>Skripsi</w:t>
      </w:r>
      <w:r w:rsidRPr="00DE683C">
        <w:rPr>
          <w:bCs/>
          <w:color w:val="000000" w:themeColor="text1"/>
          <w:sz w:val="22"/>
          <w:szCs w:val="22"/>
          <w:lang w:val="id-ID"/>
        </w:rPr>
        <w:t>. Departemen Manajemen</w:t>
      </w:r>
      <w:r w:rsidRPr="00DE683C">
        <w:rPr>
          <w:bCs/>
          <w:color w:val="000000" w:themeColor="text1"/>
          <w:sz w:val="22"/>
          <w:szCs w:val="22"/>
        </w:rPr>
        <w:t>,</w:t>
      </w:r>
      <w:r w:rsidRPr="00DE683C">
        <w:rPr>
          <w:bCs/>
          <w:color w:val="000000" w:themeColor="text1"/>
          <w:sz w:val="22"/>
          <w:szCs w:val="22"/>
          <w:lang w:val="id-ID"/>
        </w:rPr>
        <w:t xml:space="preserve"> Fakultas Ekonomi dan Manajemen, Institut Pertanian Bogor</w:t>
      </w:r>
      <w:r w:rsidRPr="00DE683C">
        <w:rPr>
          <w:bCs/>
          <w:color w:val="000000" w:themeColor="text1"/>
          <w:sz w:val="22"/>
          <w:szCs w:val="22"/>
        </w:rPr>
        <w:t>.</w:t>
      </w:r>
    </w:p>
    <w:p w:rsidR="004963CA" w:rsidRPr="00DE683C" w:rsidRDefault="004963CA" w:rsidP="004963CA">
      <w:pPr>
        <w:ind w:left="709" w:hanging="709"/>
        <w:jc w:val="both"/>
        <w:rPr>
          <w:color w:val="000000" w:themeColor="text1"/>
          <w:sz w:val="22"/>
          <w:szCs w:val="22"/>
        </w:rPr>
      </w:pPr>
    </w:p>
    <w:p w:rsidR="004963CA" w:rsidRPr="00DE683C" w:rsidRDefault="004963CA" w:rsidP="004963CA">
      <w:pPr>
        <w:ind w:left="709" w:hanging="709"/>
        <w:jc w:val="both"/>
        <w:rPr>
          <w:color w:val="000000" w:themeColor="text1"/>
          <w:sz w:val="22"/>
          <w:szCs w:val="22"/>
        </w:rPr>
      </w:pPr>
      <w:r w:rsidRPr="00DE683C">
        <w:rPr>
          <w:color w:val="000000" w:themeColor="text1"/>
          <w:sz w:val="22"/>
          <w:szCs w:val="22"/>
        </w:rPr>
        <w:t xml:space="preserve">Siswadi, dan Suharjo B. 1999. </w:t>
      </w:r>
      <w:r w:rsidRPr="00DE683C">
        <w:rPr>
          <w:i/>
          <w:color w:val="000000" w:themeColor="text1"/>
          <w:sz w:val="22"/>
          <w:szCs w:val="22"/>
        </w:rPr>
        <w:t>Analisis Eksplorasi Data Peubah Ganda</w:t>
      </w:r>
      <w:r w:rsidRPr="00DE683C">
        <w:rPr>
          <w:color w:val="000000" w:themeColor="text1"/>
          <w:sz w:val="22"/>
          <w:szCs w:val="22"/>
        </w:rPr>
        <w:t xml:space="preserve">. Bogor: Jurusan Matematika FMIPA IPB. </w:t>
      </w:r>
    </w:p>
    <w:p w:rsidR="004963CA" w:rsidRPr="00DE683C" w:rsidRDefault="004963CA" w:rsidP="004963CA">
      <w:pPr>
        <w:ind w:left="748" w:hanging="748"/>
        <w:jc w:val="both"/>
        <w:rPr>
          <w:color w:val="000000" w:themeColor="text1"/>
          <w:sz w:val="22"/>
          <w:szCs w:val="22"/>
        </w:rPr>
      </w:pPr>
    </w:p>
    <w:p w:rsidR="00C7787C" w:rsidRPr="00DE683C" w:rsidRDefault="00C7787C" w:rsidP="004963CA">
      <w:pPr>
        <w:ind w:left="748" w:hanging="748"/>
        <w:jc w:val="both"/>
        <w:rPr>
          <w:b/>
          <w:color w:val="000000" w:themeColor="text1"/>
          <w:sz w:val="22"/>
          <w:szCs w:val="22"/>
        </w:rPr>
        <w:sectPr w:rsidR="00C7787C" w:rsidRPr="00DE683C" w:rsidSect="00C7787C">
          <w:footerReference w:type="default" r:id="rId13"/>
          <w:type w:val="continuous"/>
          <w:pgSz w:w="11907" w:h="16839" w:code="9"/>
          <w:pgMar w:top="1440" w:right="1440" w:bottom="1440" w:left="1440" w:header="708" w:footer="708" w:gutter="0"/>
          <w:cols w:num="2" w:space="567"/>
          <w:docGrid w:linePitch="360"/>
        </w:sectPr>
      </w:pPr>
    </w:p>
    <w:p w:rsidR="00655E31" w:rsidRPr="00DE683C" w:rsidRDefault="00655E31" w:rsidP="004963CA">
      <w:pPr>
        <w:ind w:left="748" w:hanging="748"/>
        <w:jc w:val="both"/>
        <w:rPr>
          <w:b/>
          <w:color w:val="000000" w:themeColor="text1"/>
        </w:rPr>
      </w:pPr>
    </w:p>
    <w:sectPr w:rsidR="00655E31" w:rsidRPr="00DE683C" w:rsidSect="00C7787C">
      <w:type w:val="continuous"/>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FDE" w:rsidRDefault="006F2FDE" w:rsidP="002A22F7">
      <w:r>
        <w:separator/>
      </w:r>
    </w:p>
  </w:endnote>
  <w:endnote w:type="continuationSeparator" w:id="1">
    <w:p w:rsidR="006F2FDE" w:rsidRDefault="006F2FDE" w:rsidP="002A2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2876"/>
      <w:docPartObj>
        <w:docPartGallery w:val="Page Numbers (Bottom of Page)"/>
        <w:docPartUnique/>
      </w:docPartObj>
    </w:sdtPr>
    <w:sdtContent>
      <w:p w:rsidR="00911B55" w:rsidRDefault="0048445D">
        <w:pPr>
          <w:pStyle w:val="Footer"/>
          <w:jc w:val="center"/>
        </w:pPr>
        <w:r w:rsidRPr="00DC3E49">
          <w:rPr>
            <w:rFonts w:ascii="Arial" w:hAnsi="Arial" w:cs="Arial"/>
            <w:sz w:val="20"/>
            <w:szCs w:val="20"/>
          </w:rPr>
          <w:fldChar w:fldCharType="begin"/>
        </w:r>
        <w:r w:rsidR="00911B55" w:rsidRPr="00DC3E49">
          <w:rPr>
            <w:rFonts w:ascii="Arial" w:hAnsi="Arial" w:cs="Arial"/>
            <w:sz w:val="20"/>
            <w:szCs w:val="20"/>
          </w:rPr>
          <w:instrText xml:space="preserve"> PAGE   \* MERGEFORMAT </w:instrText>
        </w:r>
        <w:r w:rsidRPr="00DC3E49">
          <w:rPr>
            <w:rFonts w:ascii="Arial" w:hAnsi="Arial" w:cs="Arial"/>
            <w:sz w:val="20"/>
            <w:szCs w:val="20"/>
          </w:rPr>
          <w:fldChar w:fldCharType="separate"/>
        </w:r>
        <w:r w:rsidR="00903268">
          <w:rPr>
            <w:rFonts w:ascii="Arial" w:hAnsi="Arial" w:cs="Arial"/>
            <w:noProof/>
            <w:sz w:val="20"/>
            <w:szCs w:val="20"/>
          </w:rPr>
          <w:t>7</w:t>
        </w:r>
        <w:r w:rsidRPr="00DC3E49">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FDE" w:rsidRDefault="006F2FDE" w:rsidP="002A22F7">
      <w:r>
        <w:separator/>
      </w:r>
    </w:p>
  </w:footnote>
  <w:footnote w:type="continuationSeparator" w:id="1">
    <w:p w:rsidR="006F2FDE" w:rsidRDefault="006F2FDE" w:rsidP="002A22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3389"/>
    <w:multiLevelType w:val="hybridMultilevel"/>
    <w:tmpl w:val="23F4A43C"/>
    <w:lvl w:ilvl="0" w:tplc="68D89F0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C05775"/>
    <w:multiLevelType w:val="hybridMultilevel"/>
    <w:tmpl w:val="78FE2508"/>
    <w:lvl w:ilvl="0" w:tplc="D8D05A66">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05A64E4"/>
    <w:multiLevelType w:val="multilevel"/>
    <w:tmpl w:val="8ADE0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6263FFE"/>
    <w:multiLevelType w:val="hybridMultilevel"/>
    <w:tmpl w:val="E6A8615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5CF7E52"/>
    <w:multiLevelType w:val="multilevel"/>
    <w:tmpl w:val="E3D85CB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696A5D01"/>
    <w:multiLevelType w:val="hybridMultilevel"/>
    <w:tmpl w:val="E98AE302"/>
    <w:lvl w:ilvl="0" w:tplc="459A76BA">
      <w:start w:val="1"/>
      <w:numFmt w:val="lowerLetter"/>
      <w:lvlText w:val="%1."/>
      <w:lvlJc w:val="left"/>
      <w:pPr>
        <w:ind w:left="927" w:hanging="360"/>
      </w:pPr>
      <w:rPr>
        <w:rFonts w:hint="default"/>
        <w:i w:val="0"/>
      </w:rPr>
    </w:lvl>
    <w:lvl w:ilvl="1" w:tplc="DD34BC16">
      <w:start w:val="1"/>
      <w:numFmt w:val="decimal"/>
      <w:lvlText w:val="%2."/>
      <w:lvlJc w:val="left"/>
      <w:pPr>
        <w:ind w:left="2067" w:hanging="780"/>
      </w:pPr>
      <w:rPr>
        <w:rFonts w:hint="default"/>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763F2E5E"/>
    <w:multiLevelType w:val="hybridMultilevel"/>
    <w:tmpl w:val="9524FD52"/>
    <w:lvl w:ilvl="0" w:tplc="54362AB4">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7">
    <w:nsid w:val="78BE5098"/>
    <w:multiLevelType w:val="hybridMultilevel"/>
    <w:tmpl w:val="6BFAB5DC"/>
    <w:lvl w:ilvl="0" w:tplc="06D67D38">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5"/>
  </w:num>
  <w:num w:numId="5">
    <w:abstractNumId w:val="0"/>
  </w:num>
  <w:num w:numId="6">
    <w:abstractNumId w:val="1"/>
  </w:num>
  <w:num w:numId="7">
    <w:abstractNumId w:val="3"/>
  </w:num>
  <w:num w:numId="8">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8764C9"/>
    <w:rsid w:val="0000179E"/>
    <w:rsid w:val="00001FB2"/>
    <w:rsid w:val="000113CF"/>
    <w:rsid w:val="000201FC"/>
    <w:rsid w:val="000306CA"/>
    <w:rsid w:val="00032877"/>
    <w:rsid w:val="00034070"/>
    <w:rsid w:val="00035B03"/>
    <w:rsid w:val="000369CE"/>
    <w:rsid w:val="00036A42"/>
    <w:rsid w:val="0004096B"/>
    <w:rsid w:val="000A2DDC"/>
    <w:rsid w:val="000A4548"/>
    <w:rsid w:val="000A5B70"/>
    <w:rsid w:val="000A7ED5"/>
    <w:rsid w:val="000B67C3"/>
    <w:rsid w:val="000C1D26"/>
    <w:rsid w:val="000C1D51"/>
    <w:rsid w:val="000C72E9"/>
    <w:rsid w:val="000C79CC"/>
    <w:rsid w:val="000D10AF"/>
    <w:rsid w:val="000D444E"/>
    <w:rsid w:val="000D672C"/>
    <w:rsid w:val="000E4F85"/>
    <w:rsid w:val="000E546D"/>
    <w:rsid w:val="000E737F"/>
    <w:rsid w:val="000F3292"/>
    <w:rsid w:val="000F4E98"/>
    <w:rsid w:val="000F591D"/>
    <w:rsid w:val="00107AFB"/>
    <w:rsid w:val="00112806"/>
    <w:rsid w:val="00115399"/>
    <w:rsid w:val="00120B74"/>
    <w:rsid w:val="00121DC9"/>
    <w:rsid w:val="00127C02"/>
    <w:rsid w:val="00130CAF"/>
    <w:rsid w:val="0014231C"/>
    <w:rsid w:val="00147AF6"/>
    <w:rsid w:val="00160638"/>
    <w:rsid w:val="001635A5"/>
    <w:rsid w:val="0018636F"/>
    <w:rsid w:val="00191441"/>
    <w:rsid w:val="001935A9"/>
    <w:rsid w:val="001A6F23"/>
    <w:rsid w:val="001B20A4"/>
    <w:rsid w:val="001C71E9"/>
    <w:rsid w:val="001E682A"/>
    <w:rsid w:val="001F0558"/>
    <w:rsid w:val="001F4A58"/>
    <w:rsid w:val="00206E58"/>
    <w:rsid w:val="00207BB5"/>
    <w:rsid w:val="00215A79"/>
    <w:rsid w:val="00223F43"/>
    <w:rsid w:val="002317A1"/>
    <w:rsid w:val="00261AC4"/>
    <w:rsid w:val="00263E62"/>
    <w:rsid w:val="002A22F7"/>
    <w:rsid w:val="002B662B"/>
    <w:rsid w:val="002E0793"/>
    <w:rsid w:val="00305710"/>
    <w:rsid w:val="003242D1"/>
    <w:rsid w:val="003270E9"/>
    <w:rsid w:val="003405A4"/>
    <w:rsid w:val="003450C1"/>
    <w:rsid w:val="00345D79"/>
    <w:rsid w:val="0034790B"/>
    <w:rsid w:val="003536EF"/>
    <w:rsid w:val="00361BBF"/>
    <w:rsid w:val="0036626A"/>
    <w:rsid w:val="0037010D"/>
    <w:rsid w:val="00372F5A"/>
    <w:rsid w:val="00374637"/>
    <w:rsid w:val="00374932"/>
    <w:rsid w:val="00375160"/>
    <w:rsid w:val="003770F9"/>
    <w:rsid w:val="0038703A"/>
    <w:rsid w:val="00397257"/>
    <w:rsid w:val="003A1E56"/>
    <w:rsid w:val="003A302A"/>
    <w:rsid w:val="003B0716"/>
    <w:rsid w:val="003B1328"/>
    <w:rsid w:val="003B2660"/>
    <w:rsid w:val="003B519A"/>
    <w:rsid w:val="003B602E"/>
    <w:rsid w:val="003B74CB"/>
    <w:rsid w:val="003C7BCA"/>
    <w:rsid w:val="003D25C9"/>
    <w:rsid w:val="003D601B"/>
    <w:rsid w:val="00404C55"/>
    <w:rsid w:val="00414A82"/>
    <w:rsid w:val="004150CF"/>
    <w:rsid w:val="004226ED"/>
    <w:rsid w:val="004303C3"/>
    <w:rsid w:val="004318B3"/>
    <w:rsid w:val="00434751"/>
    <w:rsid w:val="004515D6"/>
    <w:rsid w:val="00452ABD"/>
    <w:rsid w:val="0047325D"/>
    <w:rsid w:val="004808A1"/>
    <w:rsid w:val="004832A8"/>
    <w:rsid w:val="0048445D"/>
    <w:rsid w:val="004963CA"/>
    <w:rsid w:val="004A0F37"/>
    <w:rsid w:val="004C1954"/>
    <w:rsid w:val="004C1B40"/>
    <w:rsid w:val="004C4F2D"/>
    <w:rsid w:val="004C5B07"/>
    <w:rsid w:val="004F59BF"/>
    <w:rsid w:val="00502FBE"/>
    <w:rsid w:val="0051364E"/>
    <w:rsid w:val="005213F4"/>
    <w:rsid w:val="005228D2"/>
    <w:rsid w:val="00522C6F"/>
    <w:rsid w:val="00522FD2"/>
    <w:rsid w:val="00523C0D"/>
    <w:rsid w:val="005328D3"/>
    <w:rsid w:val="00533FE7"/>
    <w:rsid w:val="00536496"/>
    <w:rsid w:val="005453C9"/>
    <w:rsid w:val="0054600E"/>
    <w:rsid w:val="00546CB8"/>
    <w:rsid w:val="00552DE3"/>
    <w:rsid w:val="00553F08"/>
    <w:rsid w:val="00564889"/>
    <w:rsid w:val="00571870"/>
    <w:rsid w:val="00572F71"/>
    <w:rsid w:val="00574895"/>
    <w:rsid w:val="00581BE6"/>
    <w:rsid w:val="0058603E"/>
    <w:rsid w:val="005A40A7"/>
    <w:rsid w:val="005A6A0A"/>
    <w:rsid w:val="005A7B25"/>
    <w:rsid w:val="005B4532"/>
    <w:rsid w:val="005C2557"/>
    <w:rsid w:val="005C7181"/>
    <w:rsid w:val="005D2631"/>
    <w:rsid w:val="005E0580"/>
    <w:rsid w:val="005E175C"/>
    <w:rsid w:val="00615056"/>
    <w:rsid w:val="006170BE"/>
    <w:rsid w:val="00625ED8"/>
    <w:rsid w:val="00630423"/>
    <w:rsid w:val="006335DF"/>
    <w:rsid w:val="00635023"/>
    <w:rsid w:val="0063737A"/>
    <w:rsid w:val="0063738F"/>
    <w:rsid w:val="00642CAC"/>
    <w:rsid w:val="00644A97"/>
    <w:rsid w:val="00652FD0"/>
    <w:rsid w:val="00655E31"/>
    <w:rsid w:val="006652DB"/>
    <w:rsid w:val="0067169B"/>
    <w:rsid w:val="006748D4"/>
    <w:rsid w:val="006757A6"/>
    <w:rsid w:val="00676ABA"/>
    <w:rsid w:val="006858F2"/>
    <w:rsid w:val="00686785"/>
    <w:rsid w:val="00686B1C"/>
    <w:rsid w:val="00691271"/>
    <w:rsid w:val="00691CC2"/>
    <w:rsid w:val="00692E29"/>
    <w:rsid w:val="006A070F"/>
    <w:rsid w:val="006A20DC"/>
    <w:rsid w:val="006B59C2"/>
    <w:rsid w:val="006C36E5"/>
    <w:rsid w:val="006C3D94"/>
    <w:rsid w:val="006D2584"/>
    <w:rsid w:val="006E23F6"/>
    <w:rsid w:val="006E6C25"/>
    <w:rsid w:val="006F2FDE"/>
    <w:rsid w:val="006F3466"/>
    <w:rsid w:val="006F4AD4"/>
    <w:rsid w:val="0070211C"/>
    <w:rsid w:val="00705810"/>
    <w:rsid w:val="00707521"/>
    <w:rsid w:val="00715FE0"/>
    <w:rsid w:val="00734046"/>
    <w:rsid w:val="007358A5"/>
    <w:rsid w:val="007435C5"/>
    <w:rsid w:val="0076086E"/>
    <w:rsid w:val="007634A5"/>
    <w:rsid w:val="00765A65"/>
    <w:rsid w:val="0077306E"/>
    <w:rsid w:val="00782364"/>
    <w:rsid w:val="00785056"/>
    <w:rsid w:val="00791DB2"/>
    <w:rsid w:val="00795A02"/>
    <w:rsid w:val="007A2303"/>
    <w:rsid w:val="007B4A19"/>
    <w:rsid w:val="007D347F"/>
    <w:rsid w:val="007D6114"/>
    <w:rsid w:val="007E1BF7"/>
    <w:rsid w:val="007E405F"/>
    <w:rsid w:val="007E428B"/>
    <w:rsid w:val="007E731C"/>
    <w:rsid w:val="007F1918"/>
    <w:rsid w:val="00802524"/>
    <w:rsid w:val="00810FE9"/>
    <w:rsid w:val="008262B2"/>
    <w:rsid w:val="0083085B"/>
    <w:rsid w:val="00831D3E"/>
    <w:rsid w:val="0083623A"/>
    <w:rsid w:val="008378D7"/>
    <w:rsid w:val="0085084E"/>
    <w:rsid w:val="008531D6"/>
    <w:rsid w:val="00854618"/>
    <w:rsid w:val="00860168"/>
    <w:rsid w:val="00867C83"/>
    <w:rsid w:val="008705CA"/>
    <w:rsid w:val="008710D0"/>
    <w:rsid w:val="008764C9"/>
    <w:rsid w:val="00883D06"/>
    <w:rsid w:val="0088549A"/>
    <w:rsid w:val="008909E8"/>
    <w:rsid w:val="008C0552"/>
    <w:rsid w:val="008D5545"/>
    <w:rsid w:val="008D5C80"/>
    <w:rsid w:val="008E4FE9"/>
    <w:rsid w:val="008F37FC"/>
    <w:rsid w:val="0090293B"/>
    <w:rsid w:val="00903268"/>
    <w:rsid w:val="00907FE6"/>
    <w:rsid w:val="009109BA"/>
    <w:rsid w:val="00911B55"/>
    <w:rsid w:val="00922C8E"/>
    <w:rsid w:val="009422AD"/>
    <w:rsid w:val="00943F21"/>
    <w:rsid w:val="00946E95"/>
    <w:rsid w:val="0095637C"/>
    <w:rsid w:val="00961263"/>
    <w:rsid w:val="0097548E"/>
    <w:rsid w:val="009A6EA3"/>
    <w:rsid w:val="009B1CB5"/>
    <w:rsid w:val="009B1D26"/>
    <w:rsid w:val="009B30D3"/>
    <w:rsid w:val="009B54DA"/>
    <w:rsid w:val="009B7A7A"/>
    <w:rsid w:val="009D1917"/>
    <w:rsid w:val="009D7CEB"/>
    <w:rsid w:val="009E0200"/>
    <w:rsid w:val="009F33CB"/>
    <w:rsid w:val="009F59CB"/>
    <w:rsid w:val="009F7334"/>
    <w:rsid w:val="00A02EC9"/>
    <w:rsid w:val="00A03C68"/>
    <w:rsid w:val="00A1130F"/>
    <w:rsid w:val="00A14133"/>
    <w:rsid w:val="00A173C7"/>
    <w:rsid w:val="00A2168D"/>
    <w:rsid w:val="00A216CF"/>
    <w:rsid w:val="00A2466D"/>
    <w:rsid w:val="00A333F6"/>
    <w:rsid w:val="00A334B2"/>
    <w:rsid w:val="00A358CF"/>
    <w:rsid w:val="00A50960"/>
    <w:rsid w:val="00A56131"/>
    <w:rsid w:val="00A76F72"/>
    <w:rsid w:val="00A851C3"/>
    <w:rsid w:val="00A87DBE"/>
    <w:rsid w:val="00A93F7C"/>
    <w:rsid w:val="00A95A6D"/>
    <w:rsid w:val="00A97090"/>
    <w:rsid w:val="00AB1565"/>
    <w:rsid w:val="00AB412C"/>
    <w:rsid w:val="00AB5CFF"/>
    <w:rsid w:val="00AC5A9E"/>
    <w:rsid w:val="00AD11BF"/>
    <w:rsid w:val="00B0143C"/>
    <w:rsid w:val="00B0494B"/>
    <w:rsid w:val="00B06D1A"/>
    <w:rsid w:val="00B07B19"/>
    <w:rsid w:val="00B40EFE"/>
    <w:rsid w:val="00B41100"/>
    <w:rsid w:val="00B425E1"/>
    <w:rsid w:val="00B52839"/>
    <w:rsid w:val="00B54122"/>
    <w:rsid w:val="00B5527D"/>
    <w:rsid w:val="00B55461"/>
    <w:rsid w:val="00B55951"/>
    <w:rsid w:val="00B92405"/>
    <w:rsid w:val="00B93A47"/>
    <w:rsid w:val="00BC1DE1"/>
    <w:rsid w:val="00BD0FC1"/>
    <w:rsid w:val="00BD309B"/>
    <w:rsid w:val="00BD56CB"/>
    <w:rsid w:val="00C07D37"/>
    <w:rsid w:val="00C12ACF"/>
    <w:rsid w:val="00C25CD8"/>
    <w:rsid w:val="00C32057"/>
    <w:rsid w:val="00C406D4"/>
    <w:rsid w:val="00C458FC"/>
    <w:rsid w:val="00C51403"/>
    <w:rsid w:val="00C53B72"/>
    <w:rsid w:val="00C54B76"/>
    <w:rsid w:val="00C634CD"/>
    <w:rsid w:val="00C67DBE"/>
    <w:rsid w:val="00C72058"/>
    <w:rsid w:val="00C77545"/>
    <w:rsid w:val="00C7787C"/>
    <w:rsid w:val="00C86BA5"/>
    <w:rsid w:val="00C90CF7"/>
    <w:rsid w:val="00CB3F75"/>
    <w:rsid w:val="00CB549D"/>
    <w:rsid w:val="00CD0C5C"/>
    <w:rsid w:val="00CD2EF7"/>
    <w:rsid w:val="00CD34F1"/>
    <w:rsid w:val="00CE0A2D"/>
    <w:rsid w:val="00CE563B"/>
    <w:rsid w:val="00CF7C5D"/>
    <w:rsid w:val="00D01E97"/>
    <w:rsid w:val="00D12BA3"/>
    <w:rsid w:val="00D12C74"/>
    <w:rsid w:val="00D22185"/>
    <w:rsid w:val="00D22F31"/>
    <w:rsid w:val="00D23203"/>
    <w:rsid w:val="00D2662D"/>
    <w:rsid w:val="00D372FD"/>
    <w:rsid w:val="00D638D5"/>
    <w:rsid w:val="00D64563"/>
    <w:rsid w:val="00D667D4"/>
    <w:rsid w:val="00D66D42"/>
    <w:rsid w:val="00D72659"/>
    <w:rsid w:val="00D76968"/>
    <w:rsid w:val="00D91C3E"/>
    <w:rsid w:val="00D97AD5"/>
    <w:rsid w:val="00DA0F82"/>
    <w:rsid w:val="00DA20F9"/>
    <w:rsid w:val="00DC3E49"/>
    <w:rsid w:val="00DD78BF"/>
    <w:rsid w:val="00DE3C7C"/>
    <w:rsid w:val="00DE683C"/>
    <w:rsid w:val="00DF561E"/>
    <w:rsid w:val="00E036D9"/>
    <w:rsid w:val="00E045FF"/>
    <w:rsid w:val="00E12834"/>
    <w:rsid w:val="00E37029"/>
    <w:rsid w:val="00E376A7"/>
    <w:rsid w:val="00E40B46"/>
    <w:rsid w:val="00E470A9"/>
    <w:rsid w:val="00E54A59"/>
    <w:rsid w:val="00E60F29"/>
    <w:rsid w:val="00E6611E"/>
    <w:rsid w:val="00E73FC5"/>
    <w:rsid w:val="00EA6FCF"/>
    <w:rsid w:val="00EC39D2"/>
    <w:rsid w:val="00EC3D4C"/>
    <w:rsid w:val="00EC4148"/>
    <w:rsid w:val="00EC7DB3"/>
    <w:rsid w:val="00ED0954"/>
    <w:rsid w:val="00ED6E5E"/>
    <w:rsid w:val="00EE20C5"/>
    <w:rsid w:val="00EE3F36"/>
    <w:rsid w:val="00EE46D7"/>
    <w:rsid w:val="00EF0711"/>
    <w:rsid w:val="00EF6860"/>
    <w:rsid w:val="00EF698D"/>
    <w:rsid w:val="00EF7DE0"/>
    <w:rsid w:val="00F0692A"/>
    <w:rsid w:val="00F12A02"/>
    <w:rsid w:val="00F130A4"/>
    <w:rsid w:val="00F13B46"/>
    <w:rsid w:val="00F173C8"/>
    <w:rsid w:val="00F33AFB"/>
    <w:rsid w:val="00F50AA2"/>
    <w:rsid w:val="00F54EF7"/>
    <w:rsid w:val="00F92CE5"/>
    <w:rsid w:val="00F961D3"/>
    <w:rsid w:val="00F96419"/>
    <w:rsid w:val="00F967A4"/>
    <w:rsid w:val="00FA12C6"/>
    <w:rsid w:val="00FA64E3"/>
    <w:rsid w:val="00FB2CD8"/>
    <w:rsid w:val="00FB3F73"/>
    <w:rsid w:val="00FD3504"/>
    <w:rsid w:val="00FD73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4C9"/>
    <w:rPr>
      <w:sz w:val="24"/>
      <w:szCs w:val="24"/>
    </w:rPr>
  </w:style>
  <w:style w:type="paragraph" w:styleId="Heading1">
    <w:name w:val="heading 1"/>
    <w:basedOn w:val="Normal"/>
    <w:next w:val="Normal"/>
    <w:link w:val="Heading1Char"/>
    <w:qFormat/>
    <w:rsid w:val="00CD34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70BE"/>
    <w:pPr>
      <w:keepNext/>
      <w:keepLines/>
      <w:spacing w:before="200" w:line="276" w:lineRule="auto"/>
      <w:outlineLvl w:val="1"/>
    </w:pPr>
    <w:rPr>
      <w:rFonts w:asciiTheme="majorHAnsi" w:eastAsiaTheme="majorEastAsia" w:hAnsiTheme="majorHAnsi" w:cstheme="majorBidi"/>
      <w:b/>
      <w:bCs/>
      <w:color w:val="4F81BD"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D37"/>
    <w:pPr>
      <w:ind w:left="720"/>
      <w:contextualSpacing/>
    </w:pPr>
  </w:style>
  <w:style w:type="character" w:customStyle="1" w:styleId="CharacterStyle1">
    <w:name w:val="Character Style 1"/>
    <w:rsid w:val="00ED0954"/>
    <w:rPr>
      <w:rFonts w:ascii="Garamond" w:hAnsi="Garamond" w:cs="Garamond"/>
      <w:color w:val="000000"/>
      <w:sz w:val="20"/>
      <w:szCs w:val="20"/>
    </w:rPr>
  </w:style>
  <w:style w:type="paragraph" w:styleId="BodyText">
    <w:name w:val="Body Text"/>
    <w:basedOn w:val="Normal"/>
    <w:link w:val="BodyTextChar"/>
    <w:rsid w:val="007D347F"/>
    <w:pPr>
      <w:spacing w:line="480" w:lineRule="auto"/>
      <w:jc w:val="both"/>
    </w:pPr>
  </w:style>
  <w:style w:type="character" w:customStyle="1" w:styleId="BodyTextChar">
    <w:name w:val="Body Text Char"/>
    <w:basedOn w:val="DefaultParagraphFont"/>
    <w:link w:val="BodyText"/>
    <w:rsid w:val="007D347F"/>
    <w:rPr>
      <w:sz w:val="24"/>
      <w:szCs w:val="24"/>
    </w:rPr>
  </w:style>
  <w:style w:type="paragraph" w:styleId="BalloonText">
    <w:name w:val="Balloon Text"/>
    <w:basedOn w:val="Normal"/>
    <w:link w:val="BalloonTextChar"/>
    <w:rsid w:val="007D347F"/>
    <w:rPr>
      <w:rFonts w:ascii="Tahoma" w:hAnsi="Tahoma" w:cs="Tahoma"/>
      <w:sz w:val="16"/>
      <w:szCs w:val="16"/>
    </w:rPr>
  </w:style>
  <w:style w:type="character" w:customStyle="1" w:styleId="BalloonTextChar">
    <w:name w:val="Balloon Text Char"/>
    <w:basedOn w:val="DefaultParagraphFont"/>
    <w:link w:val="BalloonText"/>
    <w:rsid w:val="007D347F"/>
    <w:rPr>
      <w:rFonts w:ascii="Tahoma" w:hAnsi="Tahoma" w:cs="Tahoma"/>
      <w:sz w:val="16"/>
      <w:szCs w:val="16"/>
    </w:rPr>
  </w:style>
  <w:style w:type="paragraph" w:styleId="Header">
    <w:name w:val="header"/>
    <w:basedOn w:val="Normal"/>
    <w:link w:val="HeaderChar"/>
    <w:rsid w:val="002A22F7"/>
    <w:pPr>
      <w:tabs>
        <w:tab w:val="center" w:pos="4680"/>
        <w:tab w:val="right" w:pos="9360"/>
      </w:tabs>
    </w:pPr>
  </w:style>
  <w:style w:type="character" w:customStyle="1" w:styleId="HeaderChar">
    <w:name w:val="Header Char"/>
    <w:basedOn w:val="DefaultParagraphFont"/>
    <w:link w:val="Header"/>
    <w:rsid w:val="002A22F7"/>
    <w:rPr>
      <w:sz w:val="24"/>
      <w:szCs w:val="24"/>
    </w:rPr>
  </w:style>
  <w:style w:type="paragraph" w:styleId="Footer">
    <w:name w:val="footer"/>
    <w:basedOn w:val="Normal"/>
    <w:link w:val="FooterChar"/>
    <w:uiPriority w:val="99"/>
    <w:rsid w:val="002A22F7"/>
    <w:pPr>
      <w:tabs>
        <w:tab w:val="center" w:pos="4680"/>
        <w:tab w:val="right" w:pos="9360"/>
      </w:tabs>
    </w:pPr>
  </w:style>
  <w:style w:type="character" w:customStyle="1" w:styleId="FooterChar">
    <w:name w:val="Footer Char"/>
    <w:basedOn w:val="DefaultParagraphFont"/>
    <w:link w:val="Footer"/>
    <w:uiPriority w:val="99"/>
    <w:rsid w:val="002A22F7"/>
    <w:rPr>
      <w:sz w:val="24"/>
      <w:szCs w:val="24"/>
    </w:rPr>
  </w:style>
  <w:style w:type="character" w:styleId="Hyperlink">
    <w:name w:val="Hyperlink"/>
    <w:basedOn w:val="DefaultParagraphFont"/>
    <w:rsid w:val="008D5545"/>
    <w:rPr>
      <w:color w:val="0000FF" w:themeColor="hyperlink"/>
      <w:u w:val="single"/>
    </w:rPr>
  </w:style>
  <w:style w:type="character" w:styleId="Strong">
    <w:name w:val="Strong"/>
    <w:basedOn w:val="DefaultParagraphFont"/>
    <w:qFormat/>
    <w:rsid w:val="009F59CB"/>
    <w:rPr>
      <w:b/>
      <w:bCs/>
    </w:rPr>
  </w:style>
  <w:style w:type="paragraph" w:styleId="NormalWeb">
    <w:name w:val="Normal (Web)"/>
    <w:basedOn w:val="Normal"/>
    <w:uiPriority w:val="99"/>
    <w:rsid w:val="006170BE"/>
    <w:pPr>
      <w:spacing w:before="100" w:beforeAutospacing="1" w:after="100" w:afterAutospacing="1"/>
    </w:pPr>
  </w:style>
  <w:style w:type="character" w:customStyle="1" w:styleId="Heading2Char">
    <w:name w:val="Heading 2 Char"/>
    <w:basedOn w:val="DefaultParagraphFont"/>
    <w:link w:val="Heading2"/>
    <w:uiPriority w:val="9"/>
    <w:rsid w:val="006170BE"/>
    <w:rPr>
      <w:rFonts w:asciiTheme="majorHAnsi" w:eastAsiaTheme="majorEastAsia" w:hAnsiTheme="majorHAnsi" w:cstheme="majorBidi"/>
      <w:b/>
      <w:bCs/>
      <w:color w:val="4F81BD" w:themeColor="accent1"/>
      <w:sz w:val="26"/>
      <w:szCs w:val="26"/>
      <w:lang w:val="id-ID"/>
    </w:rPr>
  </w:style>
  <w:style w:type="character" w:customStyle="1" w:styleId="Heading1Char">
    <w:name w:val="Heading 1 Char"/>
    <w:basedOn w:val="DefaultParagraphFont"/>
    <w:link w:val="Heading1"/>
    <w:rsid w:val="00CD34F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34790B"/>
    <w:rPr>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E23F6"/>
    <w:pPr>
      <w:autoSpaceDE w:val="0"/>
      <w:autoSpaceDN w:val="0"/>
      <w:adjustRightInd w:val="0"/>
    </w:pPr>
    <w:rPr>
      <w:color w:val="000000"/>
      <w:sz w:val="24"/>
      <w:szCs w:val="24"/>
      <w:lang w:val="id-ID"/>
    </w:rPr>
  </w:style>
</w:styles>
</file>

<file path=word/webSettings.xml><?xml version="1.0" encoding="utf-8"?>
<w:webSettings xmlns:r="http://schemas.openxmlformats.org/officeDocument/2006/relationships" xmlns:w="http://schemas.openxmlformats.org/wordprocessingml/2006/main">
  <w:divs>
    <w:div w:id="639306884">
      <w:bodyDiv w:val="1"/>
      <w:marLeft w:val="0"/>
      <w:marRight w:val="0"/>
      <w:marTop w:val="0"/>
      <w:marBottom w:val="0"/>
      <w:divBdr>
        <w:top w:val="none" w:sz="0" w:space="0" w:color="auto"/>
        <w:left w:val="none" w:sz="0" w:space="0" w:color="auto"/>
        <w:bottom w:val="none" w:sz="0" w:space="0" w:color="auto"/>
        <w:right w:val="none" w:sz="0" w:space="0" w:color="auto"/>
      </w:divBdr>
    </w:div>
    <w:div w:id="1509514457">
      <w:bodyDiv w:val="1"/>
      <w:marLeft w:val="0"/>
      <w:marRight w:val="0"/>
      <w:marTop w:val="0"/>
      <w:marBottom w:val="0"/>
      <w:divBdr>
        <w:top w:val="none" w:sz="0" w:space="0" w:color="auto"/>
        <w:left w:val="none" w:sz="0" w:space="0" w:color="auto"/>
        <w:bottom w:val="none" w:sz="0" w:space="0" w:color="auto"/>
        <w:right w:val="none" w:sz="0" w:space="0" w:color="auto"/>
      </w:divBdr>
    </w:div>
    <w:div w:id="196419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unarto@binadarma.ac.i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rlap.dikti.go.id" TargetMode="External"/><Relationship Id="rId4" Type="http://schemas.openxmlformats.org/officeDocument/2006/relationships/settings" Target="settings.xml"/><Relationship Id="rId9" Type="http://schemas.openxmlformats.org/officeDocument/2006/relationships/hyperlink" Target="mailto:irwan.septayuda@binadarma.ac.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42C9B-969C-42DB-81A4-C62AC5C1A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4417</Words>
  <Characters>25181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IRWAN SEPTAYUDA</cp:lastModifiedBy>
  <cp:revision>5</cp:revision>
  <cp:lastPrinted>2010-12-06T04:03:00Z</cp:lastPrinted>
  <dcterms:created xsi:type="dcterms:W3CDTF">2017-01-02T13:27:00Z</dcterms:created>
  <dcterms:modified xsi:type="dcterms:W3CDTF">2017-01-02T14:21:00Z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mgunarto@binadarma.ac.id@www.mendeley.com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