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B3" w:rsidRPr="00CE7FFD" w:rsidRDefault="000B7DB3" w:rsidP="000B7DB3">
      <w:pPr>
        <w:contextualSpacing/>
        <w:jc w:val="center"/>
        <w:rPr>
          <w:b/>
          <w:bCs/>
          <w:sz w:val="28"/>
          <w:szCs w:val="28"/>
          <w:lang w:val="sv-SE"/>
        </w:rPr>
      </w:pPr>
      <w:bookmarkStart w:id="0" w:name="_Toc373328123"/>
      <w:r w:rsidRPr="00CE7FFD">
        <w:rPr>
          <w:b/>
          <w:bCs/>
          <w:sz w:val="28"/>
          <w:szCs w:val="28"/>
        </w:rPr>
        <w:t>ANALISA PENGUKURAN KUALITAS WEBSITE PT PUPUK SRIWIDJAJA PALEMBANG DAN PT PUPUK KALIMANTAN TIMUR DENGAN METODE WEBQUAL</w:t>
      </w:r>
    </w:p>
    <w:bookmarkEnd w:id="0"/>
    <w:p w:rsidR="000B7DB3" w:rsidRPr="00CE7FFD" w:rsidRDefault="000B7DB3" w:rsidP="000B7DB3">
      <w:pPr>
        <w:pStyle w:val="Author"/>
        <w:rPr>
          <w:lang w:val="id-ID"/>
        </w:rPr>
      </w:pPr>
      <w:r w:rsidRPr="00CE7FFD">
        <w:rPr>
          <w:lang w:val="id-ID"/>
        </w:rPr>
        <w:t>Nia Oktaviani</w:t>
      </w:r>
    </w:p>
    <w:p w:rsidR="000B7DB3" w:rsidRPr="00CE7FFD" w:rsidRDefault="000B7DB3" w:rsidP="000B7DB3">
      <w:pPr>
        <w:pStyle w:val="AuthorDetail"/>
        <w:rPr>
          <w:lang w:val="id-ID"/>
        </w:rPr>
      </w:pPr>
      <w:r w:rsidRPr="00CE7FFD">
        <w:rPr>
          <w:lang w:val="id-ID"/>
        </w:rPr>
        <w:t>Sistem Informasi</w:t>
      </w:r>
      <w:r w:rsidRPr="00CE7FFD">
        <w:t xml:space="preserve">, Fakultas </w:t>
      </w:r>
      <w:r w:rsidRPr="00CE7FFD">
        <w:rPr>
          <w:lang w:val="id-ID"/>
        </w:rPr>
        <w:t>Ilmu Komputer</w:t>
      </w:r>
      <w:r w:rsidRPr="00CE7FFD">
        <w:t xml:space="preserve">, Universitas </w:t>
      </w:r>
      <w:r w:rsidRPr="00CE7FFD">
        <w:rPr>
          <w:lang w:val="id-ID"/>
        </w:rPr>
        <w:t xml:space="preserve">Bina Darma Palembang </w:t>
      </w:r>
    </w:p>
    <w:p w:rsidR="000B7DB3" w:rsidRPr="00CE7FFD" w:rsidRDefault="000B7DB3" w:rsidP="000B7DB3">
      <w:pPr>
        <w:pStyle w:val="AuthorDetail"/>
        <w:rPr>
          <w:rStyle w:val="Hyperlink"/>
        </w:rPr>
      </w:pPr>
      <w:r w:rsidRPr="00CE7FFD">
        <w:t xml:space="preserve">E-mail: </w:t>
      </w:r>
      <w:hyperlink r:id="rId9" w:history="1">
        <w:r w:rsidRPr="00CE7FFD">
          <w:rPr>
            <w:rStyle w:val="Hyperlink"/>
            <w:i/>
            <w:lang w:val="id-ID"/>
          </w:rPr>
          <w:t>niaoktaviani@binadarma</w:t>
        </w:r>
        <w:r w:rsidRPr="00CE7FFD">
          <w:rPr>
            <w:rStyle w:val="Hyperlink"/>
            <w:i/>
          </w:rPr>
          <w:t>.ac.id</w:t>
        </w:r>
      </w:hyperlink>
      <w:r w:rsidRPr="00CE7FFD">
        <w:t xml:space="preserve">, </w:t>
      </w:r>
    </w:p>
    <w:p w:rsidR="00B25826" w:rsidRPr="00CE7FFD" w:rsidRDefault="00B25826">
      <w:pPr>
        <w:pStyle w:val="Body"/>
        <w:ind w:firstLine="0"/>
        <w:rPr>
          <w:lang w:val="id-ID"/>
        </w:rPr>
      </w:pPr>
    </w:p>
    <w:p w:rsidR="00873413" w:rsidRPr="00CE7FFD" w:rsidRDefault="00873413">
      <w:pPr>
        <w:pStyle w:val="Body"/>
        <w:ind w:firstLine="0"/>
        <w:rPr>
          <w:lang w:val="id-ID"/>
        </w:rPr>
      </w:pPr>
    </w:p>
    <w:p w:rsidR="00873413" w:rsidRPr="00CE7FFD" w:rsidRDefault="00873413" w:rsidP="00873413">
      <w:pPr>
        <w:pStyle w:val="Body"/>
        <w:ind w:firstLine="0"/>
        <w:rPr>
          <w:lang w:val="id-ID"/>
        </w:rPr>
      </w:pPr>
    </w:p>
    <w:p w:rsidR="00873413" w:rsidRPr="00CE7FFD" w:rsidRDefault="00873413" w:rsidP="00873413">
      <w:pPr>
        <w:pStyle w:val="Body"/>
        <w:ind w:firstLine="426"/>
        <w:rPr>
          <w:b/>
          <w:i/>
          <w:iCs/>
          <w:sz w:val="20"/>
          <w:szCs w:val="20"/>
        </w:rPr>
        <w:sectPr w:rsidR="00873413" w:rsidRPr="00CE7FFD">
          <w:headerReference w:type="even" r:id="rId10"/>
          <w:headerReference w:type="default" r:id="rId11"/>
          <w:footerReference w:type="even" r:id="rId12"/>
          <w:footerReference w:type="default" r:id="rId13"/>
          <w:pgSz w:w="11907" w:h="16840"/>
          <w:pgMar w:top="2268" w:right="1701" w:bottom="1701" w:left="2268" w:header="1531" w:footer="1020" w:gutter="0"/>
          <w:cols w:space="720"/>
          <w:docGrid w:linePitch="360"/>
        </w:sectPr>
      </w:pPr>
    </w:p>
    <w:p w:rsidR="00873413" w:rsidRPr="00CE7FFD" w:rsidRDefault="00873413" w:rsidP="00873413">
      <w:pPr>
        <w:pStyle w:val="Body"/>
        <w:ind w:firstLine="426"/>
        <w:rPr>
          <w:i/>
          <w:iCs/>
          <w:sz w:val="20"/>
          <w:szCs w:val="20"/>
          <w:lang w:val="id-ID"/>
        </w:rPr>
      </w:pPr>
      <w:r w:rsidRPr="00CE7FFD">
        <w:rPr>
          <w:b/>
          <w:i/>
          <w:iCs/>
          <w:sz w:val="20"/>
          <w:szCs w:val="20"/>
        </w:rPr>
        <w:lastRenderedPageBreak/>
        <w:t>Abstrak</w:t>
      </w:r>
      <w:r w:rsidRPr="00CE7FFD">
        <w:rPr>
          <w:b/>
          <w:iCs/>
          <w:sz w:val="20"/>
          <w:szCs w:val="20"/>
        </w:rPr>
        <w:t xml:space="preserve"> – </w:t>
      </w:r>
      <w:r w:rsidRPr="00CE7FFD">
        <w:rPr>
          <w:i/>
          <w:iCs/>
          <w:sz w:val="20"/>
          <w:szCs w:val="20"/>
        </w:rPr>
        <w:t>Penelitian ini bertujuan untuk melakukan analisis terhadap pengukuran kualitas layanan website PT Pupuk Sriwidjaja Palembang (www.pusri.co.id) dengan website PT Pupuk Kalimantan Timur (www.pupukkaltim.com) dengan tujuan untuk mengetahui item-item pada dimensi yang mana dari Webqual yang berkontribusi paling besar dalam pengukuran kualitas website perusahaan PT. Pupuk Sriwidjaja Palembang dan PT. Pupuk Kalimantan Timur. Adapun dimensi-dimensi pada Webqual tersebut adalah kemudahan pengguna (Usability), kualitas informasi (Information Quality), dan kualitas interaksi (Interaction Quality). Dalam proses analisis digunakan tahapan penarikan sampel terhadap beberapa responden yang selanjutnya dilakukan uji validitas, uji realibilitas, dan penilaian dengan skala Likert. Hasil pengukuran menunjukkan bahwa tingkat kepuasan pengunjung website PT Pusri Palembang lebih tinggi dibandingkan dengan pengunjung website PT Pupuk Kaltim.</w:t>
      </w:r>
    </w:p>
    <w:p w:rsidR="00873413" w:rsidRPr="00CE7FFD" w:rsidRDefault="00873413" w:rsidP="00873413">
      <w:pPr>
        <w:pStyle w:val="Body"/>
        <w:ind w:firstLine="440"/>
        <w:rPr>
          <w:sz w:val="20"/>
          <w:szCs w:val="20"/>
          <w:lang w:val="id-ID"/>
        </w:rPr>
      </w:pPr>
    </w:p>
    <w:p w:rsidR="00873413" w:rsidRPr="00CE7FFD" w:rsidRDefault="00873413" w:rsidP="00873413">
      <w:pPr>
        <w:rPr>
          <w:i/>
          <w:sz w:val="20"/>
          <w:szCs w:val="20"/>
        </w:rPr>
      </w:pPr>
      <w:r w:rsidRPr="00CE7FFD">
        <w:rPr>
          <w:b/>
          <w:i/>
          <w:sz w:val="20"/>
          <w:szCs w:val="20"/>
        </w:rPr>
        <w:t xml:space="preserve">Kata Kunci </w:t>
      </w:r>
      <w:r w:rsidRPr="00CE7FFD">
        <w:rPr>
          <w:i/>
          <w:sz w:val="20"/>
          <w:szCs w:val="20"/>
        </w:rPr>
        <w:t xml:space="preserve">— </w:t>
      </w:r>
      <w:r w:rsidRPr="00CE7FFD">
        <w:rPr>
          <w:bCs/>
          <w:i/>
          <w:sz w:val="20"/>
          <w:szCs w:val="20"/>
          <w:lang w:val="sv-SE"/>
        </w:rPr>
        <w:t>Webqual, Validitas, Reliabilitas, Skala Likert</w:t>
      </w:r>
    </w:p>
    <w:p w:rsidR="00873413" w:rsidRPr="00CE7FFD" w:rsidRDefault="00873413">
      <w:pPr>
        <w:pStyle w:val="Body"/>
        <w:ind w:firstLine="0"/>
        <w:rPr>
          <w:lang w:val="id-ID"/>
        </w:rPr>
      </w:pPr>
    </w:p>
    <w:p w:rsidR="00873413" w:rsidRPr="00CE7FFD" w:rsidRDefault="00873413" w:rsidP="00873413">
      <w:pPr>
        <w:pStyle w:val="HTMLPreformatted"/>
        <w:shd w:val="clear" w:color="auto" w:fill="FFFFFF"/>
        <w:ind w:firstLineChars="220" w:firstLine="442"/>
        <w:jc w:val="both"/>
        <w:rPr>
          <w:rFonts w:ascii="Times New Roman" w:hAnsi="Times New Roman" w:cs="Times New Roman"/>
          <w:lang w:val="id-ID"/>
        </w:rPr>
      </w:pPr>
      <w:r w:rsidRPr="00CE7FFD">
        <w:rPr>
          <w:rFonts w:ascii="Times New Roman" w:hAnsi="Times New Roman" w:cs="Times New Roman"/>
          <w:b/>
          <w:i/>
          <w:iCs/>
        </w:rPr>
        <w:t xml:space="preserve">Abstract – </w:t>
      </w:r>
      <w:r w:rsidRPr="00CE7FFD">
        <w:rPr>
          <w:rFonts w:ascii="Times New Roman" w:hAnsi="Times New Roman" w:cs="Times New Roman"/>
        </w:rPr>
        <w:t xml:space="preserve">This study aimed to analyze the quality of service measurement website PT Pupuk Sriwidjaja Palembang (www.pusri.co.id) with website PT Pupuk Kalimantan Timur (www.pupukkaltim.com) in order to determine the items on the dimensions of which of WebQual contributed the most in the measurement of the quality of the company's website PT. Sriwidjaja fertilizer Palembang and PT. Pupuk Kalimantan Timur. The dimensions on the WebQual is ease of use (Usability), the quality of information (Information Quality), and the quality of interaction </w:t>
      </w:r>
      <w:r w:rsidRPr="00CE7FFD">
        <w:rPr>
          <w:rFonts w:ascii="Times New Roman" w:hAnsi="Times New Roman" w:cs="Times New Roman"/>
        </w:rPr>
        <w:lastRenderedPageBreak/>
        <w:t>(Interaction Quality). In the process of analysis used phases of sampling to some respondents who then performed the validity, reliability, and assessment with the Likert scale. The measurement results show that the level of satisfaction of website visitors PT Pusri Palembang higher than website visitors PT Pupuk Kaltim.</w:t>
      </w:r>
    </w:p>
    <w:p w:rsidR="00873413" w:rsidRPr="00CE7FFD" w:rsidRDefault="00873413" w:rsidP="00873413">
      <w:pPr>
        <w:pStyle w:val="HTMLPreformatted"/>
        <w:shd w:val="clear" w:color="auto" w:fill="FFFFFF"/>
        <w:ind w:firstLineChars="220" w:firstLine="440"/>
        <w:jc w:val="both"/>
        <w:rPr>
          <w:rFonts w:ascii="Times New Roman" w:hAnsi="Times New Roman" w:cs="Times New Roman"/>
          <w:lang w:val="id-ID"/>
        </w:rPr>
      </w:pPr>
    </w:p>
    <w:p w:rsidR="00873413" w:rsidRPr="00CE7FFD" w:rsidRDefault="00873413" w:rsidP="00873413">
      <w:pPr>
        <w:pStyle w:val="HTMLPreformatted"/>
        <w:shd w:val="clear" w:color="auto" w:fill="FFFFFF"/>
        <w:rPr>
          <w:rFonts w:ascii="Times New Roman" w:hAnsi="Times New Roman" w:cs="Times New Roman"/>
          <w:bCs/>
          <w:i/>
          <w:lang w:val="id-ID"/>
        </w:rPr>
      </w:pPr>
      <w:r w:rsidRPr="00CE7FFD">
        <w:rPr>
          <w:rFonts w:ascii="Times New Roman" w:hAnsi="Times New Roman" w:cs="Times New Roman"/>
          <w:b/>
          <w:i/>
        </w:rPr>
        <w:t xml:space="preserve">Keywords </w:t>
      </w:r>
      <w:r w:rsidRPr="00CE7FFD">
        <w:rPr>
          <w:rFonts w:ascii="Times New Roman" w:hAnsi="Times New Roman" w:cs="Times New Roman"/>
          <w:i/>
        </w:rPr>
        <w:t xml:space="preserve">— </w:t>
      </w:r>
      <w:r w:rsidRPr="00CE7FFD">
        <w:rPr>
          <w:rFonts w:ascii="Times New Roman" w:hAnsi="Times New Roman" w:cs="Times New Roman"/>
          <w:bCs/>
          <w:i/>
          <w:lang w:val="sv-SE"/>
        </w:rPr>
        <w:t>Webqual, Validitas, Reliabilitas, Skala Likert</w:t>
      </w:r>
    </w:p>
    <w:p w:rsidR="00CE7FFD" w:rsidRPr="00F5191D" w:rsidRDefault="00873413" w:rsidP="00CE7FFD">
      <w:pPr>
        <w:pStyle w:val="Heading2"/>
        <w:numPr>
          <w:ilvl w:val="0"/>
          <w:numId w:val="1"/>
        </w:numPr>
        <w:ind w:left="207" w:hanging="207"/>
        <w:rPr>
          <w:rFonts w:cs="Times New Roman"/>
          <w:sz w:val="20"/>
          <w:szCs w:val="20"/>
          <w:lang w:val="id-ID"/>
        </w:rPr>
      </w:pPr>
      <w:r w:rsidRPr="00F5191D">
        <w:rPr>
          <w:rFonts w:cs="Times New Roman"/>
          <w:sz w:val="20"/>
          <w:szCs w:val="20"/>
        </w:rPr>
        <w:t>Pendahuluan</w:t>
      </w:r>
    </w:p>
    <w:p w:rsidR="00873413" w:rsidRPr="00CE7FFD" w:rsidRDefault="00873413" w:rsidP="00873413">
      <w:pPr>
        <w:ind w:firstLine="426"/>
        <w:rPr>
          <w:rFonts w:cs="Times New Roman"/>
          <w:color w:val="000000"/>
          <w:sz w:val="20"/>
          <w:szCs w:val="20"/>
        </w:rPr>
      </w:pPr>
      <w:r w:rsidRPr="00CE7FFD">
        <w:rPr>
          <w:rFonts w:cs="Times New Roman"/>
          <w:color w:val="000000"/>
          <w:sz w:val="20"/>
          <w:szCs w:val="20"/>
        </w:rPr>
        <w:t>Kualitas pelayanan dalam berbagi informasi yang ada di setiap perusahaan telah menjadi kebutuhan yang sangat penting. Hal ini berdampak terhadap tingkat kepuasan pelanggan. PT. Pupuk Sriwidjaja Palembang (lebih dikenal dengan PT. Pusri Palembang) dan PT. Pupuk Kalimantan Timur (lebih dikenal dengan PT. Pupuk Kaltim) merupakan perusahaan pupuk terbesar di Indonesia yang diorganisasikan oleh PT. Pupuk Indonesia.</w:t>
      </w:r>
    </w:p>
    <w:p w:rsidR="00873413" w:rsidRPr="00CE7FFD" w:rsidRDefault="00873413" w:rsidP="00873413">
      <w:pPr>
        <w:pStyle w:val="HTMLPreformatted"/>
        <w:shd w:val="clear" w:color="auto" w:fill="FFFFFF"/>
        <w:jc w:val="both"/>
        <w:rPr>
          <w:rFonts w:ascii="Times New Roman" w:hAnsi="Times New Roman" w:cs="Times New Roman"/>
          <w:color w:val="000000"/>
          <w:lang w:val="id-ID"/>
        </w:rPr>
      </w:pPr>
      <w:r w:rsidRPr="00CE7FFD">
        <w:rPr>
          <w:rFonts w:ascii="Times New Roman" w:hAnsi="Times New Roman" w:cs="Times New Roman"/>
          <w:color w:val="000000"/>
        </w:rPr>
        <w:t>Pada dasarnya user akan menggunakan layanan website untuk mencari informasi yang cepat dan mudah diperoleh. User akan merasa terpuaskan jika layanan website yang dibuka tersebut sesuai dengan persepsi tentang mutu layanan informasi yang saat ini dirasakan. Pemanfaatan dan kegunaan website dilihat dari seberapa baik fungsi dan seberapa efektif pengguna dapat bernavigasi merupakan salah</w:t>
      </w:r>
      <w:r w:rsidRPr="00CE7FFD">
        <w:rPr>
          <w:color w:val="000000"/>
        </w:rPr>
        <w:t xml:space="preserve"> </w:t>
      </w:r>
      <w:r w:rsidRPr="00CE7FFD">
        <w:rPr>
          <w:rFonts w:ascii="Times New Roman" w:hAnsi="Times New Roman" w:cs="Times New Roman"/>
          <w:color w:val="000000"/>
        </w:rPr>
        <w:t>satu faktor kunci kualitas layanan website.</w:t>
      </w:r>
    </w:p>
    <w:p w:rsidR="00873413" w:rsidRPr="00CE7FFD" w:rsidRDefault="00873413" w:rsidP="00873413">
      <w:pPr>
        <w:pStyle w:val="HTMLPreformatted"/>
        <w:shd w:val="clear" w:color="auto" w:fill="FFFFFF"/>
        <w:jc w:val="both"/>
        <w:rPr>
          <w:rFonts w:ascii="Times New Roman" w:hAnsi="Times New Roman" w:cs="Times New Roman"/>
          <w:color w:val="000000"/>
          <w:lang w:val="id-ID"/>
        </w:rPr>
        <w:sectPr w:rsidR="00873413" w:rsidRPr="00CE7FFD" w:rsidSect="00873413">
          <w:type w:val="continuous"/>
          <w:pgSz w:w="11907" w:h="16840"/>
          <w:pgMar w:top="2268" w:right="1701" w:bottom="1701" w:left="2268" w:header="1531" w:footer="1020" w:gutter="0"/>
          <w:cols w:num="2" w:space="720"/>
          <w:docGrid w:linePitch="360"/>
        </w:sectPr>
      </w:pPr>
    </w:p>
    <w:p w:rsidR="00873413" w:rsidRPr="00CE7FFD" w:rsidRDefault="00873413" w:rsidP="00873413">
      <w:pPr>
        <w:ind w:firstLine="426"/>
        <w:rPr>
          <w:rFonts w:cs="Times New Roman"/>
          <w:color w:val="000000"/>
          <w:sz w:val="20"/>
          <w:szCs w:val="20"/>
        </w:rPr>
      </w:pPr>
      <w:r w:rsidRPr="00CE7FFD">
        <w:rPr>
          <w:rFonts w:cs="Times New Roman"/>
          <w:color w:val="000000"/>
          <w:sz w:val="20"/>
          <w:szCs w:val="20"/>
        </w:rPr>
        <w:lastRenderedPageBreak/>
        <w:t>Penelitian ini bertujuan untuk menganalisis perbandingan kualitas antara website PT. Pusri Palembang (</w:t>
      </w:r>
      <w:hyperlink r:id="rId14" w:history="1">
        <w:r w:rsidRPr="00CE7FFD">
          <w:rPr>
            <w:rStyle w:val="Hyperlink"/>
            <w:rFonts w:cs="Times New Roman"/>
            <w:sz w:val="20"/>
            <w:szCs w:val="20"/>
          </w:rPr>
          <w:t>www.pusri.co.id</w:t>
        </w:r>
      </w:hyperlink>
      <w:r w:rsidRPr="00CE7FFD">
        <w:rPr>
          <w:rFonts w:cs="Times New Roman"/>
          <w:color w:val="000000"/>
          <w:sz w:val="20"/>
          <w:szCs w:val="20"/>
        </w:rPr>
        <w:t>) dan website PT. Pupuk Kaltim (</w:t>
      </w:r>
      <w:hyperlink r:id="rId15" w:history="1">
        <w:r w:rsidRPr="00CE7FFD">
          <w:rPr>
            <w:rStyle w:val="Hyperlink"/>
            <w:rFonts w:cs="Times New Roman"/>
            <w:sz w:val="20"/>
            <w:szCs w:val="20"/>
          </w:rPr>
          <w:t>www.pupukkaltim.com</w:t>
        </w:r>
      </w:hyperlink>
      <w:r w:rsidRPr="00CE7FFD">
        <w:rPr>
          <w:rFonts w:cs="Times New Roman"/>
          <w:color w:val="000000"/>
          <w:sz w:val="20"/>
          <w:szCs w:val="20"/>
        </w:rPr>
        <w:t xml:space="preserve">) dengan menggunakan metode </w:t>
      </w:r>
      <w:r w:rsidRPr="00CE7FFD">
        <w:rPr>
          <w:rFonts w:cs="Times New Roman"/>
          <w:i/>
          <w:color w:val="000000"/>
          <w:sz w:val="20"/>
          <w:szCs w:val="20"/>
        </w:rPr>
        <w:t>Webqual</w:t>
      </w:r>
      <w:r w:rsidRPr="00CE7FFD">
        <w:rPr>
          <w:rFonts w:cs="Times New Roman"/>
          <w:color w:val="000000"/>
          <w:sz w:val="20"/>
          <w:szCs w:val="20"/>
        </w:rPr>
        <w:t xml:space="preserve"> dari persepsi pengguna.</w:t>
      </w:r>
    </w:p>
    <w:p w:rsidR="00873413" w:rsidRPr="00CE7FFD" w:rsidRDefault="00873413" w:rsidP="00873413">
      <w:pPr>
        <w:ind w:firstLine="426"/>
        <w:rPr>
          <w:rFonts w:cs="Times New Roman"/>
          <w:color w:val="000000"/>
          <w:sz w:val="20"/>
          <w:szCs w:val="20"/>
        </w:rPr>
      </w:pPr>
      <w:r w:rsidRPr="00CE7FFD">
        <w:rPr>
          <w:rFonts w:cs="Times New Roman"/>
          <w:color w:val="000000"/>
          <w:sz w:val="20"/>
          <w:szCs w:val="20"/>
        </w:rPr>
        <w:t>Berdasarkan uraian latar belakang di atas, perumusan masalah dalam penelitian ini adalah:</w:t>
      </w:r>
    </w:p>
    <w:p w:rsidR="00873413" w:rsidRPr="00CE7FFD" w:rsidRDefault="00873413" w:rsidP="00873413">
      <w:pPr>
        <w:pStyle w:val="ListParagraph"/>
        <w:numPr>
          <w:ilvl w:val="0"/>
          <w:numId w:val="2"/>
        </w:numPr>
        <w:ind w:left="284" w:hanging="284"/>
        <w:jc w:val="both"/>
        <w:rPr>
          <w:rFonts w:cs="Times New Roman"/>
          <w:color w:val="000000"/>
          <w:sz w:val="20"/>
          <w:szCs w:val="20"/>
        </w:rPr>
      </w:pPr>
      <w:r w:rsidRPr="00CE7FFD">
        <w:rPr>
          <w:rFonts w:cs="Times New Roman"/>
          <w:color w:val="000000"/>
          <w:sz w:val="20"/>
          <w:szCs w:val="20"/>
        </w:rPr>
        <w:t xml:space="preserve">Bagaimana hubungan antara dimensi-dimensi dalam </w:t>
      </w:r>
      <w:r w:rsidRPr="00CE7FFD">
        <w:rPr>
          <w:rFonts w:cs="Times New Roman"/>
          <w:i/>
          <w:iCs/>
          <w:color w:val="000000"/>
          <w:sz w:val="20"/>
          <w:szCs w:val="20"/>
        </w:rPr>
        <w:t>Webqual</w:t>
      </w:r>
      <w:r w:rsidRPr="00CE7FFD">
        <w:rPr>
          <w:rFonts w:cs="Times New Roman"/>
          <w:color w:val="000000"/>
          <w:sz w:val="20"/>
          <w:szCs w:val="20"/>
        </w:rPr>
        <w:t xml:space="preserve"> dengan tingkat kualitas antara </w:t>
      </w:r>
      <w:r w:rsidRPr="00CE7FFD">
        <w:rPr>
          <w:rFonts w:cs="Times New Roman"/>
          <w:i/>
          <w:iCs/>
          <w:color w:val="000000"/>
          <w:sz w:val="20"/>
          <w:szCs w:val="20"/>
        </w:rPr>
        <w:t>website</w:t>
      </w:r>
      <w:r w:rsidRPr="00CE7FFD">
        <w:rPr>
          <w:rFonts w:cs="Times New Roman"/>
          <w:color w:val="000000"/>
          <w:sz w:val="20"/>
          <w:szCs w:val="20"/>
        </w:rPr>
        <w:t xml:space="preserve"> PT. Pusri Palembang dan </w:t>
      </w:r>
      <w:r w:rsidRPr="00CE7FFD">
        <w:rPr>
          <w:rFonts w:cs="Times New Roman"/>
          <w:i/>
          <w:color w:val="000000"/>
          <w:sz w:val="20"/>
          <w:szCs w:val="20"/>
        </w:rPr>
        <w:t>website</w:t>
      </w:r>
      <w:r w:rsidRPr="00CE7FFD">
        <w:rPr>
          <w:rFonts w:cs="Times New Roman"/>
          <w:color w:val="000000"/>
          <w:sz w:val="20"/>
          <w:szCs w:val="20"/>
        </w:rPr>
        <w:t xml:space="preserve"> PT. Pupuk Kaltim;</w:t>
      </w:r>
    </w:p>
    <w:p w:rsidR="00873413" w:rsidRPr="00CE7FFD" w:rsidRDefault="00873413" w:rsidP="00873413">
      <w:pPr>
        <w:pStyle w:val="ListParagraph"/>
        <w:numPr>
          <w:ilvl w:val="0"/>
          <w:numId w:val="2"/>
        </w:numPr>
        <w:ind w:left="284" w:hanging="284"/>
        <w:jc w:val="both"/>
        <w:rPr>
          <w:rFonts w:cs="Times New Roman"/>
          <w:color w:val="000000"/>
          <w:sz w:val="20"/>
          <w:szCs w:val="20"/>
          <w:lang w:val="en-US"/>
        </w:rPr>
      </w:pPr>
      <w:r w:rsidRPr="00CE7FFD">
        <w:rPr>
          <w:rFonts w:cs="Times New Roman"/>
          <w:color w:val="000000"/>
          <w:sz w:val="20"/>
          <w:szCs w:val="20"/>
        </w:rPr>
        <w:t xml:space="preserve">Dimensi yang manakah dari dimensi-dimensi dalam </w:t>
      </w:r>
      <w:r w:rsidRPr="00CE7FFD">
        <w:rPr>
          <w:rFonts w:cs="Times New Roman"/>
          <w:i/>
          <w:iCs/>
          <w:color w:val="000000"/>
          <w:sz w:val="20"/>
          <w:szCs w:val="20"/>
        </w:rPr>
        <w:t>Webqual</w:t>
      </w:r>
      <w:r w:rsidRPr="00CE7FFD">
        <w:rPr>
          <w:rFonts w:cs="Times New Roman"/>
          <w:color w:val="000000"/>
          <w:sz w:val="20"/>
          <w:szCs w:val="20"/>
        </w:rPr>
        <w:t xml:space="preserve"> tersebut yang berkontribusi lebih besar dengan tingkat kualitas antara </w:t>
      </w:r>
      <w:r w:rsidRPr="00CE7FFD">
        <w:rPr>
          <w:rFonts w:cs="Times New Roman"/>
          <w:i/>
          <w:iCs/>
          <w:color w:val="000000"/>
          <w:sz w:val="20"/>
          <w:szCs w:val="20"/>
        </w:rPr>
        <w:t>website</w:t>
      </w:r>
      <w:r w:rsidRPr="00CE7FFD">
        <w:rPr>
          <w:rFonts w:cs="Times New Roman"/>
          <w:color w:val="000000"/>
          <w:sz w:val="20"/>
          <w:szCs w:val="20"/>
        </w:rPr>
        <w:t xml:space="preserve"> PT. Pusri Palembang dan </w:t>
      </w:r>
      <w:r w:rsidRPr="00CE7FFD">
        <w:rPr>
          <w:rFonts w:cs="Times New Roman"/>
          <w:i/>
          <w:color w:val="000000"/>
          <w:sz w:val="20"/>
          <w:szCs w:val="20"/>
        </w:rPr>
        <w:t>website</w:t>
      </w:r>
      <w:r w:rsidRPr="00CE7FFD">
        <w:rPr>
          <w:rFonts w:cs="Times New Roman"/>
          <w:color w:val="000000"/>
          <w:sz w:val="20"/>
          <w:szCs w:val="20"/>
        </w:rPr>
        <w:t xml:space="preserve"> PT. Pupuk Kaltim dibandingkan dengan dimensi-dimensi yang lain;</w:t>
      </w:r>
    </w:p>
    <w:p w:rsidR="00873413" w:rsidRPr="00CE7FFD" w:rsidRDefault="00873413" w:rsidP="00873413">
      <w:pPr>
        <w:pStyle w:val="ListParagraph"/>
        <w:numPr>
          <w:ilvl w:val="0"/>
          <w:numId w:val="2"/>
        </w:numPr>
        <w:ind w:left="284" w:hanging="284"/>
        <w:jc w:val="both"/>
        <w:rPr>
          <w:rFonts w:cs="Times New Roman"/>
          <w:color w:val="000000"/>
          <w:sz w:val="20"/>
          <w:szCs w:val="20"/>
        </w:rPr>
      </w:pPr>
      <w:r w:rsidRPr="00CE7FFD">
        <w:rPr>
          <w:rFonts w:cs="Times New Roman"/>
          <w:color w:val="000000"/>
          <w:sz w:val="20"/>
          <w:szCs w:val="20"/>
        </w:rPr>
        <w:t xml:space="preserve">Berdasarkan hubungan yang diperoleh antara dimensi-dimensi dalam </w:t>
      </w:r>
      <w:r w:rsidRPr="00CE7FFD">
        <w:rPr>
          <w:rFonts w:cs="Times New Roman"/>
          <w:i/>
          <w:iCs/>
          <w:color w:val="000000"/>
          <w:sz w:val="20"/>
          <w:szCs w:val="20"/>
        </w:rPr>
        <w:t>Webqual</w:t>
      </w:r>
      <w:r w:rsidRPr="00CE7FFD">
        <w:rPr>
          <w:rFonts w:cs="Times New Roman"/>
          <w:color w:val="000000"/>
          <w:sz w:val="20"/>
          <w:szCs w:val="20"/>
        </w:rPr>
        <w:t xml:space="preserve"> dengan tingkat kualitas </w:t>
      </w:r>
      <w:r w:rsidRPr="00CE7FFD">
        <w:rPr>
          <w:rFonts w:cs="Times New Roman"/>
          <w:i/>
          <w:iCs/>
          <w:color w:val="000000"/>
          <w:sz w:val="20"/>
          <w:szCs w:val="20"/>
        </w:rPr>
        <w:t>website</w:t>
      </w:r>
      <w:r w:rsidRPr="00CE7FFD">
        <w:rPr>
          <w:rFonts w:cs="Times New Roman"/>
          <w:color w:val="000000"/>
          <w:sz w:val="20"/>
          <w:szCs w:val="20"/>
        </w:rPr>
        <w:t xml:space="preserve"> tindakan apa yang harus dilakukan manajemen guna meningkatkan kualitas </w:t>
      </w:r>
      <w:r w:rsidRPr="00CE7FFD">
        <w:rPr>
          <w:rFonts w:cs="Times New Roman"/>
          <w:i/>
          <w:iCs/>
          <w:color w:val="000000"/>
          <w:sz w:val="20"/>
          <w:szCs w:val="20"/>
        </w:rPr>
        <w:t xml:space="preserve">website </w:t>
      </w:r>
      <w:r w:rsidRPr="00CE7FFD">
        <w:rPr>
          <w:rFonts w:cs="Times New Roman"/>
          <w:iCs/>
          <w:color w:val="000000"/>
          <w:sz w:val="20"/>
          <w:szCs w:val="20"/>
        </w:rPr>
        <w:t>perusahaan</w:t>
      </w:r>
      <w:r w:rsidRPr="00CE7FFD">
        <w:rPr>
          <w:rFonts w:cs="Times New Roman"/>
          <w:i/>
          <w:iCs/>
          <w:color w:val="000000"/>
          <w:sz w:val="20"/>
          <w:szCs w:val="20"/>
          <w:lang w:val="en-US"/>
        </w:rPr>
        <w:t>.</w:t>
      </w:r>
    </w:p>
    <w:p w:rsidR="00873413" w:rsidRPr="00CE7FFD" w:rsidRDefault="00873413" w:rsidP="00873413">
      <w:pPr>
        <w:ind w:firstLine="426"/>
        <w:rPr>
          <w:rFonts w:cs="Times New Roman"/>
          <w:color w:val="000000"/>
          <w:sz w:val="20"/>
          <w:szCs w:val="20"/>
        </w:rPr>
      </w:pPr>
      <w:r w:rsidRPr="00CE7FFD">
        <w:rPr>
          <w:rFonts w:cs="Times New Roman"/>
          <w:color w:val="000000"/>
          <w:sz w:val="20"/>
          <w:szCs w:val="20"/>
        </w:rPr>
        <w:t>Tujuan dari penelitian ini adalah sebagai berikut :</w:t>
      </w:r>
    </w:p>
    <w:p w:rsidR="00873413" w:rsidRPr="00CE7FFD" w:rsidRDefault="00873413" w:rsidP="00873413">
      <w:pPr>
        <w:pStyle w:val="ListParagraph"/>
        <w:numPr>
          <w:ilvl w:val="0"/>
          <w:numId w:val="3"/>
        </w:numPr>
        <w:tabs>
          <w:tab w:val="left" w:pos="0"/>
        </w:tabs>
        <w:ind w:left="284" w:hanging="284"/>
        <w:jc w:val="both"/>
        <w:rPr>
          <w:rFonts w:cs="Times New Roman"/>
          <w:bCs/>
          <w:sz w:val="20"/>
          <w:szCs w:val="20"/>
          <w:lang w:val="sv-SE"/>
        </w:rPr>
      </w:pPr>
      <w:r w:rsidRPr="00CE7FFD">
        <w:rPr>
          <w:rFonts w:cs="Times New Roman"/>
          <w:color w:val="000000"/>
          <w:sz w:val="20"/>
          <w:szCs w:val="20"/>
        </w:rPr>
        <w:t xml:space="preserve">Melakukan evaluasi terhadap kualitas </w:t>
      </w:r>
      <w:r w:rsidRPr="00CE7FFD">
        <w:rPr>
          <w:rFonts w:cs="Times New Roman"/>
          <w:i/>
          <w:iCs/>
          <w:color w:val="000000"/>
          <w:sz w:val="20"/>
          <w:szCs w:val="20"/>
        </w:rPr>
        <w:t>website</w:t>
      </w:r>
      <w:r w:rsidRPr="00CE7FFD">
        <w:rPr>
          <w:rFonts w:cs="Times New Roman"/>
          <w:color w:val="000000"/>
          <w:sz w:val="20"/>
          <w:szCs w:val="20"/>
        </w:rPr>
        <w:t xml:space="preserve"> perusahaan PT. Pusri Palembang dan PT. Pupuk Kaltim;</w:t>
      </w:r>
    </w:p>
    <w:p w:rsidR="00873413" w:rsidRPr="00CE7FFD" w:rsidRDefault="00873413" w:rsidP="00873413">
      <w:pPr>
        <w:pStyle w:val="ListParagraph"/>
        <w:numPr>
          <w:ilvl w:val="0"/>
          <w:numId w:val="3"/>
        </w:numPr>
        <w:tabs>
          <w:tab w:val="left" w:pos="0"/>
        </w:tabs>
        <w:ind w:left="284" w:hanging="284"/>
        <w:jc w:val="both"/>
        <w:rPr>
          <w:rFonts w:cs="Times New Roman"/>
          <w:bCs/>
          <w:sz w:val="20"/>
          <w:szCs w:val="20"/>
          <w:lang w:val="sv-SE"/>
        </w:rPr>
      </w:pPr>
      <w:r w:rsidRPr="00CE7FFD">
        <w:rPr>
          <w:rFonts w:cs="Times New Roman"/>
          <w:color w:val="000000"/>
          <w:sz w:val="20"/>
          <w:szCs w:val="20"/>
        </w:rPr>
        <w:t xml:space="preserve">Mengetahui item-item pada dimensi yang mana dari </w:t>
      </w:r>
      <w:r w:rsidRPr="00CE7FFD">
        <w:rPr>
          <w:rFonts w:cs="Times New Roman"/>
          <w:i/>
          <w:iCs/>
          <w:color w:val="000000"/>
          <w:sz w:val="20"/>
          <w:szCs w:val="20"/>
        </w:rPr>
        <w:t>Webqual</w:t>
      </w:r>
      <w:r w:rsidRPr="00CE7FFD">
        <w:rPr>
          <w:rFonts w:cs="Times New Roman"/>
          <w:color w:val="000000"/>
          <w:sz w:val="20"/>
          <w:szCs w:val="20"/>
        </w:rPr>
        <w:t xml:space="preserve"> yang berkontribusi paling besar dalam pengukuran kualitas </w:t>
      </w:r>
      <w:r w:rsidRPr="00CE7FFD">
        <w:rPr>
          <w:rFonts w:cs="Times New Roman"/>
          <w:i/>
          <w:iCs/>
          <w:color w:val="000000"/>
          <w:sz w:val="20"/>
          <w:szCs w:val="20"/>
        </w:rPr>
        <w:t>website</w:t>
      </w:r>
      <w:r w:rsidRPr="00CE7FFD">
        <w:rPr>
          <w:rFonts w:cs="Times New Roman"/>
          <w:color w:val="000000"/>
          <w:sz w:val="20"/>
          <w:szCs w:val="20"/>
        </w:rPr>
        <w:t xml:space="preserve"> perusahaan PT. Pusri Palembang dan PT. Pupuk Kaltim;</w:t>
      </w:r>
    </w:p>
    <w:p w:rsidR="00873413" w:rsidRPr="00CE7FFD" w:rsidRDefault="00873413" w:rsidP="00873413">
      <w:pPr>
        <w:pStyle w:val="ListParagraph"/>
        <w:numPr>
          <w:ilvl w:val="0"/>
          <w:numId w:val="3"/>
        </w:numPr>
        <w:tabs>
          <w:tab w:val="left" w:pos="0"/>
        </w:tabs>
        <w:ind w:left="284" w:hanging="284"/>
        <w:jc w:val="both"/>
        <w:rPr>
          <w:rFonts w:cs="Times New Roman"/>
          <w:bCs/>
          <w:sz w:val="20"/>
          <w:szCs w:val="20"/>
          <w:lang w:val="sv-SE"/>
        </w:rPr>
      </w:pPr>
      <w:r w:rsidRPr="00CE7FFD">
        <w:rPr>
          <w:rFonts w:cs="Times New Roman"/>
          <w:color w:val="000000"/>
          <w:sz w:val="20"/>
          <w:szCs w:val="20"/>
        </w:rPr>
        <w:t xml:space="preserve">Memberikan saran atau rekomendasi berdasarkan hasil pengukuran kualitas </w:t>
      </w:r>
      <w:r w:rsidRPr="00CE7FFD">
        <w:rPr>
          <w:rFonts w:cs="Times New Roman"/>
          <w:i/>
          <w:iCs/>
          <w:color w:val="000000"/>
          <w:sz w:val="20"/>
          <w:szCs w:val="20"/>
        </w:rPr>
        <w:t>website</w:t>
      </w:r>
      <w:r w:rsidRPr="00CE7FFD">
        <w:rPr>
          <w:rFonts w:cs="Times New Roman"/>
          <w:color w:val="000000"/>
          <w:sz w:val="20"/>
          <w:szCs w:val="20"/>
        </w:rPr>
        <w:t xml:space="preserve"> tentang tindakan apa yang harus diambil manajemen guna meningkatkan kualitas </w:t>
      </w:r>
      <w:r w:rsidRPr="00CE7FFD">
        <w:rPr>
          <w:rFonts w:cs="Times New Roman"/>
          <w:i/>
          <w:iCs/>
          <w:color w:val="000000"/>
          <w:sz w:val="20"/>
          <w:szCs w:val="20"/>
        </w:rPr>
        <w:t xml:space="preserve">website </w:t>
      </w:r>
      <w:r w:rsidRPr="00CE7FFD">
        <w:rPr>
          <w:rFonts w:cs="Times New Roman"/>
          <w:iCs/>
          <w:color w:val="000000"/>
          <w:sz w:val="20"/>
          <w:szCs w:val="20"/>
        </w:rPr>
        <w:t>perusahaan</w:t>
      </w:r>
      <w:r w:rsidRPr="00CE7FFD">
        <w:rPr>
          <w:rFonts w:cs="Times New Roman"/>
          <w:i/>
          <w:iCs/>
          <w:color w:val="000000"/>
          <w:sz w:val="20"/>
          <w:szCs w:val="20"/>
          <w:lang w:val="en-US"/>
        </w:rPr>
        <w:t>.</w:t>
      </w:r>
    </w:p>
    <w:p w:rsidR="00873413" w:rsidRPr="00CE7FFD" w:rsidRDefault="00873413" w:rsidP="00873413">
      <w:pPr>
        <w:tabs>
          <w:tab w:val="left" w:pos="0"/>
        </w:tabs>
        <w:rPr>
          <w:rFonts w:cs="Times New Roman"/>
          <w:bCs/>
          <w:sz w:val="20"/>
          <w:szCs w:val="20"/>
          <w:lang w:val="sv-SE"/>
        </w:rPr>
      </w:pPr>
    </w:p>
    <w:p w:rsidR="00873413" w:rsidRPr="00F5191D" w:rsidRDefault="00873413" w:rsidP="00CE7FFD">
      <w:pPr>
        <w:pStyle w:val="ListParagraph"/>
        <w:numPr>
          <w:ilvl w:val="0"/>
          <w:numId w:val="1"/>
        </w:numPr>
        <w:ind w:left="426" w:hanging="426"/>
        <w:jc w:val="center"/>
        <w:rPr>
          <w:rFonts w:cs="Times New Roman"/>
          <w:bCs/>
          <w:sz w:val="20"/>
          <w:szCs w:val="20"/>
          <w:lang w:val="sv-SE"/>
        </w:rPr>
      </w:pPr>
      <w:r w:rsidRPr="00F5191D">
        <w:rPr>
          <w:rFonts w:cs="Times New Roman"/>
          <w:bCs/>
          <w:sz w:val="20"/>
          <w:szCs w:val="20"/>
          <w:lang w:val="sv-SE"/>
        </w:rPr>
        <w:t>LANDASAN TEORI</w:t>
      </w:r>
    </w:p>
    <w:p w:rsidR="00873413" w:rsidRPr="00F5191D" w:rsidRDefault="00CE7FFD" w:rsidP="00873413">
      <w:pPr>
        <w:tabs>
          <w:tab w:val="left" w:pos="426"/>
        </w:tabs>
        <w:rPr>
          <w:rFonts w:cs="Times New Roman"/>
          <w:bCs/>
          <w:sz w:val="20"/>
          <w:szCs w:val="20"/>
          <w:lang w:val="sv-SE"/>
        </w:rPr>
      </w:pPr>
      <w:r w:rsidRPr="00F5191D">
        <w:rPr>
          <w:rFonts w:cs="Times New Roman"/>
          <w:bCs/>
          <w:sz w:val="20"/>
          <w:szCs w:val="20"/>
          <w:lang w:val="id-ID"/>
        </w:rPr>
        <w:t xml:space="preserve">2.1 </w:t>
      </w:r>
      <w:r w:rsidR="00873413" w:rsidRPr="00F5191D">
        <w:rPr>
          <w:rFonts w:cs="Times New Roman"/>
          <w:bCs/>
          <w:sz w:val="20"/>
          <w:szCs w:val="20"/>
          <w:lang w:val="sv-SE"/>
        </w:rPr>
        <w:t>Pengukuran</w:t>
      </w:r>
    </w:p>
    <w:p w:rsidR="00873413" w:rsidRPr="00CE7FFD" w:rsidRDefault="00873413" w:rsidP="00873413">
      <w:pPr>
        <w:ind w:firstLine="426"/>
        <w:contextualSpacing/>
        <w:rPr>
          <w:rFonts w:cs="Times New Roman"/>
          <w:bCs/>
          <w:sz w:val="20"/>
          <w:szCs w:val="20"/>
          <w:lang w:val="id-ID"/>
        </w:rPr>
      </w:pPr>
      <w:r w:rsidRPr="00CE7FFD">
        <w:rPr>
          <w:rFonts w:cs="Times New Roman"/>
          <w:bCs/>
          <w:sz w:val="20"/>
          <w:szCs w:val="20"/>
        </w:rPr>
        <w:t>Menurut Taufiq dkk. (Universitas Bina Darma) tujuan evaluasi adalah untuk menentukan kualitas sesuatu, terutama yang berkenaan deng</w:t>
      </w:r>
      <w:r w:rsidR="00B83C1F" w:rsidRPr="00CE7FFD">
        <w:rPr>
          <w:rFonts w:cs="Times New Roman"/>
          <w:bCs/>
          <w:sz w:val="20"/>
          <w:szCs w:val="20"/>
        </w:rPr>
        <w:t>an “nilai dan arti”</w:t>
      </w:r>
      <w:r w:rsidR="00B83C1F" w:rsidRPr="00CE7FFD">
        <w:rPr>
          <w:sz w:val="20"/>
          <w:szCs w:val="20"/>
          <w:lang w:val="sv-SE"/>
        </w:rPr>
        <w:t xml:space="preserve"> </w:t>
      </w:r>
      <w:r w:rsidR="00B83C1F" w:rsidRPr="00CE7FFD">
        <w:rPr>
          <w:sz w:val="20"/>
          <w:szCs w:val="20"/>
          <w:lang w:val="id-ID"/>
        </w:rPr>
        <w:t>[</w:t>
      </w:r>
      <w:r w:rsidR="00B83C1F" w:rsidRPr="00CE7FFD">
        <w:rPr>
          <w:sz w:val="20"/>
          <w:szCs w:val="20"/>
          <w:lang w:val="sv-SE"/>
        </w:rPr>
        <w:t>1].</w:t>
      </w:r>
    </w:p>
    <w:p w:rsidR="00873413" w:rsidRPr="00CE7FFD" w:rsidRDefault="00873413" w:rsidP="00873413">
      <w:pPr>
        <w:pStyle w:val="ListParagraph"/>
        <w:numPr>
          <w:ilvl w:val="1"/>
          <w:numId w:val="17"/>
        </w:numPr>
        <w:ind w:left="284" w:hanging="284"/>
        <w:jc w:val="both"/>
        <w:rPr>
          <w:rFonts w:cs="Times New Roman"/>
          <w:bCs/>
          <w:sz w:val="20"/>
          <w:szCs w:val="20"/>
          <w:lang w:val="en-US"/>
        </w:rPr>
      </w:pPr>
      <w:r w:rsidRPr="00CE7FFD">
        <w:rPr>
          <w:rFonts w:cs="Times New Roman"/>
          <w:bCs/>
          <w:sz w:val="20"/>
          <w:szCs w:val="20"/>
          <w:lang w:val="en-US"/>
        </w:rPr>
        <w:t xml:space="preserve">Pemberian nilai dilakukan apabila seorang evaluator memberikan pertimbangannya mengenai evaluan tanpa menghubungkannya dengan sesuatu yang bersifat dari luar. Jadi, pertimbangan yang diberikan sepenuhnya berdasarkan apa evaluan itu sendiri. </w:t>
      </w:r>
    </w:p>
    <w:p w:rsidR="00873413" w:rsidRPr="00CE7FFD" w:rsidRDefault="00873413" w:rsidP="00873413">
      <w:pPr>
        <w:pStyle w:val="ListParagraph"/>
        <w:numPr>
          <w:ilvl w:val="1"/>
          <w:numId w:val="17"/>
        </w:numPr>
        <w:ind w:left="284" w:hanging="284"/>
        <w:jc w:val="both"/>
        <w:rPr>
          <w:rFonts w:cs="Times New Roman"/>
          <w:bCs/>
          <w:sz w:val="20"/>
          <w:szCs w:val="20"/>
          <w:lang w:val="en-US"/>
        </w:rPr>
      </w:pPr>
      <w:r w:rsidRPr="00CE7FFD">
        <w:rPr>
          <w:rFonts w:cs="Times New Roman"/>
          <w:bCs/>
          <w:sz w:val="20"/>
          <w:szCs w:val="20"/>
          <w:lang w:val="en-US"/>
        </w:rPr>
        <w:t>Arti, berhubungan dengan posisi dan peranan evaluasi dalam suatu  konteks tertentu.</w:t>
      </w:r>
    </w:p>
    <w:p w:rsidR="00873413" w:rsidRPr="00CE7FFD" w:rsidRDefault="00873413" w:rsidP="00873413">
      <w:pPr>
        <w:pStyle w:val="ListParagraph"/>
        <w:tabs>
          <w:tab w:val="left" w:pos="0"/>
        </w:tabs>
        <w:ind w:left="0" w:firstLine="426"/>
        <w:jc w:val="both"/>
        <w:rPr>
          <w:rFonts w:cs="Times New Roman"/>
          <w:bCs/>
          <w:sz w:val="20"/>
          <w:szCs w:val="20"/>
          <w:lang w:val="sv-SE"/>
        </w:rPr>
      </w:pPr>
      <w:r w:rsidRPr="00CE7FFD">
        <w:rPr>
          <w:rFonts w:cs="Times New Roman"/>
          <w:bCs/>
          <w:sz w:val="20"/>
          <w:szCs w:val="20"/>
          <w:lang w:val="en-US"/>
        </w:rPr>
        <w:lastRenderedPageBreak/>
        <w:t>Dalam proses evaluasi harus ada pemberian pertimbangan (</w:t>
      </w:r>
      <w:r w:rsidRPr="00CE7FFD">
        <w:rPr>
          <w:rFonts w:cs="Times New Roman"/>
          <w:bCs/>
          <w:i/>
          <w:iCs/>
          <w:sz w:val="20"/>
          <w:szCs w:val="20"/>
          <w:lang w:val="en-US"/>
        </w:rPr>
        <w:t>judgement</w:t>
      </w:r>
      <w:r w:rsidRPr="00CE7FFD">
        <w:rPr>
          <w:rFonts w:cs="Times New Roman"/>
          <w:bCs/>
          <w:sz w:val="20"/>
          <w:szCs w:val="20"/>
          <w:lang w:val="en-US"/>
        </w:rPr>
        <w:t>)  yang merupakan konsep dasar dari evaluasi. Melalui pertimbangan inilah  ditentukan nilai dan arti/makna dari sesuatu yang dievaluasi. Pemberian pertimbangan tentang nilai dan arti haruslah berdasarkan kriteria tertentu. Tanpa kriteria yang jelas, pertimbangan nilai dan arti yang diberikan bukanlah suatu proses yang dapat diklasifikasikan sebagai evaluasi.</w:t>
      </w:r>
    </w:p>
    <w:p w:rsidR="00CE7FFD" w:rsidRDefault="00CE7FFD" w:rsidP="00873413">
      <w:pPr>
        <w:tabs>
          <w:tab w:val="left" w:pos="426"/>
        </w:tabs>
        <w:rPr>
          <w:rFonts w:cs="Times New Roman"/>
          <w:b/>
          <w:bCs/>
          <w:sz w:val="20"/>
          <w:szCs w:val="20"/>
          <w:lang w:val="id-ID"/>
        </w:rPr>
      </w:pPr>
    </w:p>
    <w:p w:rsidR="00873413" w:rsidRPr="00F5191D" w:rsidRDefault="00CE7FFD" w:rsidP="00873413">
      <w:pPr>
        <w:tabs>
          <w:tab w:val="left" w:pos="426"/>
        </w:tabs>
        <w:rPr>
          <w:rFonts w:cs="Times New Roman"/>
          <w:bCs/>
          <w:sz w:val="20"/>
          <w:szCs w:val="20"/>
          <w:lang w:val="sv-SE"/>
        </w:rPr>
      </w:pPr>
      <w:r w:rsidRPr="00F5191D">
        <w:rPr>
          <w:rFonts w:cs="Times New Roman"/>
          <w:bCs/>
          <w:sz w:val="20"/>
          <w:szCs w:val="20"/>
          <w:lang w:val="id-ID"/>
        </w:rPr>
        <w:t xml:space="preserve">2.2 </w:t>
      </w:r>
      <w:r w:rsidR="00873413" w:rsidRPr="00F5191D">
        <w:rPr>
          <w:rFonts w:cs="Times New Roman"/>
          <w:bCs/>
          <w:sz w:val="20"/>
          <w:szCs w:val="20"/>
          <w:lang w:val="sv-SE"/>
        </w:rPr>
        <w:t>Kualitas</w:t>
      </w:r>
    </w:p>
    <w:p w:rsidR="00873413" w:rsidRPr="00CE7FFD" w:rsidRDefault="00873413" w:rsidP="00873413">
      <w:pPr>
        <w:pStyle w:val="ListParagraph"/>
        <w:tabs>
          <w:tab w:val="left" w:pos="0"/>
        </w:tabs>
        <w:ind w:left="0" w:firstLine="426"/>
        <w:jc w:val="both"/>
        <w:rPr>
          <w:rFonts w:cs="Times New Roman"/>
          <w:bCs/>
          <w:sz w:val="20"/>
          <w:szCs w:val="20"/>
        </w:rPr>
      </w:pPr>
      <w:r w:rsidRPr="00CE7FFD">
        <w:rPr>
          <w:rFonts w:cs="Times New Roman"/>
          <w:bCs/>
          <w:sz w:val="20"/>
          <w:szCs w:val="20"/>
          <w:lang w:val="en-US"/>
        </w:rPr>
        <w:t>Menurut Goetsh dan Davis (1994) yang dikutip oleh Arief (2007)  menjelaskan bahwa kualitas merupakan suatu kondisi dinamis yang berhubungan  dengan produk, jasa, manusia, proses, dan lingkungan yang memenuhi atau melebihi harapan</w:t>
      </w:r>
      <w:r w:rsidR="00B83C1F" w:rsidRPr="00CE7FFD">
        <w:rPr>
          <w:rFonts w:cs="Times New Roman"/>
          <w:bCs/>
          <w:sz w:val="20"/>
          <w:szCs w:val="20"/>
        </w:rPr>
        <w:t xml:space="preserve"> [2]</w:t>
      </w:r>
      <w:r w:rsidRPr="00CE7FFD">
        <w:rPr>
          <w:rFonts w:cs="Times New Roman"/>
          <w:bCs/>
          <w:sz w:val="20"/>
          <w:szCs w:val="20"/>
          <w:lang w:val="en-US"/>
        </w:rPr>
        <w:t>. Definisi  lain menurut Philip Kotler yang dikutip oleh Arief (2007),  kualitas adalah keseluruhan  ciri  serta  sifat  suatu produk  atau  pelayanan  yang berpengaruh  pada kemampuannya  untuk memuaskan  kebutuhan  yang dinyatakan atau tersirat</w:t>
      </w:r>
      <w:r w:rsidR="00B83C1F" w:rsidRPr="00CE7FFD">
        <w:rPr>
          <w:rFonts w:cs="Times New Roman"/>
          <w:bCs/>
          <w:sz w:val="20"/>
          <w:szCs w:val="20"/>
        </w:rPr>
        <w:t xml:space="preserve"> [3]</w:t>
      </w:r>
      <w:r w:rsidRPr="00CE7FFD">
        <w:rPr>
          <w:rFonts w:cs="Times New Roman"/>
          <w:bCs/>
          <w:sz w:val="20"/>
          <w:szCs w:val="20"/>
          <w:lang w:val="en-US"/>
        </w:rPr>
        <w:t>. Sehingga dapat disimpulkan bahwa kualitas adalah  suatu  kondisi  dari  suatu produk  atau  pelayanan  yang berpengaruh  terhadap  kepuasan kebutuhan manusia.</w:t>
      </w:r>
    </w:p>
    <w:p w:rsidR="00873413" w:rsidRPr="00CE7FFD" w:rsidRDefault="00873413" w:rsidP="00873413">
      <w:pPr>
        <w:pStyle w:val="ListParagraph"/>
        <w:tabs>
          <w:tab w:val="left" w:pos="0"/>
        </w:tabs>
        <w:ind w:left="0" w:firstLine="426"/>
        <w:jc w:val="both"/>
        <w:rPr>
          <w:rFonts w:cs="Times New Roman"/>
          <w:bCs/>
          <w:sz w:val="20"/>
          <w:szCs w:val="20"/>
        </w:rPr>
      </w:pPr>
    </w:p>
    <w:p w:rsidR="00873413" w:rsidRPr="00F5191D" w:rsidRDefault="00CE7FFD" w:rsidP="00873413">
      <w:pPr>
        <w:tabs>
          <w:tab w:val="left" w:pos="426"/>
        </w:tabs>
        <w:rPr>
          <w:rFonts w:cs="Times New Roman"/>
          <w:bCs/>
          <w:sz w:val="20"/>
          <w:szCs w:val="20"/>
          <w:lang w:val="sv-SE"/>
        </w:rPr>
      </w:pPr>
      <w:r w:rsidRPr="00F5191D">
        <w:rPr>
          <w:rFonts w:cs="Times New Roman"/>
          <w:bCs/>
          <w:sz w:val="20"/>
          <w:szCs w:val="20"/>
          <w:lang w:val="id-ID"/>
        </w:rPr>
        <w:t xml:space="preserve">2.3 </w:t>
      </w:r>
      <w:r w:rsidR="00873413" w:rsidRPr="00F5191D">
        <w:rPr>
          <w:rFonts w:cs="Times New Roman"/>
          <w:bCs/>
          <w:sz w:val="20"/>
          <w:szCs w:val="20"/>
          <w:lang w:val="sv-SE"/>
        </w:rPr>
        <w:t>Website</w:t>
      </w:r>
    </w:p>
    <w:p w:rsidR="00873413" w:rsidRPr="00CE7FFD" w:rsidRDefault="00873413" w:rsidP="00873413">
      <w:pPr>
        <w:pStyle w:val="ListParagraph"/>
        <w:tabs>
          <w:tab w:val="left" w:pos="0"/>
        </w:tabs>
        <w:ind w:left="0" w:firstLine="426"/>
        <w:jc w:val="both"/>
        <w:rPr>
          <w:rFonts w:cs="Times New Roman"/>
          <w:bCs/>
          <w:sz w:val="20"/>
          <w:szCs w:val="20"/>
        </w:rPr>
      </w:pPr>
      <w:r w:rsidRPr="00CE7FFD">
        <w:rPr>
          <w:rFonts w:cs="Times New Roman"/>
          <w:bCs/>
          <w:sz w:val="20"/>
          <w:szCs w:val="20"/>
          <w:lang w:val="en-US"/>
        </w:rPr>
        <w:t>Website adalah alamat atau lokasi di dalam internet suatu halaman web, umumnya membuat dokumen HTML dan dapat berisi sejumlah foto atau gambar grafis, musik, teks bahkan gambar yang bergerak. Dengan menggunakan teknologi tersebut, informasi dapat diakses selama 24 jam dalam satu hari dan dikelola oleh mesin. (Pardosi, 2002:2)</w:t>
      </w:r>
      <w:r w:rsidR="00B83C1F" w:rsidRPr="00CE7FFD">
        <w:rPr>
          <w:rFonts w:cs="Times New Roman"/>
          <w:bCs/>
          <w:sz w:val="20"/>
          <w:szCs w:val="20"/>
        </w:rPr>
        <w:t xml:space="preserve"> [4]</w:t>
      </w:r>
      <w:r w:rsidRPr="00CE7FFD">
        <w:rPr>
          <w:rFonts w:cs="Times New Roman"/>
          <w:bCs/>
          <w:sz w:val="20"/>
          <w:szCs w:val="20"/>
          <w:lang w:val="en-US"/>
        </w:rPr>
        <w:t>.</w:t>
      </w:r>
    </w:p>
    <w:p w:rsidR="00873413" w:rsidRPr="00CE7FFD" w:rsidRDefault="00873413" w:rsidP="00873413">
      <w:pPr>
        <w:pStyle w:val="ListParagraph"/>
        <w:tabs>
          <w:tab w:val="left" w:pos="0"/>
        </w:tabs>
        <w:ind w:left="0" w:firstLine="426"/>
        <w:jc w:val="both"/>
        <w:rPr>
          <w:rFonts w:cs="Times New Roman"/>
          <w:bCs/>
          <w:sz w:val="20"/>
          <w:szCs w:val="20"/>
        </w:rPr>
      </w:pPr>
    </w:p>
    <w:p w:rsidR="00873413" w:rsidRPr="00F5191D" w:rsidRDefault="00CE7FFD" w:rsidP="00873413">
      <w:pPr>
        <w:tabs>
          <w:tab w:val="left" w:pos="426"/>
        </w:tabs>
        <w:rPr>
          <w:rFonts w:cs="Times New Roman"/>
          <w:bCs/>
          <w:sz w:val="20"/>
          <w:szCs w:val="20"/>
          <w:lang w:val="sv-SE"/>
        </w:rPr>
      </w:pPr>
      <w:r w:rsidRPr="00F5191D">
        <w:rPr>
          <w:rFonts w:cs="Times New Roman"/>
          <w:bCs/>
          <w:sz w:val="20"/>
          <w:szCs w:val="20"/>
          <w:lang w:val="id-ID"/>
        </w:rPr>
        <w:t xml:space="preserve">2.4 </w:t>
      </w:r>
      <w:r w:rsidR="00873413" w:rsidRPr="00F5191D">
        <w:rPr>
          <w:rFonts w:cs="Times New Roman"/>
          <w:bCs/>
          <w:sz w:val="20"/>
          <w:szCs w:val="20"/>
          <w:lang w:val="sv-SE"/>
        </w:rPr>
        <w:t>Kualitas Website</w:t>
      </w:r>
    </w:p>
    <w:p w:rsidR="00873413" w:rsidRPr="00CE7FFD" w:rsidRDefault="00873413" w:rsidP="00873413">
      <w:pPr>
        <w:ind w:firstLine="426"/>
        <w:contextualSpacing/>
        <w:rPr>
          <w:rFonts w:cs="Times New Roman"/>
          <w:sz w:val="20"/>
          <w:szCs w:val="20"/>
        </w:rPr>
      </w:pPr>
      <w:r w:rsidRPr="00CE7FFD">
        <w:rPr>
          <w:rFonts w:cs="Times New Roman"/>
          <w:sz w:val="20"/>
          <w:szCs w:val="20"/>
        </w:rPr>
        <w:t xml:space="preserve">Menurut Hyejeong dan Niehm (2009:222), mengungkapkan bahwa para peneliti terdahulu membagi dimensi kualitas </w:t>
      </w:r>
      <w:r w:rsidRPr="00CE7FFD">
        <w:rPr>
          <w:rFonts w:cs="Times New Roman"/>
          <w:i/>
          <w:sz w:val="20"/>
          <w:szCs w:val="20"/>
        </w:rPr>
        <w:t>website</w:t>
      </w:r>
      <w:r w:rsidRPr="00CE7FFD">
        <w:rPr>
          <w:rFonts w:cs="Times New Roman"/>
          <w:sz w:val="20"/>
          <w:szCs w:val="20"/>
        </w:rPr>
        <w:t xml:space="preserve"> menjadi lima yaitu informasi, keamanan, kemudahan, kenyamanan, dan kualitas pelayanan</w:t>
      </w:r>
      <w:r w:rsidR="00B83C1F" w:rsidRPr="00CE7FFD">
        <w:rPr>
          <w:rFonts w:cs="Times New Roman"/>
          <w:sz w:val="20"/>
          <w:szCs w:val="20"/>
          <w:lang w:val="id-ID"/>
        </w:rPr>
        <w:t xml:space="preserve"> [5]</w:t>
      </w:r>
      <w:r w:rsidRPr="00CE7FFD">
        <w:rPr>
          <w:rFonts w:cs="Times New Roman"/>
          <w:sz w:val="20"/>
          <w:szCs w:val="20"/>
        </w:rPr>
        <w:t>.</w:t>
      </w:r>
    </w:p>
    <w:p w:rsidR="00873413" w:rsidRPr="00CE7FFD" w:rsidRDefault="00873413" w:rsidP="00873413">
      <w:pPr>
        <w:rPr>
          <w:rFonts w:cs="Times New Roman"/>
          <w:lang w:val="id-ID"/>
        </w:rPr>
      </w:pPr>
    </w:p>
    <w:p w:rsidR="00873413" w:rsidRPr="00CE7FFD" w:rsidRDefault="00B60015" w:rsidP="00873413">
      <w:pPr>
        <w:ind w:firstLine="426"/>
        <w:contextualSpacing/>
        <w:rPr>
          <w:rFonts w:cs="Times New Roman"/>
          <w:sz w:val="20"/>
          <w:szCs w:val="20"/>
        </w:rPr>
      </w:pPr>
      <w:r w:rsidRPr="00CE7FFD">
        <w:rPr>
          <w:rFonts w:eastAsia="Calibri" w:cs="Times New Roman"/>
          <w:sz w:val="20"/>
          <w:szCs w:val="20"/>
          <w:lang w:val="id-ID"/>
        </w:rPr>
        <w:t>Me</w:t>
      </w:r>
      <w:r w:rsidR="00530AD8" w:rsidRPr="00CE7FFD">
        <w:rPr>
          <w:sz w:val="20"/>
          <w:szCs w:val="20"/>
          <w:lang w:val="id-ID"/>
        </w:rPr>
        <w:t>nurut Rayport dan Jaworski (2001</w:t>
      </w:r>
      <w:r w:rsidRPr="00CE7FFD">
        <w:rPr>
          <w:rFonts w:eastAsia="Calibri" w:cs="Times New Roman"/>
          <w:sz w:val="20"/>
          <w:szCs w:val="20"/>
          <w:lang w:val="id-ID"/>
        </w:rPr>
        <w:t>, p.151) Terdapat 7C</w:t>
      </w:r>
      <w:r w:rsidRPr="00CE7FFD">
        <w:rPr>
          <w:rFonts w:eastAsia="Calibri" w:cs="Times New Roman"/>
          <w:i/>
          <w:sz w:val="20"/>
          <w:szCs w:val="20"/>
          <w:lang w:val="id-ID"/>
        </w:rPr>
        <w:t xml:space="preserve"> Framework</w:t>
      </w:r>
      <w:r w:rsidRPr="00CE7FFD">
        <w:rPr>
          <w:rFonts w:eastAsia="Calibri" w:cs="Times New Roman"/>
          <w:sz w:val="20"/>
          <w:szCs w:val="20"/>
          <w:lang w:val="id-ID"/>
        </w:rPr>
        <w:t xml:space="preserve"> untuk perancangan </w:t>
      </w:r>
      <w:r w:rsidRPr="00CE7FFD">
        <w:rPr>
          <w:rFonts w:eastAsia="Calibri" w:cs="Times New Roman"/>
          <w:i/>
          <w:sz w:val="20"/>
          <w:szCs w:val="20"/>
          <w:lang w:val="id-ID"/>
        </w:rPr>
        <w:t xml:space="preserve">Customer Interface </w:t>
      </w:r>
      <w:r w:rsidRPr="00CE7FFD">
        <w:rPr>
          <w:rFonts w:eastAsia="Calibri" w:cs="Times New Roman"/>
          <w:sz w:val="20"/>
          <w:szCs w:val="20"/>
          <w:lang w:val="id-ID"/>
        </w:rPr>
        <w:t xml:space="preserve">serta </w:t>
      </w:r>
      <w:r w:rsidRPr="00CE7FFD">
        <w:rPr>
          <w:rFonts w:eastAsia="Calibri" w:cs="Times New Roman"/>
          <w:i/>
          <w:sz w:val="20"/>
          <w:szCs w:val="20"/>
          <w:lang w:val="id-ID"/>
        </w:rPr>
        <w:t xml:space="preserve">Map of 7C Framework, </w:t>
      </w:r>
      <w:r w:rsidRPr="00CE7FFD">
        <w:rPr>
          <w:rFonts w:eastAsia="Calibri" w:cs="Times New Roman"/>
          <w:sz w:val="20"/>
          <w:szCs w:val="20"/>
          <w:lang w:val="id-ID"/>
        </w:rPr>
        <w:t xml:space="preserve">7C </w:t>
      </w:r>
      <w:r w:rsidRPr="00CE7FFD">
        <w:rPr>
          <w:rFonts w:eastAsia="Calibri" w:cs="Times New Roman"/>
          <w:i/>
          <w:sz w:val="20"/>
          <w:szCs w:val="20"/>
          <w:lang w:val="id-ID"/>
        </w:rPr>
        <w:t xml:space="preserve">Framework </w:t>
      </w:r>
      <w:r w:rsidRPr="00CE7FFD">
        <w:rPr>
          <w:rFonts w:eastAsia="Calibri" w:cs="Times New Roman"/>
          <w:sz w:val="20"/>
          <w:szCs w:val="20"/>
          <w:lang w:val="id-ID"/>
        </w:rPr>
        <w:t>tersebut terdiri dari</w:t>
      </w:r>
      <w:r w:rsidR="00873413" w:rsidRPr="00CE7FFD">
        <w:rPr>
          <w:rFonts w:cs="Times New Roman"/>
          <w:sz w:val="20"/>
          <w:szCs w:val="20"/>
        </w:rPr>
        <w:t>, yaitu</w:t>
      </w:r>
      <w:r w:rsidR="00B83C1F" w:rsidRPr="00CE7FFD">
        <w:rPr>
          <w:rFonts w:cs="Times New Roman"/>
          <w:sz w:val="20"/>
          <w:szCs w:val="20"/>
          <w:lang w:val="id-ID"/>
        </w:rPr>
        <w:t xml:space="preserve"> [6]</w:t>
      </w:r>
      <w:r w:rsidR="00873413" w:rsidRPr="00CE7FFD">
        <w:rPr>
          <w:rFonts w:cs="Times New Roman"/>
          <w:sz w:val="20"/>
          <w:szCs w:val="20"/>
        </w:rPr>
        <w:t xml:space="preserve">: </w:t>
      </w:r>
    </w:p>
    <w:p w:rsidR="00873413" w:rsidRPr="00CE7FFD" w:rsidRDefault="00873413" w:rsidP="00873413">
      <w:pPr>
        <w:widowControl w:val="0"/>
        <w:numPr>
          <w:ilvl w:val="0"/>
          <w:numId w:val="19"/>
        </w:numPr>
        <w:suppressAutoHyphens/>
        <w:spacing w:after="0"/>
        <w:ind w:left="284" w:hanging="284"/>
        <w:contextualSpacing/>
        <w:rPr>
          <w:rFonts w:cs="Times New Roman"/>
          <w:sz w:val="20"/>
          <w:szCs w:val="20"/>
        </w:rPr>
      </w:pPr>
      <w:r w:rsidRPr="00CE7FFD">
        <w:rPr>
          <w:rFonts w:cs="Times New Roman"/>
          <w:i/>
          <w:iCs/>
          <w:sz w:val="20"/>
          <w:szCs w:val="20"/>
        </w:rPr>
        <w:t xml:space="preserve">Context </w:t>
      </w:r>
      <w:r w:rsidRPr="00CE7FFD">
        <w:rPr>
          <w:rFonts w:cs="Times New Roman"/>
          <w:sz w:val="20"/>
          <w:szCs w:val="20"/>
        </w:rPr>
        <w:t>(konteks)</w:t>
      </w:r>
    </w:p>
    <w:p w:rsidR="00873413" w:rsidRPr="00CE7FFD" w:rsidRDefault="00873413" w:rsidP="00873413">
      <w:pPr>
        <w:widowControl w:val="0"/>
        <w:numPr>
          <w:ilvl w:val="0"/>
          <w:numId w:val="19"/>
        </w:numPr>
        <w:suppressAutoHyphens/>
        <w:spacing w:after="0"/>
        <w:ind w:left="284" w:hanging="284"/>
        <w:contextualSpacing/>
        <w:rPr>
          <w:rFonts w:cs="Times New Roman"/>
          <w:sz w:val="20"/>
          <w:szCs w:val="20"/>
        </w:rPr>
      </w:pPr>
      <w:r w:rsidRPr="00CE7FFD">
        <w:rPr>
          <w:rFonts w:cs="Times New Roman"/>
          <w:i/>
          <w:iCs/>
          <w:sz w:val="20"/>
          <w:szCs w:val="20"/>
        </w:rPr>
        <w:t xml:space="preserve">Content </w:t>
      </w:r>
      <w:r w:rsidRPr="00CE7FFD">
        <w:rPr>
          <w:rFonts w:cs="Times New Roman"/>
          <w:sz w:val="20"/>
          <w:szCs w:val="20"/>
        </w:rPr>
        <w:t>(konten)</w:t>
      </w:r>
    </w:p>
    <w:p w:rsidR="00873413" w:rsidRPr="00CE7FFD" w:rsidRDefault="00873413" w:rsidP="00873413">
      <w:pPr>
        <w:widowControl w:val="0"/>
        <w:numPr>
          <w:ilvl w:val="0"/>
          <w:numId w:val="19"/>
        </w:numPr>
        <w:suppressAutoHyphens/>
        <w:spacing w:after="0"/>
        <w:ind w:left="284" w:hanging="284"/>
        <w:contextualSpacing/>
        <w:rPr>
          <w:rFonts w:cs="Times New Roman"/>
          <w:sz w:val="20"/>
          <w:szCs w:val="20"/>
        </w:rPr>
      </w:pPr>
      <w:r w:rsidRPr="00CE7FFD">
        <w:rPr>
          <w:rFonts w:cs="Times New Roman"/>
          <w:i/>
          <w:iCs/>
          <w:sz w:val="20"/>
          <w:szCs w:val="20"/>
        </w:rPr>
        <w:t xml:space="preserve">Community </w:t>
      </w:r>
      <w:r w:rsidRPr="00CE7FFD">
        <w:rPr>
          <w:rFonts w:cs="Times New Roman"/>
          <w:sz w:val="20"/>
          <w:szCs w:val="20"/>
        </w:rPr>
        <w:t>(komunitas)</w:t>
      </w:r>
      <w:r w:rsidRPr="00CE7FFD">
        <w:rPr>
          <w:rFonts w:cs="Times New Roman"/>
        </w:rPr>
        <w:br w:type="page"/>
      </w:r>
    </w:p>
    <w:p w:rsidR="00873413" w:rsidRPr="00CE7FFD" w:rsidRDefault="00873413" w:rsidP="00873413">
      <w:pPr>
        <w:widowControl w:val="0"/>
        <w:numPr>
          <w:ilvl w:val="0"/>
          <w:numId w:val="19"/>
        </w:numPr>
        <w:suppressAutoHyphens/>
        <w:spacing w:after="0"/>
        <w:ind w:left="284" w:hanging="284"/>
        <w:contextualSpacing/>
        <w:rPr>
          <w:rFonts w:cs="Times New Roman"/>
          <w:sz w:val="20"/>
          <w:szCs w:val="20"/>
        </w:rPr>
      </w:pPr>
      <w:r w:rsidRPr="00CE7FFD">
        <w:rPr>
          <w:rFonts w:cs="Times New Roman"/>
          <w:i/>
          <w:iCs/>
          <w:sz w:val="20"/>
          <w:szCs w:val="20"/>
        </w:rPr>
        <w:lastRenderedPageBreak/>
        <w:t xml:space="preserve">Customization </w:t>
      </w:r>
      <w:r w:rsidRPr="00CE7FFD">
        <w:rPr>
          <w:rFonts w:cs="Times New Roman"/>
          <w:sz w:val="20"/>
          <w:szCs w:val="20"/>
        </w:rPr>
        <w:t>(penyesuaian)</w:t>
      </w:r>
    </w:p>
    <w:p w:rsidR="00873413" w:rsidRPr="00CE7FFD" w:rsidRDefault="00873413" w:rsidP="00873413">
      <w:pPr>
        <w:widowControl w:val="0"/>
        <w:numPr>
          <w:ilvl w:val="0"/>
          <w:numId w:val="19"/>
        </w:numPr>
        <w:suppressAutoHyphens/>
        <w:spacing w:after="0"/>
        <w:ind w:left="284" w:hanging="284"/>
        <w:contextualSpacing/>
        <w:rPr>
          <w:rFonts w:cs="Times New Roman"/>
          <w:sz w:val="20"/>
          <w:szCs w:val="20"/>
        </w:rPr>
      </w:pPr>
      <w:r w:rsidRPr="00CE7FFD">
        <w:rPr>
          <w:rFonts w:cs="Times New Roman"/>
          <w:i/>
          <w:iCs/>
          <w:sz w:val="20"/>
          <w:szCs w:val="20"/>
        </w:rPr>
        <w:t xml:space="preserve">Communication  </w:t>
      </w:r>
      <w:r w:rsidRPr="00CE7FFD">
        <w:rPr>
          <w:rFonts w:cs="Times New Roman"/>
          <w:sz w:val="20"/>
          <w:szCs w:val="20"/>
        </w:rPr>
        <w:t>(komunikasi)</w:t>
      </w:r>
    </w:p>
    <w:p w:rsidR="00873413" w:rsidRPr="00CE7FFD" w:rsidRDefault="00873413" w:rsidP="00873413">
      <w:pPr>
        <w:widowControl w:val="0"/>
        <w:numPr>
          <w:ilvl w:val="0"/>
          <w:numId w:val="19"/>
        </w:numPr>
        <w:suppressAutoHyphens/>
        <w:spacing w:after="0"/>
        <w:ind w:left="284" w:hanging="284"/>
        <w:contextualSpacing/>
        <w:rPr>
          <w:rFonts w:cs="Times New Roman"/>
          <w:sz w:val="20"/>
          <w:szCs w:val="20"/>
        </w:rPr>
      </w:pPr>
      <w:r w:rsidRPr="00CE7FFD">
        <w:rPr>
          <w:rFonts w:cs="Times New Roman"/>
          <w:i/>
          <w:iCs/>
          <w:sz w:val="20"/>
          <w:szCs w:val="20"/>
        </w:rPr>
        <w:t xml:space="preserve">Connection </w:t>
      </w:r>
      <w:r w:rsidRPr="00CE7FFD">
        <w:rPr>
          <w:rFonts w:cs="Times New Roman"/>
          <w:sz w:val="20"/>
          <w:szCs w:val="20"/>
        </w:rPr>
        <w:t>(koneksi)</w:t>
      </w:r>
    </w:p>
    <w:p w:rsidR="00873413" w:rsidRPr="00CE7FFD" w:rsidRDefault="00873413" w:rsidP="00873413">
      <w:pPr>
        <w:widowControl w:val="0"/>
        <w:numPr>
          <w:ilvl w:val="0"/>
          <w:numId w:val="19"/>
        </w:numPr>
        <w:suppressAutoHyphens/>
        <w:spacing w:after="0"/>
        <w:ind w:left="284" w:hanging="284"/>
        <w:contextualSpacing/>
        <w:rPr>
          <w:rFonts w:cs="Times New Roman"/>
          <w:sz w:val="20"/>
          <w:szCs w:val="20"/>
        </w:rPr>
      </w:pPr>
      <w:r w:rsidRPr="00CE7FFD">
        <w:rPr>
          <w:rFonts w:cs="Times New Roman"/>
          <w:i/>
          <w:iCs/>
          <w:sz w:val="20"/>
          <w:szCs w:val="20"/>
        </w:rPr>
        <w:t xml:space="preserve">Commerce </w:t>
      </w:r>
      <w:r w:rsidRPr="00CE7FFD">
        <w:rPr>
          <w:rFonts w:cs="Times New Roman"/>
          <w:sz w:val="20"/>
          <w:szCs w:val="20"/>
        </w:rPr>
        <w:t>(perdagangan)</w:t>
      </w:r>
    </w:p>
    <w:p w:rsidR="00873413" w:rsidRPr="00CE7FFD" w:rsidRDefault="00873413" w:rsidP="00873413">
      <w:pPr>
        <w:widowControl w:val="0"/>
        <w:suppressAutoHyphens/>
        <w:spacing w:after="0"/>
        <w:ind w:left="284"/>
        <w:contextualSpacing/>
        <w:rPr>
          <w:rFonts w:cs="Times New Roman"/>
          <w:sz w:val="20"/>
          <w:szCs w:val="20"/>
        </w:rPr>
      </w:pPr>
    </w:p>
    <w:p w:rsidR="00873413" w:rsidRPr="00F5191D" w:rsidRDefault="00CE7FFD" w:rsidP="00873413">
      <w:pPr>
        <w:tabs>
          <w:tab w:val="left" w:pos="426"/>
        </w:tabs>
        <w:rPr>
          <w:rFonts w:cs="Times New Roman"/>
          <w:bCs/>
          <w:sz w:val="20"/>
          <w:szCs w:val="20"/>
          <w:lang w:val="sv-SE"/>
        </w:rPr>
      </w:pPr>
      <w:r w:rsidRPr="00F5191D">
        <w:rPr>
          <w:rFonts w:cs="Times New Roman"/>
          <w:bCs/>
          <w:sz w:val="20"/>
          <w:szCs w:val="20"/>
          <w:lang w:val="id-ID"/>
        </w:rPr>
        <w:t xml:space="preserve">2.5 </w:t>
      </w:r>
      <w:r w:rsidR="00873413" w:rsidRPr="00F5191D">
        <w:rPr>
          <w:rFonts w:cs="Times New Roman"/>
          <w:bCs/>
          <w:sz w:val="20"/>
          <w:szCs w:val="20"/>
          <w:lang w:val="sv-SE"/>
        </w:rPr>
        <w:t>Webqual</w:t>
      </w:r>
    </w:p>
    <w:p w:rsidR="00873413" w:rsidRPr="00CE7FFD" w:rsidRDefault="00873413" w:rsidP="00873413">
      <w:pPr>
        <w:tabs>
          <w:tab w:val="left" w:pos="426"/>
        </w:tabs>
        <w:ind w:firstLine="426"/>
        <w:rPr>
          <w:rFonts w:cs="Times New Roman"/>
          <w:sz w:val="20"/>
          <w:szCs w:val="20"/>
        </w:rPr>
      </w:pPr>
      <w:r w:rsidRPr="00CE7FFD">
        <w:rPr>
          <w:rFonts w:cs="Times New Roman"/>
          <w:sz w:val="20"/>
          <w:szCs w:val="20"/>
        </w:rPr>
        <w:t xml:space="preserve">Menurut Sanjaya (2012:2), </w:t>
      </w:r>
      <w:r w:rsidRPr="00CE7FFD">
        <w:rPr>
          <w:rFonts w:cs="Times New Roman"/>
          <w:i/>
          <w:iCs/>
          <w:sz w:val="20"/>
          <w:szCs w:val="20"/>
        </w:rPr>
        <w:t xml:space="preserve">Webqual </w:t>
      </w:r>
      <w:r w:rsidRPr="00CE7FFD">
        <w:rPr>
          <w:rFonts w:cs="Times New Roman"/>
          <w:sz w:val="20"/>
          <w:szCs w:val="20"/>
        </w:rPr>
        <w:t>merupakan salah satu metode atau teknik pengukuran kualitas website berdasarkan persepsi pengguna akhir</w:t>
      </w:r>
      <w:r w:rsidR="00B83C1F" w:rsidRPr="00CE7FFD">
        <w:rPr>
          <w:rFonts w:cs="Times New Roman"/>
          <w:sz w:val="20"/>
          <w:szCs w:val="20"/>
          <w:lang w:val="id-ID"/>
        </w:rPr>
        <w:t xml:space="preserve"> [7]</w:t>
      </w:r>
      <w:r w:rsidRPr="00CE7FFD">
        <w:rPr>
          <w:rFonts w:cs="Times New Roman"/>
          <w:sz w:val="20"/>
          <w:szCs w:val="20"/>
        </w:rPr>
        <w:t xml:space="preserve">. Metode ini merupakan pengembangan dari SERVQUAL yang banyak digunakan sebelumnya pada pengukuran kualitas jasa. Konsep ini telah dikembangkan sejak tahun 1998. </w:t>
      </w:r>
      <w:r w:rsidRPr="00CE7FFD">
        <w:rPr>
          <w:rFonts w:cs="Times New Roman"/>
          <w:i/>
          <w:iCs/>
          <w:sz w:val="20"/>
          <w:szCs w:val="20"/>
        </w:rPr>
        <w:t>Webqual</w:t>
      </w:r>
      <w:r w:rsidRPr="00CE7FFD">
        <w:rPr>
          <w:rFonts w:cs="Times New Roman"/>
          <w:sz w:val="20"/>
          <w:szCs w:val="20"/>
        </w:rPr>
        <w:t xml:space="preserve"> 4.0 terdapat pertanyaan yang mencakup tiga area (dimensi) kualitas, yaitu : (1) </w:t>
      </w:r>
      <w:r w:rsidRPr="00CE7FFD">
        <w:rPr>
          <w:rFonts w:cs="Times New Roman"/>
          <w:i/>
          <w:iCs/>
          <w:sz w:val="20"/>
          <w:szCs w:val="20"/>
        </w:rPr>
        <w:t>Usability</w:t>
      </w:r>
      <w:r w:rsidRPr="00CE7FFD">
        <w:rPr>
          <w:rFonts w:cs="Times New Roman"/>
          <w:sz w:val="20"/>
          <w:szCs w:val="20"/>
        </w:rPr>
        <w:t xml:space="preserve"> adalah mutu yang berhubungan dengan rancangan situs, (2) </w:t>
      </w:r>
      <w:r w:rsidRPr="00CE7FFD">
        <w:rPr>
          <w:rFonts w:cs="Times New Roman"/>
          <w:i/>
          <w:iCs/>
          <w:sz w:val="20"/>
          <w:szCs w:val="20"/>
        </w:rPr>
        <w:t>Information Quality</w:t>
      </w:r>
      <w:r w:rsidRPr="00CE7FFD">
        <w:rPr>
          <w:rFonts w:cs="Times New Roman"/>
          <w:sz w:val="20"/>
          <w:szCs w:val="20"/>
        </w:rPr>
        <w:t xml:space="preserve"> adalah mutu dari isi yang terdapat pada situs, pantas tidaknya informasi untuk tujuan pengguna seperti akurasi, format dan keterkaitannya, (3) </w:t>
      </w:r>
      <w:r w:rsidRPr="00CE7FFD">
        <w:rPr>
          <w:rFonts w:cs="Times New Roman"/>
          <w:i/>
          <w:iCs/>
          <w:sz w:val="20"/>
          <w:szCs w:val="20"/>
        </w:rPr>
        <w:t>Interaction Quality</w:t>
      </w:r>
      <w:r w:rsidRPr="00CE7FFD">
        <w:rPr>
          <w:rFonts w:cs="Times New Roman"/>
          <w:sz w:val="20"/>
          <w:szCs w:val="20"/>
        </w:rPr>
        <w:t xml:space="preserve"> adalah mutu dari interaksi pelayanan yang dialami oleh pengguna ketika mereka menyelidiki situs.</w:t>
      </w:r>
    </w:p>
    <w:p w:rsidR="00873413" w:rsidRPr="00CE7FFD" w:rsidRDefault="00873413" w:rsidP="00873413">
      <w:pPr>
        <w:tabs>
          <w:tab w:val="left" w:pos="426"/>
        </w:tabs>
        <w:ind w:firstLine="426"/>
        <w:rPr>
          <w:rFonts w:cs="Times New Roman"/>
          <w:sz w:val="20"/>
          <w:szCs w:val="20"/>
        </w:rPr>
      </w:pPr>
      <w:r w:rsidRPr="00CE7FFD">
        <w:rPr>
          <w:rFonts w:cs="Times New Roman"/>
          <w:i/>
          <w:iCs/>
          <w:sz w:val="20"/>
          <w:szCs w:val="20"/>
        </w:rPr>
        <w:t xml:space="preserve">Webqual </w:t>
      </w:r>
      <w:r w:rsidRPr="00CE7FFD">
        <w:rPr>
          <w:rFonts w:cs="Times New Roman"/>
          <w:sz w:val="20"/>
          <w:szCs w:val="20"/>
        </w:rPr>
        <w:t>4.0 disusun berdasarkan penelitian tiga area (dimensi) kualitas sebagaimana termuat dalam tabel di bawah ini.</w:t>
      </w:r>
    </w:p>
    <w:p w:rsidR="00873413" w:rsidRPr="00CE7FFD" w:rsidRDefault="00873413" w:rsidP="00873413">
      <w:pPr>
        <w:tabs>
          <w:tab w:val="left" w:pos="567"/>
        </w:tabs>
        <w:contextualSpacing/>
        <w:jc w:val="center"/>
        <w:rPr>
          <w:rFonts w:cs="Times New Roman"/>
        </w:rPr>
      </w:pPr>
    </w:p>
    <w:p w:rsidR="00873413" w:rsidRPr="00CE7FFD" w:rsidRDefault="00873413" w:rsidP="00873413">
      <w:pPr>
        <w:tabs>
          <w:tab w:val="left" w:pos="567"/>
        </w:tabs>
        <w:contextualSpacing/>
        <w:jc w:val="center"/>
        <w:rPr>
          <w:rFonts w:cs="Times New Roman"/>
          <w:sz w:val="20"/>
          <w:szCs w:val="20"/>
        </w:rPr>
      </w:pPr>
      <w:r w:rsidRPr="00CE7FFD">
        <w:rPr>
          <w:rFonts w:cs="Times New Roman"/>
          <w:sz w:val="20"/>
          <w:szCs w:val="20"/>
        </w:rPr>
        <w:t>Tabel 2.1 Dimensi Kemudahan Pengguna (</w:t>
      </w:r>
      <w:r w:rsidRPr="00CE7FFD">
        <w:rPr>
          <w:rFonts w:cs="Times New Roman"/>
          <w:i/>
          <w:iCs/>
          <w:sz w:val="20"/>
          <w:szCs w:val="20"/>
        </w:rPr>
        <w:t>Usability</w:t>
      </w:r>
      <w:r w:rsidRPr="00CE7FFD">
        <w:rPr>
          <w:rFonts w:cs="Times New Roman"/>
          <w:sz w:val="20"/>
          <w:szCs w:val="20"/>
        </w:rPr>
        <w:t>)</w:t>
      </w:r>
    </w:p>
    <w:tbl>
      <w:tblPr>
        <w:tblW w:w="3969" w:type="dxa"/>
        <w:tblInd w:w="108" w:type="dxa"/>
        <w:tblLayout w:type="fixed"/>
        <w:tblLook w:val="0000"/>
      </w:tblPr>
      <w:tblGrid>
        <w:gridCol w:w="629"/>
        <w:gridCol w:w="3340"/>
      </w:tblGrid>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rPr>
                <w:rFonts w:cs="Times New Roman"/>
                <w:b/>
                <w:bCs/>
                <w:sz w:val="20"/>
                <w:szCs w:val="20"/>
              </w:rPr>
            </w:pPr>
            <w:r w:rsidRPr="00CE7FFD">
              <w:rPr>
                <w:rFonts w:cs="Times New Roman"/>
                <w:b/>
                <w:bCs/>
                <w:sz w:val="20"/>
                <w:szCs w:val="20"/>
              </w:rPr>
              <w:t>No.</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jc w:val="center"/>
              <w:rPr>
                <w:rFonts w:cs="Times New Roman"/>
                <w:b/>
                <w:bCs/>
                <w:sz w:val="20"/>
                <w:szCs w:val="20"/>
              </w:rPr>
            </w:pPr>
            <w:r w:rsidRPr="00CE7FFD">
              <w:rPr>
                <w:rFonts w:cs="Times New Roman"/>
                <w:b/>
                <w:bCs/>
                <w:sz w:val="20"/>
                <w:szCs w:val="20"/>
              </w:rPr>
              <w:t>Deskripsi Indikator</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1</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i/>
                <w:iCs/>
                <w:sz w:val="20"/>
                <w:szCs w:val="20"/>
              </w:rPr>
            </w:pPr>
            <w:r w:rsidRPr="00CE7FFD">
              <w:rPr>
                <w:rFonts w:cs="Times New Roman"/>
                <w:sz w:val="20"/>
                <w:szCs w:val="20"/>
              </w:rPr>
              <w:t xml:space="preserve">Pengguna merasa mudah untuk mempelajari pengoperasian </w:t>
            </w:r>
            <w:r w:rsidRPr="00CE7FFD">
              <w:rPr>
                <w:rFonts w:cs="Times New Roman"/>
                <w:i/>
                <w:iCs/>
                <w:sz w:val="20"/>
                <w:szCs w:val="20"/>
              </w:rPr>
              <w:t>website</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2</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 xml:space="preserve">Interaksi antara </w:t>
            </w:r>
            <w:r w:rsidRPr="00CE7FFD">
              <w:rPr>
                <w:rFonts w:cs="Times New Roman"/>
                <w:i/>
                <w:iCs/>
                <w:sz w:val="20"/>
                <w:szCs w:val="20"/>
              </w:rPr>
              <w:t>website</w:t>
            </w:r>
            <w:r w:rsidRPr="00CE7FFD">
              <w:rPr>
                <w:rFonts w:cs="Times New Roman"/>
                <w:sz w:val="20"/>
                <w:szCs w:val="20"/>
              </w:rPr>
              <w:t xml:space="preserve"> dengan pengguna jelas dan mudah dipahami</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3</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i/>
                <w:iCs/>
                <w:sz w:val="20"/>
                <w:szCs w:val="20"/>
              </w:rPr>
            </w:pPr>
            <w:r w:rsidRPr="00CE7FFD">
              <w:rPr>
                <w:rFonts w:cs="Times New Roman"/>
                <w:sz w:val="20"/>
                <w:szCs w:val="20"/>
              </w:rPr>
              <w:t xml:space="preserve">Pengguna merasa mudah untuk bernavigasi dalam </w:t>
            </w:r>
            <w:r w:rsidRPr="00CE7FFD">
              <w:rPr>
                <w:rFonts w:cs="Times New Roman"/>
                <w:i/>
                <w:iCs/>
                <w:sz w:val="20"/>
                <w:szCs w:val="20"/>
              </w:rPr>
              <w:t>website</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4</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 xml:space="preserve">Pengguna merasa </w:t>
            </w:r>
            <w:r w:rsidRPr="00CE7FFD">
              <w:rPr>
                <w:rFonts w:cs="Times New Roman"/>
                <w:i/>
                <w:iCs/>
                <w:sz w:val="20"/>
                <w:szCs w:val="20"/>
              </w:rPr>
              <w:t>website</w:t>
            </w:r>
            <w:r w:rsidRPr="00CE7FFD">
              <w:rPr>
                <w:rFonts w:cs="Times New Roman"/>
                <w:sz w:val="20"/>
                <w:szCs w:val="20"/>
              </w:rPr>
              <w:t xml:space="preserve"> mudah untuk digunakan</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5</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 xml:space="preserve">Website </w:t>
            </w:r>
            <w:r w:rsidRPr="00CE7FFD">
              <w:rPr>
                <w:rFonts w:cs="Times New Roman"/>
                <w:sz w:val="20"/>
                <w:szCs w:val="20"/>
              </w:rPr>
              <w:t>memiliki tampilan yang menarik</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6</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i/>
                <w:iCs/>
                <w:sz w:val="20"/>
                <w:szCs w:val="20"/>
              </w:rPr>
            </w:pPr>
            <w:r w:rsidRPr="00CE7FFD">
              <w:rPr>
                <w:rFonts w:cs="Times New Roman"/>
                <w:sz w:val="20"/>
                <w:szCs w:val="20"/>
              </w:rPr>
              <w:t xml:space="preserve">Desain sesuai dengan jenis </w:t>
            </w:r>
            <w:r w:rsidRPr="00CE7FFD">
              <w:rPr>
                <w:rFonts w:cs="Times New Roman"/>
                <w:i/>
                <w:iCs/>
                <w:sz w:val="20"/>
                <w:szCs w:val="20"/>
              </w:rPr>
              <w:t>website</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7</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mengandung kompetensi</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8</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menciptakan pengalaman positif bagi pengguna</w:t>
            </w:r>
          </w:p>
        </w:tc>
      </w:tr>
    </w:tbl>
    <w:p w:rsidR="00873413" w:rsidRPr="00CE7FFD" w:rsidRDefault="00873413" w:rsidP="00873413">
      <w:pPr>
        <w:tabs>
          <w:tab w:val="left" w:pos="567"/>
        </w:tabs>
        <w:contextualSpacing/>
        <w:jc w:val="center"/>
        <w:rPr>
          <w:rFonts w:cs="Times New Roman"/>
          <w:sz w:val="20"/>
          <w:szCs w:val="20"/>
        </w:rPr>
      </w:pPr>
      <w:r w:rsidRPr="00CE7FFD">
        <w:rPr>
          <w:rFonts w:cs="Times New Roman"/>
          <w:sz w:val="20"/>
          <w:szCs w:val="20"/>
        </w:rPr>
        <w:t xml:space="preserve">Sumber : </w:t>
      </w:r>
      <w:hyperlink r:id="rId16" w:history="1">
        <w:r w:rsidRPr="00CE7FFD">
          <w:rPr>
            <w:rStyle w:val="Hyperlink"/>
            <w:rFonts w:cs="Times New Roman"/>
            <w:sz w:val="20"/>
            <w:szCs w:val="20"/>
          </w:rPr>
          <w:t>http://webqual.co.uk.instrument.htm</w:t>
        </w:r>
      </w:hyperlink>
      <w:r w:rsidRPr="00CE7FFD">
        <w:rPr>
          <w:rFonts w:cs="Times New Roman"/>
          <w:sz w:val="20"/>
          <w:szCs w:val="20"/>
        </w:rPr>
        <w:t xml:space="preserve"> (terjemahan)</w:t>
      </w:r>
    </w:p>
    <w:p w:rsidR="00873413" w:rsidRPr="00CE7FFD" w:rsidRDefault="00873413" w:rsidP="00873413">
      <w:pPr>
        <w:tabs>
          <w:tab w:val="left" w:pos="567"/>
        </w:tabs>
        <w:contextualSpacing/>
        <w:jc w:val="center"/>
        <w:rPr>
          <w:rFonts w:cs="Times New Roman"/>
          <w:sz w:val="20"/>
          <w:szCs w:val="20"/>
        </w:rPr>
      </w:pPr>
    </w:p>
    <w:p w:rsidR="00873413" w:rsidRPr="00CE7FFD" w:rsidRDefault="00873413" w:rsidP="00873413">
      <w:pPr>
        <w:tabs>
          <w:tab w:val="left" w:pos="567"/>
        </w:tabs>
        <w:contextualSpacing/>
        <w:jc w:val="center"/>
        <w:rPr>
          <w:rFonts w:cs="Times New Roman"/>
        </w:rPr>
      </w:pPr>
      <w:r w:rsidRPr="00CE7FFD">
        <w:rPr>
          <w:rFonts w:cs="Times New Roman"/>
          <w:sz w:val="20"/>
          <w:szCs w:val="20"/>
        </w:rPr>
        <w:t>Tabel 2.2 Dimensi Kualitas Informasi</w:t>
      </w:r>
      <w:r w:rsidRPr="00CE7FFD">
        <w:rPr>
          <w:rFonts w:cs="Times New Roman"/>
        </w:rPr>
        <w:t xml:space="preserve"> (</w:t>
      </w:r>
      <w:r w:rsidRPr="00CE7FFD">
        <w:rPr>
          <w:rFonts w:cs="Times New Roman"/>
          <w:i/>
          <w:iCs/>
        </w:rPr>
        <w:t>Information Quality</w:t>
      </w:r>
      <w:r w:rsidRPr="00CE7FFD">
        <w:rPr>
          <w:rFonts w:cs="Times New Roman"/>
        </w:rPr>
        <w:t>)</w:t>
      </w:r>
    </w:p>
    <w:tbl>
      <w:tblPr>
        <w:tblW w:w="3969" w:type="dxa"/>
        <w:tblInd w:w="108" w:type="dxa"/>
        <w:tblLayout w:type="fixed"/>
        <w:tblLook w:val="0000"/>
      </w:tblPr>
      <w:tblGrid>
        <w:gridCol w:w="629"/>
        <w:gridCol w:w="3340"/>
      </w:tblGrid>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rPr>
                <w:rFonts w:cs="Times New Roman"/>
                <w:b/>
                <w:bCs/>
                <w:sz w:val="20"/>
                <w:szCs w:val="20"/>
              </w:rPr>
            </w:pPr>
            <w:r w:rsidRPr="00CE7FFD">
              <w:rPr>
                <w:rFonts w:cs="Times New Roman"/>
                <w:b/>
                <w:bCs/>
                <w:sz w:val="20"/>
                <w:szCs w:val="20"/>
              </w:rPr>
              <w:t>No.</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jc w:val="center"/>
              <w:rPr>
                <w:rFonts w:cs="Times New Roman"/>
                <w:b/>
                <w:bCs/>
                <w:sz w:val="20"/>
                <w:szCs w:val="20"/>
              </w:rPr>
            </w:pPr>
            <w:r w:rsidRPr="00CE7FFD">
              <w:rPr>
                <w:rFonts w:cs="Times New Roman"/>
                <w:b/>
                <w:bCs/>
                <w:sz w:val="20"/>
                <w:szCs w:val="20"/>
              </w:rPr>
              <w:t>Deskripsi Indikator</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1</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menyediakan informasi yang akurat</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2</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memberikan informasi dipercaya</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lastRenderedPageBreak/>
              <w:t>3</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menyediakan informasi yang tepat waktu</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4</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menyediakan informasi yang relevan</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5</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menyediakan kemudahan untuk memahami informasi</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6</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memberikan informasi pada tingkat yang tepat detail</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7</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menyajikan informasi dalam format yang sesuai</w:t>
            </w:r>
          </w:p>
        </w:tc>
      </w:tr>
    </w:tbl>
    <w:p w:rsidR="00873413" w:rsidRPr="00CE7FFD" w:rsidRDefault="00873413" w:rsidP="00873413">
      <w:pPr>
        <w:tabs>
          <w:tab w:val="left" w:pos="567"/>
        </w:tabs>
        <w:contextualSpacing/>
        <w:jc w:val="center"/>
        <w:rPr>
          <w:rFonts w:cs="Times New Roman"/>
          <w:sz w:val="20"/>
          <w:szCs w:val="20"/>
        </w:rPr>
      </w:pPr>
      <w:r w:rsidRPr="00CE7FFD">
        <w:rPr>
          <w:rFonts w:cs="Times New Roman"/>
          <w:sz w:val="20"/>
          <w:szCs w:val="20"/>
        </w:rPr>
        <w:t xml:space="preserve">Sumber : </w:t>
      </w:r>
      <w:hyperlink r:id="rId17" w:history="1">
        <w:r w:rsidRPr="00CE7FFD">
          <w:rPr>
            <w:rStyle w:val="Hyperlink"/>
            <w:rFonts w:cs="Times New Roman"/>
            <w:sz w:val="20"/>
            <w:szCs w:val="20"/>
          </w:rPr>
          <w:t>http://webqual.co.uk.instrument.htm</w:t>
        </w:r>
      </w:hyperlink>
      <w:r w:rsidRPr="00CE7FFD">
        <w:rPr>
          <w:rFonts w:cs="Times New Roman"/>
          <w:sz w:val="20"/>
          <w:szCs w:val="20"/>
        </w:rPr>
        <w:t xml:space="preserve"> (terjemahan)</w:t>
      </w:r>
    </w:p>
    <w:p w:rsidR="00873413" w:rsidRPr="00CE7FFD" w:rsidRDefault="00873413" w:rsidP="00873413">
      <w:pPr>
        <w:tabs>
          <w:tab w:val="left" w:pos="567"/>
        </w:tabs>
        <w:contextualSpacing/>
        <w:jc w:val="center"/>
        <w:rPr>
          <w:rFonts w:cs="Times New Roman"/>
          <w:sz w:val="20"/>
          <w:szCs w:val="20"/>
        </w:rPr>
      </w:pPr>
    </w:p>
    <w:p w:rsidR="00873413" w:rsidRPr="00CE7FFD" w:rsidRDefault="00873413" w:rsidP="00873413">
      <w:pPr>
        <w:tabs>
          <w:tab w:val="left" w:pos="567"/>
        </w:tabs>
        <w:contextualSpacing/>
        <w:jc w:val="center"/>
        <w:rPr>
          <w:rFonts w:cs="Times New Roman"/>
          <w:sz w:val="20"/>
          <w:szCs w:val="20"/>
        </w:rPr>
      </w:pPr>
      <w:r w:rsidRPr="00CE7FFD">
        <w:rPr>
          <w:rFonts w:cs="Times New Roman"/>
          <w:sz w:val="20"/>
          <w:szCs w:val="20"/>
        </w:rPr>
        <w:t>Tabel 2.3 Dimensi Kualitas Interaksi (</w:t>
      </w:r>
      <w:r w:rsidRPr="00CE7FFD">
        <w:rPr>
          <w:rFonts w:cs="Times New Roman"/>
          <w:i/>
          <w:iCs/>
          <w:sz w:val="20"/>
          <w:szCs w:val="20"/>
        </w:rPr>
        <w:t>Interaction Quality</w:t>
      </w:r>
      <w:r w:rsidRPr="00CE7FFD">
        <w:rPr>
          <w:rFonts w:cs="Times New Roman"/>
          <w:sz w:val="20"/>
          <w:szCs w:val="20"/>
        </w:rPr>
        <w:t>)</w:t>
      </w:r>
    </w:p>
    <w:tbl>
      <w:tblPr>
        <w:tblW w:w="0" w:type="auto"/>
        <w:tblInd w:w="108" w:type="dxa"/>
        <w:tblLayout w:type="fixed"/>
        <w:tblLook w:val="0000"/>
      </w:tblPr>
      <w:tblGrid>
        <w:gridCol w:w="629"/>
        <w:gridCol w:w="3340"/>
      </w:tblGrid>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rPr>
                <w:rFonts w:cs="Times New Roman"/>
                <w:b/>
                <w:bCs/>
                <w:sz w:val="20"/>
                <w:szCs w:val="20"/>
              </w:rPr>
            </w:pPr>
            <w:r w:rsidRPr="00CE7FFD">
              <w:rPr>
                <w:rFonts w:cs="Times New Roman"/>
                <w:b/>
                <w:bCs/>
                <w:sz w:val="20"/>
                <w:szCs w:val="20"/>
              </w:rPr>
              <w:t>No.</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jc w:val="center"/>
              <w:rPr>
                <w:rFonts w:cs="Times New Roman"/>
                <w:b/>
                <w:bCs/>
                <w:sz w:val="20"/>
                <w:szCs w:val="20"/>
              </w:rPr>
            </w:pPr>
            <w:r w:rsidRPr="00CE7FFD">
              <w:rPr>
                <w:rFonts w:cs="Times New Roman"/>
                <w:b/>
                <w:bCs/>
                <w:sz w:val="20"/>
                <w:szCs w:val="20"/>
              </w:rPr>
              <w:t>Deskripsi Indikator</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1</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 xml:space="preserve">Website </w:t>
            </w:r>
            <w:r w:rsidRPr="00CE7FFD">
              <w:rPr>
                <w:rFonts w:cs="Times New Roman"/>
                <w:sz w:val="20"/>
                <w:szCs w:val="20"/>
              </w:rPr>
              <w:t>memiliki reputasi yang baik</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2</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Pengguna merasa aman untuk melakukan transaksi</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3</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Pengguna merasa aman terhadap informasi pribadinya</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4</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memberi ruang untuk personalisasi</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5</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memberikan ruang untuk komunitas</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6</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i/>
                <w:iCs/>
                <w:sz w:val="20"/>
                <w:szCs w:val="20"/>
              </w:rPr>
              <w:t>Website</w:t>
            </w:r>
            <w:r w:rsidRPr="00CE7FFD">
              <w:rPr>
                <w:rFonts w:cs="Times New Roman"/>
                <w:sz w:val="20"/>
                <w:szCs w:val="20"/>
              </w:rPr>
              <w:t xml:space="preserve"> memberikan kemudahan untuk berkomunikasi dengan organisasi</w:t>
            </w:r>
          </w:p>
        </w:tc>
      </w:tr>
      <w:tr w:rsidR="00873413" w:rsidRPr="00CE7FFD" w:rsidTr="00B83C1F">
        <w:tc>
          <w:tcPr>
            <w:tcW w:w="629" w:type="dxa"/>
            <w:tcBorders>
              <w:top w:val="single" w:sz="4" w:space="0" w:color="000000"/>
              <w:left w:val="single" w:sz="4" w:space="0" w:color="000000"/>
              <w:bottom w:val="single" w:sz="4" w:space="0" w:color="000000"/>
            </w:tcBorders>
            <w:vAlign w:val="center"/>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7</w:t>
            </w:r>
          </w:p>
        </w:tc>
        <w:tc>
          <w:tcPr>
            <w:tcW w:w="3340" w:type="dxa"/>
            <w:tcBorders>
              <w:top w:val="single" w:sz="4" w:space="0" w:color="000000"/>
              <w:left w:val="single" w:sz="4" w:space="0" w:color="000000"/>
              <w:bottom w:val="single" w:sz="4" w:space="0" w:color="000000"/>
              <w:right w:val="single" w:sz="4" w:space="0" w:color="000000"/>
            </w:tcBorders>
            <w:vAlign w:val="center"/>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Pengguna merasa yakin bahwa barang atau jasa akan dikirim sebagaimana yang telah dijanjikan</w:t>
            </w:r>
          </w:p>
        </w:tc>
      </w:tr>
    </w:tbl>
    <w:p w:rsidR="00873413" w:rsidRPr="00CE7FFD" w:rsidRDefault="00873413" w:rsidP="00873413">
      <w:pPr>
        <w:tabs>
          <w:tab w:val="left" w:pos="426"/>
        </w:tabs>
        <w:jc w:val="center"/>
        <w:rPr>
          <w:rFonts w:cs="Times New Roman"/>
          <w:sz w:val="20"/>
          <w:szCs w:val="20"/>
        </w:rPr>
      </w:pPr>
      <w:r w:rsidRPr="00CE7FFD">
        <w:rPr>
          <w:rFonts w:cs="Times New Roman"/>
          <w:sz w:val="20"/>
          <w:szCs w:val="20"/>
        </w:rPr>
        <w:t xml:space="preserve">Sumber : </w:t>
      </w:r>
      <w:hyperlink r:id="rId18" w:history="1">
        <w:r w:rsidRPr="00CE7FFD">
          <w:rPr>
            <w:rStyle w:val="Hyperlink"/>
            <w:rFonts w:cs="Times New Roman"/>
            <w:sz w:val="20"/>
            <w:szCs w:val="20"/>
          </w:rPr>
          <w:t>http://webqual.co.uk.instrument.htm</w:t>
        </w:r>
      </w:hyperlink>
      <w:r w:rsidRPr="00CE7FFD">
        <w:rPr>
          <w:rFonts w:cs="Times New Roman"/>
          <w:sz w:val="20"/>
          <w:szCs w:val="20"/>
        </w:rPr>
        <w:t xml:space="preserve"> (terjemahan)</w:t>
      </w:r>
    </w:p>
    <w:p w:rsidR="00873413" w:rsidRPr="00CE7FFD" w:rsidRDefault="00873413" w:rsidP="00873413">
      <w:pPr>
        <w:tabs>
          <w:tab w:val="left" w:pos="426"/>
        </w:tabs>
        <w:ind w:firstLine="426"/>
        <w:jc w:val="center"/>
        <w:rPr>
          <w:rFonts w:cs="Times New Roman"/>
          <w:bCs/>
          <w:sz w:val="20"/>
          <w:szCs w:val="20"/>
          <w:lang w:val="sv-SE"/>
        </w:rPr>
      </w:pPr>
    </w:p>
    <w:p w:rsidR="00873413" w:rsidRPr="00F5191D" w:rsidRDefault="00CE7FFD" w:rsidP="00873413">
      <w:pPr>
        <w:tabs>
          <w:tab w:val="left" w:pos="426"/>
        </w:tabs>
        <w:rPr>
          <w:rFonts w:cs="Times New Roman"/>
          <w:bCs/>
          <w:sz w:val="20"/>
          <w:szCs w:val="20"/>
          <w:lang w:val="sv-SE"/>
        </w:rPr>
      </w:pPr>
      <w:r w:rsidRPr="00F5191D">
        <w:rPr>
          <w:rFonts w:cs="Times New Roman"/>
          <w:bCs/>
          <w:sz w:val="20"/>
          <w:szCs w:val="20"/>
          <w:lang w:val="id-ID"/>
        </w:rPr>
        <w:t xml:space="preserve">2.6 </w:t>
      </w:r>
      <w:r w:rsidR="00873413" w:rsidRPr="00F5191D">
        <w:rPr>
          <w:rFonts w:cs="Times New Roman"/>
          <w:bCs/>
          <w:sz w:val="20"/>
          <w:szCs w:val="20"/>
          <w:lang w:val="sv-SE"/>
        </w:rPr>
        <w:t>Uji Validitas dan Reliabilitas Instrumen</w:t>
      </w:r>
    </w:p>
    <w:p w:rsidR="00873413" w:rsidRPr="00CE7FFD" w:rsidRDefault="00873413" w:rsidP="00D9278E">
      <w:pPr>
        <w:spacing w:after="0"/>
        <w:rPr>
          <w:rFonts w:eastAsia="Times New Roman" w:cs="Times New Roman"/>
          <w:sz w:val="20"/>
          <w:szCs w:val="20"/>
          <w:lang w:eastAsia="id-ID"/>
        </w:rPr>
      </w:pPr>
      <w:r w:rsidRPr="00CE7FFD">
        <w:rPr>
          <w:rFonts w:cs="Times New Roman"/>
          <w:sz w:val="20"/>
          <w:szCs w:val="20"/>
        </w:rPr>
        <w:t>Menurut Sugiyono (2004:109), instrumen yang valid berarti instrumen tersebut dapat mengukur apa yang seharusnya diukur. Instrumen yang valid berarti alat ukur yang digunakan untuk mendapatkan data (mengukur) itu valid</w:t>
      </w:r>
      <w:r w:rsidR="00B83C1F" w:rsidRPr="00CE7FFD">
        <w:rPr>
          <w:rFonts w:cs="Times New Roman"/>
          <w:sz w:val="20"/>
          <w:szCs w:val="20"/>
          <w:lang w:val="id-ID"/>
        </w:rPr>
        <w:t xml:space="preserve"> [8]</w:t>
      </w:r>
      <w:r w:rsidRPr="00CE7FFD">
        <w:rPr>
          <w:rFonts w:cs="Times New Roman"/>
          <w:sz w:val="20"/>
          <w:szCs w:val="20"/>
        </w:rPr>
        <w:t xml:space="preserve">. </w:t>
      </w:r>
      <w:r w:rsidR="00D9278E" w:rsidRPr="006A2889">
        <w:rPr>
          <w:rFonts w:eastAsia="Times New Roman" w:cs="Times New Roman"/>
          <w:sz w:val="20"/>
          <w:szCs w:val="20"/>
          <w:lang w:eastAsia="id-ID"/>
        </w:rPr>
        <w:t xml:space="preserve">Menurut </w:t>
      </w:r>
      <w:r w:rsidR="00D9278E" w:rsidRPr="00CE7FFD">
        <w:rPr>
          <w:rFonts w:eastAsia="Times New Roman" w:cs="Times New Roman"/>
          <w:sz w:val="20"/>
          <w:szCs w:val="20"/>
          <w:lang w:eastAsia="id-ID"/>
        </w:rPr>
        <w:t>Sugi</w:t>
      </w:r>
      <w:r w:rsidR="00D9278E" w:rsidRPr="006A2889">
        <w:rPr>
          <w:rFonts w:eastAsia="Times New Roman" w:cs="Times New Roman"/>
          <w:sz w:val="20"/>
          <w:szCs w:val="20"/>
          <w:lang w:eastAsia="id-ID"/>
        </w:rPr>
        <w:t>yono (2011:172), reliabilitas instrumen adalah kejituan atau</w:t>
      </w:r>
      <w:r w:rsidR="00D9278E" w:rsidRPr="00CE7FFD">
        <w:rPr>
          <w:rFonts w:eastAsia="Times New Roman" w:cs="Times New Roman"/>
          <w:sz w:val="20"/>
          <w:szCs w:val="20"/>
          <w:lang w:eastAsia="id-ID"/>
        </w:rPr>
        <w:t xml:space="preserve"> </w:t>
      </w:r>
      <w:r w:rsidR="00D9278E" w:rsidRPr="006A2889">
        <w:rPr>
          <w:rFonts w:eastAsia="Times New Roman" w:cs="Times New Roman"/>
          <w:sz w:val="20"/>
          <w:szCs w:val="20"/>
          <w:lang w:eastAsia="id-ID"/>
        </w:rPr>
        <w:t>ketepatan instrumen pengukur</w:t>
      </w:r>
      <w:r w:rsidR="00D9278E" w:rsidRPr="00CE7FFD">
        <w:rPr>
          <w:rFonts w:eastAsia="Times New Roman" w:cs="Times New Roman"/>
          <w:sz w:val="20"/>
          <w:szCs w:val="20"/>
          <w:lang w:val="id-ID" w:eastAsia="id-ID"/>
        </w:rPr>
        <w:t xml:space="preserve"> </w:t>
      </w:r>
      <w:r w:rsidR="00B83C1F" w:rsidRPr="00CE7FFD">
        <w:rPr>
          <w:rFonts w:cs="Times New Roman"/>
          <w:sz w:val="20"/>
          <w:szCs w:val="20"/>
          <w:lang w:val="id-ID"/>
        </w:rPr>
        <w:t>[9]</w:t>
      </w:r>
      <w:r w:rsidRPr="00CE7FFD">
        <w:rPr>
          <w:rFonts w:cs="Times New Roman"/>
          <w:sz w:val="20"/>
          <w:szCs w:val="20"/>
        </w:rPr>
        <w:t xml:space="preserve">. Teknik perhitungan koefisien realibilitas ini menggunakan koefisien realibilitas </w:t>
      </w:r>
      <w:r w:rsidRPr="00CE7FFD">
        <w:rPr>
          <w:rFonts w:cs="Times New Roman"/>
          <w:i/>
          <w:iCs/>
          <w:sz w:val="20"/>
          <w:szCs w:val="20"/>
        </w:rPr>
        <w:t>Alpha Cronbach</w:t>
      </w:r>
      <w:r w:rsidRPr="00CE7FFD">
        <w:rPr>
          <w:rFonts w:cs="Times New Roman"/>
          <w:sz w:val="20"/>
          <w:szCs w:val="20"/>
        </w:rPr>
        <w:t>.</w:t>
      </w:r>
    </w:p>
    <w:p w:rsidR="00873413" w:rsidRPr="00CE7FFD" w:rsidRDefault="00873413" w:rsidP="00873413">
      <w:pPr>
        <w:pStyle w:val="ListParagraph"/>
        <w:ind w:left="0" w:firstLine="426"/>
        <w:jc w:val="both"/>
        <w:rPr>
          <w:rFonts w:cs="Times New Roman"/>
          <w:bCs/>
          <w:sz w:val="20"/>
          <w:szCs w:val="20"/>
        </w:rPr>
      </w:pPr>
    </w:p>
    <w:p w:rsidR="00835A32" w:rsidRPr="00CE7FFD" w:rsidRDefault="00835A32" w:rsidP="00873413">
      <w:pPr>
        <w:pStyle w:val="ListParagraph"/>
        <w:ind w:left="0" w:firstLine="426"/>
        <w:jc w:val="both"/>
        <w:rPr>
          <w:rFonts w:cs="Times New Roman"/>
          <w:bCs/>
          <w:sz w:val="20"/>
          <w:szCs w:val="20"/>
        </w:rPr>
      </w:pPr>
    </w:p>
    <w:p w:rsidR="00873413" w:rsidRPr="00F5191D" w:rsidRDefault="00873413" w:rsidP="00CE7FFD">
      <w:pPr>
        <w:pStyle w:val="ListParagraph"/>
        <w:numPr>
          <w:ilvl w:val="1"/>
          <w:numId w:val="17"/>
        </w:numPr>
        <w:ind w:left="426"/>
        <w:jc w:val="center"/>
        <w:rPr>
          <w:rFonts w:cs="Times New Roman"/>
          <w:bCs/>
          <w:sz w:val="20"/>
          <w:szCs w:val="20"/>
          <w:lang w:val="sv-SE"/>
        </w:rPr>
      </w:pPr>
      <w:r w:rsidRPr="00F5191D">
        <w:rPr>
          <w:rFonts w:cs="Times New Roman"/>
          <w:bCs/>
          <w:sz w:val="20"/>
          <w:szCs w:val="20"/>
          <w:lang w:val="sv-SE"/>
        </w:rPr>
        <w:t>METODE PENELITIAN</w:t>
      </w:r>
    </w:p>
    <w:p w:rsidR="00873413" w:rsidRPr="00F5191D" w:rsidRDefault="00CE7FFD" w:rsidP="00873413">
      <w:pPr>
        <w:rPr>
          <w:rFonts w:cs="Times New Roman"/>
          <w:bCs/>
          <w:sz w:val="20"/>
          <w:szCs w:val="20"/>
          <w:lang w:val="sv-SE"/>
        </w:rPr>
      </w:pPr>
      <w:r w:rsidRPr="00F5191D">
        <w:rPr>
          <w:rFonts w:cs="Times New Roman"/>
          <w:bCs/>
          <w:sz w:val="20"/>
          <w:szCs w:val="20"/>
          <w:lang w:val="id-ID"/>
        </w:rPr>
        <w:t xml:space="preserve">3.1 </w:t>
      </w:r>
      <w:r w:rsidR="00873413" w:rsidRPr="00F5191D">
        <w:rPr>
          <w:rFonts w:cs="Times New Roman"/>
          <w:bCs/>
          <w:sz w:val="20"/>
          <w:szCs w:val="20"/>
          <w:lang w:val="sv-SE"/>
        </w:rPr>
        <w:t>Metode Webqual</w:t>
      </w:r>
    </w:p>
    <w:p w:rsidR="00873413" w:rsidRPr="00CE7FFD" w:rsidRDefault="00873413" w:rsidP="003B36EC">
      <w:pPr>
        <w:ind w:firstLine="426"/>
        <w:contextualSpacing/>
        <w:rPr>
          <w:rFonts w:cs="Times New Roman"/>
          <w:sz w:val="20"/>
          <w:szCs w:val="20"/>
          <w:lang w:val="id-ID"/>
        </w:rPr>
      </w:pPr>
      <w:r w:rsidRPr="00CE7FFD">
        <w:rPr>
          <w:rFonts w:cs="Times New Roman"/>
          <w:sz w:val="20"/>
          <w:szCs w:val="20"/>
        </w:rPr>
        <w:t xml:space="preserve">Menurut teori </w:t>
      </w:r>
      <w:r w:rsidRPr="00CE7FFD">
        <w:rPr>
          <w:rFonts w:cs="Times New Roman"/>
          <w:i/>
          <w:iCs/>
          <w:sz w:val="20"/>
          <w:szCs w:val="20"/>
        </w:rPr>
        <w:t>Webqual</w:t>
      </w:r>
      <w:r w:rsidRPr="00CE7FFD">
        <w:rPr>
          <w:rFonts w:cs="Times New Roman"/>
          <w:sz w:val="20"/>
          <w:szCs w:val="20"/>
        </w:rPr>
        <w:t xml:space="preserve">, terdapat tiga area (dimensi) yang mewakili kualitas suatu </w:t>
      </w:r>
      <w:r w:rsidRPr="00CE7FFD">
        <w:rPr>
          <w:rFonts w:cs="Times New Roman"/>
          <w:i/>
          <w:iCs/>
          <w:sz w:val="20"/>
          <w:szCs w:val="20"/>
        </w:rPr>
        <w:t>website</w:t>
      </w:r>
      <w:r w:rsidRPr="00CE7FFD">
        <w:rPr>
          <w:rFonts w:cs="Times New Roman"/>
          <w:sz w:val="20"/>
          <w:szCs w:val="20"/>
        </w:rPr>
        <w:t xml:space="preserve">, yaitu </w:t>
      </w:r>
      <w:r w:rsidRPr="00CE7FFD">
        <w:rPr>
          <w:rFonts w:cs="Times New Roman"/>
          <w:i/>
          <w:iCs/>
          <w:sz w:val="20"/>
          <w:szCs w:val="20"/>
        </w:rPr>
        <w:t xml:space="preserve">usability </w:t>
      </w:r>
      <w:r w:rsidRPr="00CE7FFD">
        <w:rPr>
          <w:rFonts w:cs="Times New Roman"/>
          <w:sz w:val="20"/>
          <w:szCs w:val="20"/>
        </w:rPr>
        <w:t>(kegunaan),</w:t>
      </w:r>
      <w:r w:rsidRPr="00CE7FFD">
        <w:rPr>
          <w:rFonts w:cs="Times New Roman"/>
          <w:i/>
          <w:iCs/>
          <w:sz w:val="20"/>
          <w:szCs w:val="20"/>
        </w:rPr>
        <w:t xml:space="preserve"> information quality </w:t>
      </w:r>
      <w:r w:rsidRPr="00CE7FFD">
        <w:rPr>
          <w:rFonts w:cs="Times New Roman"/>
          <w:sz w:val="20"/>
          <w:szCs w:val="20"/>
        </w:rPr>
        <w:t>(kualitas informasi), dan</w:t>
      </w:r>
      <w:r w:rsidRPr="00CE7FFD">
        <w:rPr>
          <w:rFonts w:cs="Times New Roman"/>
          <w:i/>
          <w:iCs/>
          <w:sz w:val="20"/>
          <w:szCs w:val="20"/>
        </w:rPr>
        <w:t xml:space="preserve"> interaction quality </w:t>
      </w:r>
      <w:r w:rsidRPr="00CE7FFD">
        <w:rPr>
          <w:rFonts w:cs="Times New Roman"/>
          <w:sz w:val="20"/>
          <w:szCs w:val="20"/>
        </w:rPr>
        <w:lastRenderedPageBreak/>
        <w:t>(kualitas interaksi) sebagaimana diilustrasikan dalam gambar 3.1 di bawah ini.</w:t>
      </w:r>
    </w:p>
    <w:p w:rsidR="00873413" w:rsidRPr="00CE7FFD" w:rsidRDefault="00873413" w:rsidP="00873413">
      <w:pPr>
        <w:ind w:firstLine="480"/>
        <w:contextualSpacing/>
        <w:rPr>
          <w:rFonts w:cs="Times New Roman"/>
          <w:sz w:val="20"/>
          <w:szCs w:val="20"/>
        </w:rPr>
      </w:pPr>
    </w:p>
    <w:p w:rsidR="00873413" w:rsidRPr="00CE7FFD" w:rsidRDefault="001124B1" w:rsidP="00873413">
      <w:pPr>
        <w:contextualSpacing/>
        <w:jc w:val="center"/>
        <w:rPr>
          <w:rFonts w:cs="Times New Roman"/>
          <w:sz w:val="20"/>
          <w:szCs w:val="20"/>
        </w:rPr>
      </w:pPr>
      <w:r w:rsidRPr="001124B1">
        <w:rPr>
          <w:rFonts w:cs="Times New Roman"/>
          <w:noProof/>
          <w:sz w:val="20"/>
          <w:szCs w:val="20"/>
        </w:rPr>
        <w:pict>
          <v:oval id="_x0000_s1026" style="position:absolute;left:0;text-align:left;margin-left:4.15pt;margin-top:1.3pt;width:68.3pt;height:25.5pt;z-index:251660288" strokeweight=".44mm">
            <v:fill color2="black"/>
            <v:textbox style="mso-next-textbox:#_x0000_s1026;mso-rotate-with-shape:t">
              <w:txbxContent>
                <w:p w:rsidR="00B83C1F" w:rsidRPr="001F4623" w:rsidRDefault="00B83C1F" w:rsidP="00873413">
                  <w:pPr>
                    <w:jc w:val="center"/>
                    <w:rPr>
                      <w:i/>
                      <w:iCs/>
                    </w:rPr>
                  </w:pPr>
                  <w:r w:rsidRPr="001F4623">
                    <w:rPr>
                      <w:i/>
                      <w:iCs/>
                    </w:rPr>
                    <w:t>Usability</w:t>
                  </w:r>
                </w:p>
              </w:txbxContent>
            </v:textbox>
          </v:oval>
        </w:pict>
      </w:r>
    </w:p>
    <w:p w:rsidR="00873413" w:rsidRPr="00CE7FFD" w:rsidRDefault="001124B1" w:rsidP="00873413">
      <w:pPr>
        <w:contextualSpacing/>
        <w:jc w:val="center"/>
        <w:rPr>
          <w:rFonts w:cs="Times New Roman"/>
          <w:sz w:val="20"/>
          <w:szCs w:val="20"/>
        </w:rPr>
      </w:pPr>
      <w:r w:rsidRPr="001124B1">
        <w:rPr>
          <w:rFonts w:cs="Times New Roman"/>
          <w:noProof/>
          <w:sz w:val="20"/>
          <w:szCs w:val="20"/>
        </w:rPr>
        <w:pict>
          <v:line id="Arrow 9" o:spid="_x0000_s1030" style="position:absolute;left:0;text-align:left;z-index:251664384" from="76.75pt,1.3pt" to="121.2pt,22.35pt" strokeweight=".44mm">
            <v:stroke endarrow="block"/>
          </v:line>
        </w:pict>
      </w:r>
    </w:p>
    <w:p w:rsidR="00873413" w:rsidRPr="00CE7FFD" w:rsidRDefault="001124B1" w:rsidP="00873413">
      <w:pPr>
        <w:contextualSpacing/>
        <w:jc w:val="center"/>
        <w:rPr>
          <w:rFonts w:cs="Times New Roman"/>
          <w:sz w:val="20"/>
          <w:szCs w:val="20"/>
        </w:rPr>
      </w:pPr>
      <w:r w:rsidRPr="001124B1">
        <w:rPr>
          <w:rFonts w:cs="Times New Roman"/>
          <w:noProof/>
          <w:sz w:val="20"/>
          <w:szCs w:val="20"/>
        </w:rPr>
        <w:pict>
          <v:oval id="_x0000_s1029" style="position:absolute;left:0;text-align:left;margin-left:121.2pt;margin-top:-.4pt;width:69pt;height:43.3pt;z-index:251663360" strokeweight=".44mm">
            <v:fill color2="black"/>
            <v:textbox style="mso-next-textbox:#_x0000_s1029;mso-rotate-with-shape:t">
              <w:txbxContent>
                <w:p w:rsidR="00B83C1F" w:rsidRPr="00D8429A" w:rsidRDefault="00B83C1F" w:rsidP="00873413">
                  <w:pPr>
                    <w:jc w:val="center"/>
                    <w:rPr>
                      <w:i/>
                      <w:iCs/>
                    </w:rPr>
                  </w:pPr>
                  <w:r w:rsidRPr="00D8429A">
                    <w:rPr>
                      <w:i/>
                      <w:iCs/>
                    </w:rPr>
                    <w:t>User Satisfaction</w:t>
                  </w:r>
                </w:p>
              </w:txbxContent>
            </v:textbox>
          </v:oval>
        </w:pict>
      </w:r>
      <w:r w:rsidRPr="001124B1">
        <w:rPr>
          <w:rFonts w:cs="Times New Roman"/>
          <w:noProof/>
          <w:sz w:val="20"/>
          <w:szCs w:val="20"/>
        </w:rPr>
        <w:pict>
          <v:oval id="_x0000_s1027" style="position:absolute;left:0;text-align:left;margin-left:4.15pt;margin-top:3.8pt;width:68.3pt;height:29.95pt;z-index:251661312" strokeweight=".44mm">
            <v:fill color2="black"/>
            <v:textbox style="mso-next-textbox:#_x0000_s1027;mso-rotate-with-shape:t">
              <w:txbxContent>
                <w:p w:rsidR="00B83C1F" w:rsidRPr="001F4623" w:rsidRDefault="00B83C1F" w:rsidP="00873413">
                  <w:pPr>
                    <w:jc w:val="center"/>
                    <w:rPr>
                      <w:i/>
                      <w:iCs/>
                    </w:rPr>
                  </w:pPr>
                  <w:r w:rsidRPr="001F4623">
                    <w:rPr>
                      <w:i/>
                      <w:iCs/>
                    </w:rPr>
                    <w:t>Information Quality</w:t>
                  </w:r>
                </w:p>
              </w:txbxContent>
            </v:textbox>
          </v:oval>
        </w:pict>
      </w:r>
    </w:p>
    <w:p w:rsidR="00873413" w:rsidRPr="00CE7FFD" w:rsidRDefault="001124B1" w:rsidP="00873413">
      <w:pPr>
        <w:contextualSpacing/>
        <w:jc w:val="center"/>
        <w:rPr>
          <w:rFonts w:cs="Times New Roman"/>
          <w:sz w:val="20"/>
          <w:szCs w:val="20"/>
        </w:rPr>
      </w:pPr>
      <w:r w:rsidRPr="001124B1">
        <w:rPr>
          <w:rFonts w:cs="Times New Roman"/>
          <w:noProof/>
          <w:sz w:val="20"/>
          <w:szCs w:val="20"/>
        </w:rPr>
        <w:pict>
          <v:line id="Arrow 10" o:spid="_x0000_s1031" style="position:absolute;left:0;text-align:left;z-index:251665408" from="77.9pt,6.95pt" to="121.2pt,6.95pt" strokeweight=".44mm">
            <v:stroke endarrow="block"/>
          </v:line>
        </w:pict>
      </w:r>
    </w:p>
    <w:p w:rsidR="00873413" w:rsidRPr="00CE7FFD" w:rsidRDefault="001124B1" w:rsidP="00873413">
      <w:pPr>
        <w:contextualSpacing/>
        <w:jc w:val="center"/>
        <w:rPr>
          <w:rFonts w:cs="Times New Roman"/>
          <w:sz w:val="20"/>
          <w:szCs w:val="20"/>
        </w:rPr>
      </w:pPr>
      <w:r w:rsidRPr="001124B1">
        <w:rPr>
          <w:rFonts w:cs="Times New Roman"/>
          <w:noProof/>
          <w:sz w:val="20"/>
          <w:szCs w:val="20"/>
        </w:rPr>
        <w:pict>
          <v:line id="Arrow 11" o:spid="_x0000_s1032" style="position:absolute;left:0;text-align:left;flip:y;z-index:251666432" from="72.45pt,10.75pt" to="121.2pt,30.15pt" strokeweight=".44mm">
            <v:stroke endarrow="block"/>
          </v:line>
        </w:pict>
      </w:r>
    </w:p>
    <w:p w:rsidR="00873413" w:rsidRPr="00CE7FFD" w:rsidRDefault="001124B1" w:rsidP="00873413">
      <w:pPr>
        <w:contextualSpacing/>
        <w:jc w:val="center"/>
        <w:rPr>
          <w:rFonts w:cs="Times New Roman"/>
          <w:sz w:val="20"/>
          <w:szCs w:val="20"/>
        </w:rPr>
      </w:pPr>
      <w:r w:rsidRPr="001124B1">
        <w:rPr>
          <w:rFonts w:cs="Times New Roman"/>
          <w:noProof/>
          <w:sz w:val="20"/>
          <w:szCs w:val="20"/>
        </w:rPr>
        <w:pict>
          <v:oval id="_x0000_s1028" style="position:absolute;left:0;text-align:left;margin-left:4.15pt;margin-top:8.4pt;width:68.3pt;height:29.55pt;z-index:251662336" strokeweight=".44mm">
            <v:fill color2="black"/>
            <v:textbox style="mso-next-textbox:#_x0000_s1028;mso-rotate-with-shape:t">
              <w:txbxContent>
                <w:p w:rsidR="00B83C1F" w:rsidRPr="00D8429A" w:rsidRDefault="00B83C1F" w:rsidP="00873413">
                  <w:pPr>
                    <w:jc w:val="center"/>
                    <w:rPr>
                      <w:i/>
                      <w:iCs/>
                    </w:rPr>
                  </w:pPr>
                  <w:r w:rsidRPr="00D8429A">
                    <w:rPr>
                      <w:i/>
                      <w:iCs/>
                    </w:rPr>
                    <w:t>Interaction</w:t>
                  </w:r>
                  <w:r>
                    <w:rPr>
                      <w:i/>
                      <w:iCs/>
                    </w:rPr>
                    <w:t xml:space="preserve"> </w:t>
                  </w:r>
                  <w:r w:rsidRPr="00D8429A">
                    <w:rPr>
                      <w:i/>
                      <w:iCs/>
                    </w:rPr>
                    <w:t>Quality</w:t>
                  </w:r>
                </w:p>
              </w:txbxContent>
            </v:textbox>
          </v:oval>
        </w:pict>
      </w:r>
    </w:p>
    <w:p w:rsidR="00873413" w:rsidRPr="00CE7FFD" w:rsidRDefault="00873413" w:rsidP="00873413">
      <w:pPr>
        <w:contextualSpacing/>
        <w:jc w:val="center"/>
        <w:rPr>
          <w:rFonts w:cs="Times New Roman"/>
          <w:sz w:val="20"/>
          <w:szCs w:val="20"/>
        </w:rPr>
      </w:pPr>
    </w:p>
    <w:p w:rsidR="00873413" w:rsidRPr="00CE7FFD" w:rsidRDefault="00873413" w:rsidP="00873413">
      <w:pPr>
        <w:contextualSpacing/>
        <w:jc w:val="center"/>
        <w:rPr>
          <w:rFonts w:cs="Times New Roman"/>
          <w:sz w:val="20"/>
          <w:szCs w:val="20"/>
        </w:rPr>
      </w:pPr>
    </w:p>
    <w:p w:rsidR="00873413" w:rsidRPr="00CE7FFD" w:rsidRDefault="00873413" w:rsidP="00873413">
      <w:pPr>
        <w:contextualSpacing/>
        <w:jc w:val="center"/>
        <w:rPr>
          <w:rFonts w:cs="Times New Roman"/>
          <w:sz w:val="20"/>
          <w:szCs w:val="20"/>
        </w:rPr>
      </w:pPr>
    </w:p>
    <w:p w:rsidR="00873413" w:rsidRPr="00CE7FFD" w:rsidRDefault="00873413" w:rsidP="00873413">
      <w:pPr>
        <w:contextualSpacing/>
        <w:jc w:val="center"/>
        <w:rPr>
          <w:rFonts w:cs="Times New Roman"/>
          <w:i/>
          <w:iCs/>
          <w:sz w:val="20"/>
          <w:szCs w:val="20"/>
        </w:rPr>
      </w:pPr>
      <w:r w:rsidRPr="00CE7FFD">
        <w:rPr>
          <w:rFonts w:cs="Times New Roman"/>
          <w:sz w:val="20"/>
          <w:szCs w:val="20"/>
        </w:rPr>
        <w:t xml:space="preserve">Gambar 3.1 Hubungan antara Dimensi </w:t>
      </w:r>
      <w:r w:rsidRPr="00CE7FFD">
        <w:rPr>
          <w:rFonts w:cs="Times New Roman"/>
          <w:i/>
          <w:iCs/>
          <w:sz w:val="20"/>
          <w:szCs w:val="20"/>
        </w:rPr>
        <w:t>Webqual</w:t>
      </w:r>
    </w:p>
    <w:p w:rsidR="00873413" w:rsidRPr="00CE7FFD" w:rsidRDefault="00873413" w:rsidP="00873413">
      <w:pPr>
        <w:ind w:firstLine="480"/>
        <w:contextualSpacing/>
        <w:rPr>
          <w:rFonts w:cs="Times New Roman"/>
          <w:sz w:val="20"/>
          <w:szCs w:val="20"/>
        </w:rPr>
      </w:pPr>
    </w:p>
    <w:p w:rsidR="00873413" w:rsidRPr="00CE7FFD" w:rsidRDefault="00873413" w:rsidP="00873413">
      <w:pPr>
        <w:ind w:firstLine="480"/>
        <w:contextualSpacing/>
        <w:rPr>
          <w:rFonts w:cs="Times New Roman"/>
          <w:sz w:val="20"/>
          <w:szCs w:val="20"/>
        </w:rPr>
      </w:pPr>
      <w:r w:rsidRPr="00CE7FFD">
        <w:rPr>
          <w:rFonts w:cs="Times New Roman"/>
          <w:sz w:val="20"/>
          <w:szCs w:val="20"/>
        </w:rPr>
        <w:t xml:space="preserve">Persepsi pengguna tentang suatu informasi yang baik adalah sebuah sistem dimana pengguna merasa puas dengan kualitas dari </w:t>
      </w:r>
      <w:r w:rsidRPr="00CE7FFD">
        <w:rPr>
          <w:rFonts w:cs="Times New Roman"/>
          <w:i/>
          <w:iCs/>
          <w:sz w:val="20"/>
          <w:szCs w:val="20"/>
        </w:rPr>
        <w:t>website</w:t>
      </w:r>
      <w:r w:rsidRPr="00CE7FFD">
        <w:rPr>
          <w:rFonts w:cs="Times New Roman"/>
          <w:sz w:val="20"/>
          <w:szCs w:val="20"/>
        </w:rPr>
        <w:t xml:space="preserve">. Kualitas ini termuat dalam tiga area (dimensi) dari </w:t>
      </w:r>
      <w:r w:rsidRPr="00CE7FFD">
        <w:rPr>
          <w:rFonts w:cs="Times New Roman"/>
          <w:i/>
          <w:iCs/>
          <w:sz w:val="20"/>
          <w:szCs w:val="20"/>
        </w:rPr>
        <w:t>Webqual</w:t>
      </w:r>
      <w:r w:rsidRPr="00CE7FFD">
        <w:rPr>
          <w:rFonts w:cs="Times New Roman"/>
          <w:sz w:val="20"/>
          <w:szCs w:val="20"/>
        </w:rPr>
        <w:t xml:space="preserve"> versi 4.0. Berdasarkan model konseptual, penelitian ini memiliki hipotesis sebagai berikut :</w:t>
      </w:r>
    </w:p>
    <w:p w:rsidR="00873413" w:rsidRPr="00CE7FFD" w:rsidRDefault="00873413" w:rsidP="00873413">
      <w:pPr>
        <w:tabs>
          <w:tab w:val="left" w:pos="709"/>
          <w:tab w:val="left" w:pos="851"/>
        </w:tabs>
        <w:ind w:left="851" w:hanging="567"/>
        <w:contextualSpacing/>
        <w:rPr>
          <w:rFonts w:cs="Times New Roman"/>
          <w:sz w:val="20"/>
          <w:szCs w:val="20"/>
        </w:rPr>
      </w:pPr>
      <w:r w:rsidRPr="00CE7FFD">
        <w:rPr>
          <w:rFonts w:cs="Times New Roman"/>
          <w:sz w:val="20"/>
          <w:szCs w:val="20"/>
        </w:rPr>
        <w:t>H1</w:t>
      </w:r>
      <w:r w:rsidRPr="00CE7FFD">
        <w:rPr>
          <w:rFonts w:cs="Times New Roman"/>
          <w:sz w:val="20"/>
          <w:szCs w:val="20"/>
        </w:rPr>
        <w:tab/>
        <w:t>:</w:t>
      </w:r>
      <w:r w:rsidRPr="00CE7FFD">
        <w:rPr>
          <w:rFonts w:cs="Times New Roman"/>
          <w:sz w:val="20"/>
          <w:szCs w:val="20"/>
        </w:rPr>
        <w:tab/>
        <w:t>terdapat hubungan positif antara kegunaan dan kepuasan pengguna</w:t>
      </w:r>
    </w:p>
    <w:p w:rsidR="00873413" w:rsidRPr="00CE7FFD" w:rsidRDefault="00873413" w:rsidP="00873413">
      <w:pPr>
        <w:tabs>
          <w:tab w:val="left" w:pos="709"/>
          <w:tab w:val="left" w:pos="851"/>
        </w:tabs>
        <w:ind w:left="851" w:hanging="567"/>
        <w:contextualSpacing/>
        <w:rPr>
          <w:rFonts w:cs="Times New Roman"/>
          <w:sz w:val="20"/>
          <w:szCs w:val="20"/>
        </w:rPr>
      </w:pPr>
      <w:r w:rsidRPr="00CE7FFD">
        <w:rPr>
          <w:rFonts w:cs="Times New Roman"/>
          <w:sz w:val="20"/>
          <w:szCs w:val="20"/>
        </w:rPr>
        <w:t>H2</w:t>
      </w:r>
      <w:r w:rsidRPr="00CE7FFD">
        <w:rPr>
          <w:rFonts w:cs="Times New Roman"/>
          <w:sz w:val="20"/>
          <w:szCs w:val="20"/>
        </w:rPr>
        <w:tab/>
        <w:t>:</w:t>
      </w:r>
      <w:r w:rsidRPr="00CE7FFD">
        <w:rPr>
          <w:rFonts w:cs="Times New Roman"/>
          <w:sz w:val="20"/>
          <w:szCs w:val="20"/>
        </w:rPr>
        <w:tab/>
        <w:t>terdapat hubungan positif antara kualitas informasi dan kepuasan pengguna</w:t>
      </w:r>
    </w:p>
    <w:p w:rsidR="00873413" w:rsidRPr="00CE7FFD" w:rsidRDefault="00873413" w:rsidP="00873413">
      <w:pPr>
        <w:tabs>
          <w:tab w:val="left" w:pos="709"/>
          <w:tab w:val="left" w:pos="851"/>
        </w:tabs>
        <w:ind w:left="851" w:hanging="567"/>
        <w:contextualSpacing/>
        <w:rPr>
          <w:rFonts w:cs="Times New Roman"/>
          <w:sz w:val="20"/>
          <w:szCs w:val="20"/>
          <w:lang w:val="id-ID"/>
        </w:rPr>
      </w:pPr>
      <w:r w:rsidRPr="00CE7FFD">
        <w:rPr>
          <w:rFonts w:cs="Times New Roman"/>
          <w:sz w:val="20"/>
          <w:szCs w:val="20"/>
        </w:rPr>
        <w:t>H3</w:t>
      </w:r>
      <w:r w:rsidRPr="00CE7FFD">
        <w:rPr>
          <w:rFonts w:cs="Times New Roman"/>
          <w:sz w:val="20"/>
          <w:szCs w:val="20"/>
        </w:rPr>
        <w:tab/>
        <w:t>:</w:t>
      </w:r>
      <w:r w:rsidRPr="00CE7FFD">
        <w:rPr>
          <w:rFonts w:cs="Times New Roman"/>
          <w:sz w:val="20"/>
          <w:szCs w:val="20"/>
        </w:rPr>
        <w:tab/>
        <w:t>terdapat hubungan positif antara kualitas interaksi dan kepuasan pengguna</w:t>
      </w:r>
    </w:p>
    <w:p w:rsidR="00835A32" w:rsidRPr="00CE7FFD" w:rsidRDefault="00835A32" w:rsidP="00873413">
      <w:pPr>
        <w:tabs>
          <w:tab w:val="left" w:pos="709"/>
          <w:tab w:val="left" w:pos="851"/>
        </w:tabs>
        <w:ind w:left="851" w:hanging="567"/>
        <w:contextualSpacing/>
        <w:rPr>
          <w:rFonts w:cs="Times New Roman"/>
          <w:bCs/>
          <w:sz w:val="20"/>
          <w:szCs w:val="20"/>
          <w:lang w:val="id-ID"/>
        </w:rPr>
      </w:pPr>
    </w:p>
    <w:p w:rsidR="00873413" w:rsidRPr="00F5191D" w:rsidRDefault="00CE7FFD" w:rsidP="00873413">
      <w:pPr>
        <w:rPr>
          <w:rFonts w:cs="Times New Roman"/>
          <w:bCs/>
          <w:sz w:val="20"/>
          <w:szCs w:val="20"/>
          <w:lang w:val="sv-SE"/>
        </w:rPr>
      </w:pPr>
      <w:r w:rsidRPr="00F5191D">
        <w:rPr>
          <w:rFonts w:cs="Times New Roman"/>
          <w:bCs/>
          <w:sz w:val="20"/>
          <w:szCs w:val="20"/>
          <w:lang w:val="id-ID"/>
        </w:rPr>
        <w:t xml:space="preserve">3.2 </w:t>
      </w:r>
      <w:r w:rsidR="00873413" w:rsidRPr="00F5191D">
        <w:rPr>
          <w:rFonts w:cs="Times New Roman"/>
          <w:bCs/>
          <w:sz w:val="20"/>
          <w:szCs w:val="20"/>
          <w:lang w:val="sv-SE"/>
        </w:rPr>
        <w:t>Skala Pengukuran Variabel</w:t>
      </w:r>
    </w:p>
    <w:p w:rsidR="00873413" w:rsidRPr="00CE7FFD" w:rsidRDefault="00873413" w:rsidP="00873413">
      <w:pPr>
        <w:tabs>
          <w:tab w:val="left" w:pos="567"/>
        </w:tabs>
        <w:ind w:firstLine="426"/>
        <w:contextualSpacing/>
        <w:rPr>
          <w:rFonts w:cs="Times New Roman"/>
          <w:sz w:val="20"/>
          <w:szCs w:val="20"/>
        </w:rPr>
      </w:pPr>
      <w:r w:rsidRPr="00CE7FFD">
        <w:rPr>
          <w:rFonts w:cs="Times New Roman"/>
          <w:sz w:val="20"/>
          <w:szCs w:val="20"/>
        </w:rPr>
        <w:t xml:space="preserve">Skala pengukuran yang digunakan dalam penelitian ini adalah empat poin skala Likert. Pengguna akan diminta untuk menilai </w:t>
      </w:r>
      <w:r w:rsidRPr="00CE7FFD">
        <w:rPr>
          <w:rFonts w:cs="Times New Roman"/>
          <w:i/>
          <w:iCs/>
          <w:sz w:val="20"/>
          <w:szCs w:val="20"/>
        </w:rPr>
        <w:t>website</w:t>
      </w:r>
      <w:r w:rsidRPr="00CE7FFD">
        <w:rPr>
          <w:rFonts w:cs="Times New Roman"/>
          <w:sz w:val="20"/>
          <w:szCs w:val="20"/>
        </w:rPr>
        <w:t xml:space="preserve"> untuk kualitas masing-masing dengan menggunakan skala mulai dari 1 (sangat tidak setuju) hinga 4 (sangat setuju). Skala sengaja dibuat genap untuk menghindari kecenderungan responden yang bersikap netral.</w:t>
      </w:r>
    </w:p>
    <w:p w:rsidR="00873413" w:rsidRPr="00CE7FFD" w:rsidRDefault="00873413" w:rsidP="00835A32">
      <w:pPr>
        <w:rPr>
          <w:rFonts w:cs="Times New Roman"/>
          <w:sz w:val="20"/>
          <w:szCs w:val="20"/>
        </w:rPr>
      </w:pPr>
      <w:r w:rsidRPr="00CE7FFD">
        <w:rPr>
          <w:rFonts w:cs="Times New Roman"/>
          <w:sz w:val="20"/>
          <w:szCs w:val="20"/>
        </w:rPr>
        <w:t>Tabel 3.1 Penilaian Skala Likert</w:t>
      </w:r>
    </w:p>
    <w:tbl>
      <w:tblPr>
        <w:tblW w:w="3885" w:type="dxa"/>
        <w:jc w:val="center"/>
        <w:tblInd w:w="265" w:type="dxa"/>
        <w:tblLayout w:type="fixed"/>
        <w:tblLook w:val="0000"/>
      </w:tblPr>
      <w:tblGrid>
        <w:gridCol w:w="1228"/>
        <w:gridCol w:w="1885"/>
        <w:gridCol w:w="772"/>
      </w:tblGrid>
      <w:tr w:rsidR="00873413" w:rsidRPr="00CE7FFD" w:rsidTr="00B83C1F">
        <w:trPr>
          <w:jc w:val="center"/>
        </w:trPr>
        <w:tc>
          <w:tcPr>
            <w:tcW w:w="1228"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Singkatan</w:t>
            </w:r>
          </w:p>
        </w:tc>
        <w:tc>
          <w:tcPr>
            <w:tcW w:w="1885"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Keterangan</w:t>
            </w:r>
          </w:p>
        </w:tc>
        <w:tc>
          <w:tcPr>
            <w:tcW w:w="772" w:type="dxa"/>
            <w:tcBorders>
              <w:top w:val="single" w:sz="4" w:space="0" w:color="000000"/>
              <w:left w:val="single" w:sz="4" w:space="0" w:color="000000"/>
              <w:bottom w:val="single" w:sz="4" w:space="0" w:color="000000"/>
              <w:right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Skor</w:t>
            </w:r>
          </w:p>
        </w:tc>
      </w:tr>
      <w:tr w:rsidR="00873413" w:rsidRPr="00CE7FFD" w:rsidTr="00B83C1F">
        <w:trPr>
          <w:jc w:val="center"/>
        </w:trPr>
        <w:tc>
          <w:tcPr>
            <w:tcW w:w="1228"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STS</w:t>
            </w:r>
          </w:p>
        </w:tc>
        <w:tc>
          <w:tcPr>
            <w:tcW w:w="1885"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Sangat Tidak Setuju</w:t>
            </w:r>
          </w:p>
        </w:tc>
        <w:tc>
          <w:tcPr>
            <w:tcW w:w="772" w:type="dxa"/>
            <w:tcBorders>
              <w:top w:val="single" w:sz="4" w:space="0" w:color="000000"/>
              <w:left w:val="single" w:sz="4" w:space="0" w:color="000000"/>
              <w:bottom w:val="single" w:sz="4" w:space="0" w:color="000000"/>
              <w:right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1</w:t>
            </w:r>
          </w:p>
        </w:tc>
      </w:tr>
      <w:tr w:rsidR="00873413" w:rsidRPr="00CE7FFD" w:rsidTr="00B83C1F">
        <w:trPr>
          <w:jc w:val="center"/>
        </w:trPr>
        <w:tc>
          <w:tcPr>
            <w:tcW w:w="1228"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TS</w:t>
            </w:r>
          </w:p>
        </w:tc>
        <w:tc>
          <w:tcPr>
            <w:tcW w:w="1885"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Tidak Setuju</w:t>
            </w:r>
          </w:p>
        </w:tc>
        <w:tc>
          <w:tcPr>
            <w:tcW w:w="772" w:type="dxa"/>
            <w:tcBorders>
              <w:top w:val="single" w:sz="4" w:space="0" w:color="000000"/>
              <w:left w:val="single" w:sz="4" w:space="0" w:color="000000"/>
              <w:bottom w:val="single" w:sz="4" w:space="0" w:color="000000"/>
              <w:right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2</w:t>
            </w:r>
          </w:p>
        </w:tc>
      </w:tr>
      <w:tr w:rsidR="00873413" w:rsidRPr="00CE7FFD" w:rsidTr="00B83C1F">
        <w:trPr>
          <w:jc w:val="center"/>
        </w:trPr>
        <w:tc>
          <w:tcPr>
            <w:tcW w:w="1228"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S</w:t>
            </w:r>
          </w:p>
        </w:tc>
        <w:tc>
          <w:tcPr>
            <w:tcW w:w="1885"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Setuju</w:t>
            </w:r>
          </w:p>
        </w:tc>
        <w:tc>
          <w:tcPr>
            <w:tcW w:w="772" w:type="dxa"/>
            <w:tcBorders>
              <w:top w:val="single" w:sz="4" w:space="0" w:color="000000"/>
              <w:left w:val="single" w:sz="4" w:space="0" w:color="000000"/>
              <w:bottom w:val="single" w:sz="4" w:space="0" w:color="000000"/>
              <w:right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3</w:t>
            </w:r>
          </w:p>
        </w:tc>
      </w:tr>
      <w:tr w:rsidR="00873413" w:rsidRPr="00CE7FFD" w:rsidTr="00B83C1F">
        <w:trPr>
          <w:jc w:val="center"/>
        </w:trPr>
        <w:tc>
          <w:tcPr>
            <w:tcW w:w="1228"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SS</w:t>
            </w:r>
          </w:p>
        </w:tc>
        <w:tc>
          <w:tcPr>
            <w:tcW w:w="1885"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Sangat Setuju</w:t>
            </w:r>
          </w:p>
        </w:tc>
        <w:tc>
          <w:tcPr>
            <w:tcW w:w="772" w:type="dxa"/>
            <w:tcBorders>
              <w:top w:val="single" w:sz="4" w:space="0" w:color="000000"/>
              <w:left w:val="single" w:sz="4" w:space="0" w:color="000000"/>
              <w:bottom w:val="single" w:sz="4" w:space="0" w:color="000000"/>
              <w:right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4</w:t>
            </w:r>
          </w:p>
        </w:tc>
      </w:tr>
    </w:tbl>
    <w:p w:rsidR="00873413" w:rsidRPr="00CE7FFD" w:rsidRDefault="00873413" w:rsidP="00873413">
      <w:pPr>
        <w:tabs>
          <w:tab w:val="left" w:pos="567"/>
        </w:tabs>
        <w:spacing w:before="240"/>
        <w:contextualSpacing/>
        <w:rPr>
          <w:rFonts w:cs="Times New Roman"/>
          <w:sz w:val="20"/>
          <w:szCs w:val="20"/>
        </w:rPr>
      </w:pPr>
    </w:p>
    <w:p w:rsidR="00873413" w:rsidRPr="00CE7FFD" w:rsidRDefault="00873413" w:rsidP="00873413">
      <w:pPr>
        <w:tabs>
          <w:tab w:val="left" w:pos="567"/>
        </w:tabs>
        <w:spacing w:before="240"/>
        <w:contextualSpacing/>
        <w:rPr>
          <w:rFonts w:cs="Times New Roman"/>
          <w:sz w:val="20"/>
          <w:szCs w:val="20"/>
        </w:rPr>
      </w:pPr>
      <w:r w:rsidRPr="00CE7FFD">
        <w:rPr>
          <w:rFonts w:cs="Times New Roman"/>
          <w:sz w:val="20"/>
          <w:szCs w:val="20"/>
        </w:rPr>
        <w:t>Dari tabel di atas, skala penilaian Likert untuk menentukan rentang skala Likert menggunakan rumus yaitu :</w:t>
      </w:r>
    </w:p>
    <w:p w:rsidR="00873413" w:rsidRPr="00CE7FFD" w:rsidRDefault="00873413" w:rsidP="00873413">
      <w:pPr>
        <w:tabs>
          <w:tab w:val="left" w:pos="567"/>
        </w:tabs>
        <w:contextualSpacing/>
        <w:rPr>
          <w:rFonts w:cs="Times New Roman"/>
          <w:sz w:val="20"/>
          <w:szCs w:val="20"/>
        </w:rPr>
      </w:pPr>
      <w:r w:rsidRPr="00CE7FFD">
        <w:rPr>
          <w:rFonts w:cs="Times New Roman"/>
          <w:sz w:val="20"/>
          <w:szCs w:val="20"/>
        </w:rPr>
        <w:t>Keterangan :</w:t>
      </w:r>
    </w:p>
    <w:p w:rsidR="00873413" w:rsidRPr="00CE7FFD" w:rsidRDefault="00873413" w:rsidP="00873413">
      <w:pPr>
        <w:tabs>
          <w:tab w:val="left" w:pos="435"/>
          <w:tab w:val="left" w:pos="709"/>
        </w:tabs>
        <w:contextualSpacing/>
        <w:rPr>
          <w:rFonts w:cs="Times New Roman"/>
          <w:sz w:val="20"/>
          <w:szCs w:val="20"/>
        </w:rPr>
      </w:pPr>
      <w:r w:rsidRPr="00CE7FFD">
        <w:rPr>
          <w:rFonts w:cs="Times New Roman"/>
          <w:sz w:val="20"/>
          <w:szCs w:val="20"/>
        </w:rPr>
        <w:t>RS</w:t>
      </w:r>
      <w:r w:rsidRPr="00CE7FFD">
        <w:rPr>
          <w:rFonts w:cs="Times New Roman"/>
          <w:sz w:val="20"/>
          <w:szCs w:val="20"/>
        </w:rPr>
        <w:tab/>
        <w:t>=</w:t>
      </w:r>
      <w:r w:rsidRPr="00CE7FFD">
        <w:rPr>
          <w:rFonts w:cs="Times New Roman"/>
          <w:sz w:val="20"/>
          <w:szCs w:val="20"/>
        </w:rPr>
        <w:tab/>
        <w:t>Rentang Skala</w:t>
      </w:r>
    </w:p>
    <w:p w:rsidR="00873413" w:rsidRPr="00CE7FFD" w:rsidRDefault="00873413" w:rsidP="00873413">
      <w:pPr>
        <w:tabs>
          <w:tab w:val="left" w:pos="435"/>
          <w:tab w:val="left" w:pos="709"/>
        </w:tabs>
        <w:ind w:left="709" w:hanging="709"/>
        <w:contextualSpacing/>
        <w:rPr>
          <w:rFonts w:cs="Times New Roman"/>
          <w:sz w:val="20"/>
          <w:szCs w:val="20"/>
        </w:rPr>
      </w:pPr>
      <w:r w:rsidRPr="00CE7FFD">
        <w:rPr>
          <w:rFonts w:cs="Times New Roman"/>
          <w:sz w:val="20"/>
          <w:szCs w:val="20"/>
        </w:rPr>
        <w:t>m</w:t>
      </w:r>
      <w:r w:rsidRPr="00CE7FFD">
        <w:rPr>
          <w:rFonts w:cs="Times New Roman"/>
          <w:sz w:val="20"/>
          <w:szCs w:val="20"/>
        </w:rPr>
        <w:tab/>
        <w:t>=</w:t>
      </w:r>
      <w:r w:rsidRPr="00CE7FFD">
        <w:rPr>
          <w:rFonts w:cs="Times New Roman"/>
          <w:sz w:val="20"/>
          <w:szCs w:val="20"/>
        </w:rPr>
        <w:tab/>
        <w:t>angka tertinggi dalam pengukuran</w:t>
      </w:r>
    </w:p>
    <w:p w:rsidR="00873413" w:rsidRPr="00CE7FFD" w:rsidRDefault="00873413" w:rsidP="00873413">
      <w:pPr>
        <w:tabs>
          <w:tab w:val="left" w:pos="435"/>
          <w:tab w:val="left" w:pos="709"/>
        </w:tabs>
        <w:ind w:left="709" w:hanging="709"/>
        <w:contextualSpacing/>
        <w:rPr>
          <w:rFonts w:cs="Times New Roman"/>
          <w:sz w:val="20"/>
          <w:szCs w:val="20"/>
        </w:rPr>
      </w:pPr>
      <w:r w:rsidRPr="00CE7FFD">
        <w:rPr>
          <w:rFonts w:cs="Times New Roman"/>
          <w:sz w:val="20"/>
          <w:szCs w:val="20"/>
        </w:rPr>
        <w:t>n</w:t>
      </w:r>
      <w:r w:rsidRPr="00CE7FFD">
        <w:rPr>
          <w:rFonts w:cs="Times New Roman"/>
          <w:sz w:val="20"/>
          <w:szCs w:val="20"/>
        </w:rPr>
        <w:tab/>
        <w:t>=</w:t>
      </w:r>
      <w:r w:rsidRPr="00CE7FFD">
        <w:rPr>
          <w:rFonts w:cs="Times New Roman"/>
          <w:sz w:val="20"/>
          <w:szCs w:val="20"/>
        </w:rPr>
        <w:tab/>
        <w:t>angka terendah dalam pengukuran</w:t>
      </w:r>
    </w:p>
    <w:p w:rsidR="00873413" w:rsidRPr="00CE7FFD" w:rsidRDefault="00873413" w:rsidP="00873413">
      <w:pPr>
        <w:tabs>
          <w:tab w:val="left" w:pos="435"/>
          <w:tab w:val="left" w:pos="709"/>
        </w:tabs>
        <w:ind w:left="709" w:hanging="709"/>
        <w:contextualSpacing/>
        <w:rPr>
          <w:rFonts w:cs="Times New Roman"/>
          <w:sz w:val="20"/>
          <w:szCs w:val="20"/>
        </w:rPr>
      </w:pPr>
      <w:r w:rsidRPr="00CE7FFD">
        <w:rPr>
          <w:rFonts w:cs="Times New Roman"/>
          <w:sz w:val="20"/>
          <w:szCs w:val="20"/>
        </w:rPr>
        <w:t>b</w:t>
      </w:r>
      <w:r w:rsidRPr="00CE7FFD">
        <w:rPr>
          <w:rFonts w:cs="Times New Roman"/>
          <w:sz w:val="20"/>
          <w:szCs w:val="20"/>
        </w:rPr>
        <w:tab/>
        <w:t>=</w:t>
      </w:r>
      <w:r w:rsidRPr="00CE7FFD">
        <w:rPr>
          <w:rFonts w:cs="Times New Roman"/>
          <w:sz w:val="20"/>
          <w:szCs w:val="20"/>
        </w:rPr>
        <w:tab/>
        <w:t>banyaknya kelas / kategori yang dibentuk</w:t>
      </w:r>
    </w:p>
    <w:p w:rsidR="00873413" w:rsidRPr="00CE7FFD" w:rsidRDefault="00873413" w:rsidP="00873413">
      <w:pPr>
        <w:tabs>
          <w:tab w:val="left" w:pos="567"/>
        </w:tabs>
        <w:contextualSpacing/>
        <w:jc w:val="center"/>
        <w:rPr>
          <w:rFonts w:cs="Times New Roman"/>
          <w:sz w:val="20"/>
          <w:szCs w:val="20"/>
        </w:rPr>
      </w:pPr>
    </w:p>
    <w:p w:rsidR="00873413" w:rsidRPr="00CE7FFD" w:rsidRDefault="00873413" w:rsidP="00873413">
      <w:pPr>
        <w:tabs>
          <w:tab w:val="left" w:pos="567"/>
        </w:tabs>
        <w:contextualSpacing/>
        <w:jc w:val="center"/>
        <w:rPr>
          <w:rFonts w:cs="Times New Roman"/>
          <w:sz w:val="20"/>
          <w:szCs w:val="20"/>
        </w:rPr>
      </w:pPr>
      <w:r w:rsidRPr="00CE7FFD">
        <w:rPr>
          <w:rFonts w:cs="Times New Roman"/>
          <w:sz w:val="20"/>
          <w:szCs w:val="20"/>
        </w:rPr>
        <w:lastRenderedPageBreak/>
        <w:t>Tabel 3.2 Rentang Skala Likert</w:t>
      </w:r>
    </w:p>
    <w:tbl>
      <w:tblPr>
        <w:tblW w:w="0" w:type="auto"/>
        <w:jc w:val="center"/>
        <w:tblLayout w:type="fixed"/>
        <w:tblLook w:val="0000"/>
      </w:tblPr>
      <w:tblGrid>
        <w:gridCol w:w="1957"/>
        <w:gridCol w:w="2305"/>
      </w:tblGrid>
      <w:tr w:rsidR="00873413" w:rsidRPr="00CE7FFD" w:rsidTr="00B83C1F">
        <w:trPr>
          <w:jc w:val="center"/>
        </w:trPr>
        <w:tc>
          <w:tcPr>
            <w:tcW w:w="1957"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jc w:val="center"/>
              <w:rPr>
                <w:rFonts w:cs="Times New Roman"/>
                <w:b/>
                <w:sz w:val="20"/>
                <w:szCs w:val="20"/>
              </w:rPr>
            </w:pPr>
            <w:r w:rsidRPr="00CE7FFD">
              <w:rPr>
                <w:rFonts w:cs="Times New Roman"/>
                <w:b/>
                <w:sz w:val="20"/>
                <w:szCs w:val="20"/>
              </w:rPr>
              <w:t>Rentang Nilai</w:t>
            </w:r>
          </w:p>
        </w:tc>
        <w:tc>
          <w:tcPr>
            <w:tcW w:w="2305" w:type="dxa"/>
            <w:tcBorders>
              <w:top w:val="single" w:sz="4" w:space="0" w:color="000000"/>
              <w:left w:val="single" w:sz="4" w:space="0" w:color="000000"/>
              <w:bottom w:val="single" w:sz="4" w:space="0" w:color="000000"/>
              <w:right w:val="single" w:sz="4" w:space="0" w:color="000000"/>
            </w:tcBorders>
          </w:tcPr>
          <w:p w:rsidR="00873413" w:rsidRPr="00CE7FFD" w:rsidRDefault="00873413" w:rsidP="00B83C1F">
            <w:pPr>
              <w:tabs>
                <w:tab w:val="left" w:pos="567"/>
              </w:tabs>
              <w:snapToGrid w:val="0"/>
              <w:contextualSpacing/>
              <w:jc w:val="center"/>
              <w:rPr>
                <w:rFonts w:cs="Times New Roman"/>
                <w:b/>
                <w:sz w:val="20"/>
                <w:szCs w:val="20"/>
              </w:rPr>
            </w:pPr>
            <w:r w:rsidRPr="00CE7FFD">
              <w:rPr>
                <w:rFonts w:cs="Times New Roman"/>
                <w:b/>
                <w:sz w:val="20"/>
                <w:szCs w:val="20"/>
              </w:rPr>
              <w:t>Keterangan</w:t>
            </w:r>
          </w:p>
        </w:tc>
      </w:tr>
      <w:tr w:rsidR="00873413" w:rsidRPr="00CE7FFD" w:rsidTr="00B83C1F">
        <w:trPr>
          <w:jc w:val="center"/>
        </w:trPr>
        <w:tc>
          <w:tcPr>
            <w:tcW w:w="1957"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1 s.d. 1,75</w:t>
            </w:r>
          </w:p>
        </w:tc>
        <w:tc>
          <w:tcPr>
            <w:tcW w:w="2305" w:type="dxa"/>
            <w:tcBorders>
              <w:top w:val="single" w:sz="4" w:space="0" w:color="000000"/>
              <w:left w:val="single" w:sz="4" w:space="0" w:color="000000"/>
              <w:bottom w:val="single" w:sz="4" w:space="0" w:color="000000"/>
              <w:right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Sangat Tidak Setuju</w:t>
            </w:r>
          </w:p>
        </w:tc>
      </w:tr>
      <w:tr w:rsidR="00873413" w:rsidRPr="00CE7FFD" w:rsidTr="00B83C1F">
        <w:trPr>
          <w:jc w:val="center"/>
        </w:trPr>
        <w:tc>
          <w:tcPr>
            <w:tcW w:w="1957"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1,75 s.d. 2,5</w:t>
            </w:r>
          </w:p>
        </w:tc>
        <w:tc>
          <w:tcPr>
            <w:tcW w:w="2305" w:type="dxa"/>
            <w:tcBorders>
              <w:top w:val="single" w:sz="4" w:space="0" w:color="000000"/>
              <w:left w:val="single" w:sz="4" w:space="0" w:color="000000"/>
              <w:bottom w:val="single" w:sz="4" w:space="0" w:color="000000"/>
              <w:right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Tidak Setuju</w:t>
            </w:r>
          </w:p>
        </w:tc>
      </w:tr>
      <w:tr w:rsidR="00873413" w:rsidRPr="00CE7FFD" w:rsidTr="00B83C1F">
        <w:trPr>
          <w:jc w:val="center"/>
        </w:trPr>
        <w:tc>
          <w:tcPr>
            <w:tcW w:w="1957"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2,5 s.d. 3.25</w:t>
            </w:r>
          </w:p>
        </w:tc>
        <w:tc>
          <w:tcPr>
            <w:tcW w:w="2305" w:type="dxa"/>
            <w:tcBorders>
              <w:top w:val="single" w:sz="4" w:space="0" w:color="000000"/>
              <w:left w:val="single" w:sz="4" w:space="0" w:color="000000"/>
              <w:bottom w:val="single" w:sz="4" w:space="0" w:color="000000"/>
              <w:right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Setuju</w:t>
            </w:r>
          </w:p>
        </w:tc>
      </w:tr>
      <w:tr w:rsidR="00873413" w:rsidRPr="00CE7FFD" w:rsidTr="00B83C1F">
        <w:trPr>
          <w:jc w:val="center"/>
        </w:trPr>
        <w:tc>
          <w:tcPr>
            <w:tcW w:w="1957" w:type="dxa"/>
            <w:tcBorders>
              <w:top w:val="single" w:sz="4" w:space="0" w:color="000000"/>
              <w:left w:val="single" w:sz="4" w:space="0" w:color="000000"/>
              <w:bottom w:val="single" w:sz="4" w:space="0" w:color="000000"/>
            </w:tcBorders>
          </w:tcPr>
          <w:p w:rsidR="00873413" w:rsidRPr="00CE7FFD" w:rsidRDefault="00873413" w:rsidP="00B83C1F">
            <w:pPr>
              <w:tabs>
                <w:tab w:val="left" w:pos="567"/>
              </w:tabs>
              <w:snapToGrid w:val="0"/>
              <w:contextualSpacing/>
              <w:jc w:val="center"/>
              <w:rPr>
                <w:rFonts w:cs="Times New Roman"/>
                <w:sz w:val="20"/>
                <w:szCs w:val="20"/>
              </w:rPr>
            </w:pPr>
            <w:r w:rsidRPr="00CE7FFD">
              <w:rPr>
                <w:rFonts w:cs="Times New Roman"/>
                <w:sz w:val="20"/>
                <w:szCs w:val="20"/>
              </w:rPr>
              <w:t>3,25 s.d. 4</w:t>
            </w:r>
          </w:p>
        </w:tc>
        <w:tc>
          <w:tcPr>
            <w:tcW w:w="2305" w:type="dxa"/>
            <w:tcBorders>
              <w:top w:val="single" w:sz="4" w:space="0" w:color="000000"/>
              <w:left w:val="single" w:sz="4" w:space="0" w:color="000000"/>
              <w:bottom w:val="single" w:sz="4" w:space="0" w:color="000000"/>
              <w:right w:val="single" w:sz="4" w:space="0" w:color="000000"/>
            </w:tcBorders>
          </w:tcPr>
          <w:p w:rsidR="00873413" w:rsidRPr="00CE7FFD" w:rsidRDefault="00873413" w:rsidP="00B83C1F">
            <w:pPr>
              <w:tabs>
                <w:tab w:val="left" w:pos="567"/>
              </w:tabs>
              <w:snapToGrid w:val="0"/>
              <w:contextualSpacing/>
              <w:rPr>
                <w:rFonts w:cs="Times New Roman"/>
                <w:sz w:val="20"/>
                <w:szCs w:val="20"/>
              </w:rPr>
            </w:pPr>
            <w:r w:rsidRPr="00CE7FFD">
              <w:rPr>
                <w:rFonts w:cs="Times New Roman"/>
                <w:sz w:val="20"/>
                <w:szCs w:val="20"/>
              </w:rPr>
              <w:t>Sangat Setuju</w:t>
            </w:r>
          </w:p>
        </w:tc>
      </w:tr>
    </w:tbl>
    <w:p w:rsidR="00873413" w:rsidRPr="00CE7FFD" w:rsidRDefault="00873413" w:rsidP="00873413">
      <w:pPr>
        <w:pStyle w:val="ListParagraph"/>
        <w:ind w:left="0" w:firstLine="426"/>
        <w:jc w:val="both"/>
        <w:rPr>
          <w:rFonts w:cs="Times New Roman"/>
          <w:sz w:val="20"/>
          <w:szCs w:val="20"/>
          <w:lang w:val="en-US"/>
        </w:rPr>
      </w:pPr>
    </w:p>
    <w:p w:rsidR="00873413" w:rsidRPr="00CE7FFD" w:rsidRDefault="00873413" w:rsidP="00873413">
      <w:pPr>
        <w:pStyle w:val="ListParagraph"/>
        <w:ind w:left="0" w:firstLine="426"/>
        <w:jc w:val="both"/>
        <w:rPr>
          <w:rFonts w:cs="Times New Roman"/>
          <w:sz w:val="20"/>
          <w:szCs w:val="20"/>
          <w:lang w:val="en-US"/>
        </w:rPr>
      </w:pPr>
      <w:r w:rsidRPr="00CE7FFD">
        <w:rPr>
          <w:rFonts w:cs="Times New Roman"/>
          <w:sz w:val="20"/>
          <w:szCs w:val="20"/>
          <w:lang w:val="en-US"/>
        </w:rPr>
        <w:t xml:space="preserve">Skala Likert  merupakan teknik </w:t>
      </w:r>
      <w:r w:rsidRPr="00CE7FFD">
        <w:rPr>
          <w:rFonts w:cs="Times New Roman"/>
          <w:i/>
          <w:iCs/>
          <w:sz w:val="20"/>
          <w:szCs w:val="20"/>
          <w:lang w:val="en-US"/>
        </w:rPr>
        <w:t xml:space="preserve">self report </w:t>
      </w:r>
      <w:r w:rsidRPr="00CE7FFD">
        <w:rPr>
          <w:rFonts w:cs="Times New Roman"/>
          <w:sz w:val="20"/>
          <w:szCs w:val="20"/>
          <w:lang w:val="en-US"/>
        </w:rPr>
        <w:t>bagi pengukuran sikap dimana subjek diminta untuk mengindikasikan tingkat kesetujuan atau ketidaksetujuan mereka terhadap masing-masing pernyataan. Skala Likert adalah salah satu teknik pengukuran sikap yang paling sering digunakan dalam riset pemasaran. Dalam pembuatan skala Likert, periset membuat beberapa pernyataan yang berhubungan dengan suatu isu atau objek, lalu subjek atau responden diminta untuk mengindikasikan tingkat kesetujuan mereka terhadap masing-masing pernyataan.</w:t>
      </w:r>
    </w:p>
    <w:p w:rsidR="00873413" w:rsidRPr="00CE7FFD" w:rsidRDefault="00873413" w:rsidP="00873413">
      <w:pPr>
        <w:pStyle w:val="ListParagraph"/>
        <w:ind w:left="0" w:firstLine="426"/>
        <w:jc w:val="both"/>
        <w:rPr>
          <w:rFonts w:cs="Times New Roman"/>
          <w:bCs/>
          <w:sz w:val="20"/>
          <w:szCs w:val="20"/>
        </w:rPr>
      </w:pPr>
    </w:p>
    <w:p w:rsidR="00873413" w:rsidRPr="00F5191D" w:rsidRDefault="00CE7FFD" w:rsidP="00873413">
      <w:pPr>
        <w:rPr>
          <w:rFonts w:cs="Times New Roman"/>
          <w:bCs/>
          <w:sz w:val="20"/>
          <w:szCs w:val="20"/>
          <w:lang w:val="sv-SE"/>
        </w:rPr>
      </w:pPr>
      <w:r w:rsidRPr="00F5191D">
        <w:rPr>
          <w:rFonts w:cs="Times New Roman"/>
          <w:bCs/>
          <w:sz w:val="20"/>
          <w:szCs w:val="20"/>
          <w:lang w:val="id-ID"/>
        </w:rPr>
        <w:t xml:space="preserve">3.3 </w:t>
      </w:r>
      <w:r w:rsidR="00873413" w:rsidRPr="00F5191D">
        <w:rPr>
          <w:rFonts w:cs="Times New Roman"/>
          <w:bCs/>
          <w:sz w:val="20"/>
          <w:szCs w:val="20"/>
          <w:lang w:val="sv-SE"/>
        </w:rPr>
        <w:t>Langkah-Langkah Pengukuran</w:t>
      </w:r>
    </w:p>
    <w:p w:rsidR="00873413" w:rsidRPr="00CE7FFD" w:rsidRDefault="00873413" w:rsidP="00873413">
      <w:pPr>
        <w:ind w:firstLine="426"/>
        <w:contextualSpacing/>
        <w:rPr>
          <w:rFonts w:cs="Times New Roman"/>
          <w:bCs/>
          <w:sz w:val="20"/>
          <w:szCs w:val="20"/>
        </w:rPr>
      </w:pPr>
      <w:r w:rsidRPr="00CE7FFD">
        <w:rPr>
          <w:rFonts w:cs="Times New Roman"/>
          <w:bCs/>
          <w:sz w:val="20"/>
          <w:szCs w:val="20"/>
        </w:rPr>
        <w:t xml:space="preserve">Menurut Satria (2010:3), terdapat beberapa langkah untuk melaksanakan pengukuran kualitas </w:t>
      </w:r>
      <w:r w:rsidRPr="00CE7FFD">
        <w:rPr>
          <w:rFonts w:cs="Times New Roman"/>
          <w:bCs/>
          <w:i/>
          <w:iCs/>
          <w:sz w:val="20"/>
          <w:szCs w:val="20"/>
        </w:rPr>
        <w:t xml:space="preserve">website </w:t>
      </w:r>
      <w:r w:rsidRPr="00CE7FFD">
        <w:rPr>
          <w:rFonts w:cs="Times New Roman"/>
          <w:bCs/>
          <w:sz w:val="20"/>
          <w:szCs w:val="20"/>
        </w:rPr>
        <w:t xml:space="preserve">menggunakan </w:t>
      </w:r>
      <w:r w:rsidRPr="00CE7FFD">
        <w:rPr>
          <w:rFonts w:cs="Times New Roman"/>
          <w:bCs/>
          <w:i/>
          <w:iCs/>
          <w:sz w:val="20"/>
          <w:szCs w:val="20"/>
        </w:rPr>
        <w:t>Webqual</w:t>
      </w:r>
      <w:r w:rsidRPr="00CE7FFD">
        <w:rPr>
          <w:rFonts w:cs="Times New Roman"/>
          <w:bCs/>
          <w:sz w:val="20"/>
          <w:szCs w:val="20"/>
        </w:rPr>
        <w:t xml:space="preserve"> yaitu </w:t>
      </w:r>
      <w:r w:rsidR="00B83C1F" w:rsidRPr="00CE7FFD">
        <w:rPr>
          <w:rFonts w:cs="Times New Roman"/>
          <w:bCs/>
          <w:sz w:val="20"/>
          <w:szCs w:val="20"/>
          <w:lang w:val="id-ID"/>
        </w:rPr>
        <w:t>[10]</w:t>
      </w:r>
      <w:r w:rsidRPr="00CE7FFD">
        <w:rPr>
          <w:rFonts w:cs="Times New Roman"/>
          <w:bCs/>
          <w:sz w:val="20"/>
          <w:szCs w:val="20"/>
        </w:rPr>
        <w:t>:</w:t>
      </w:r>
    </w:p>
    <w:p w:rsidR="00873413" w:rsidRPr="00CE7FFD" w:rsidRDefault="00873413" w:rsidP="00873413">
      <w:pPr>
        <w:widowControl w:val="0"/>
        <w:numPr>
          <w:ilvl w:val="0"/>
          <w:numId w:val="9"/>
        </w:numPr>
        <w:tabs>
          <w:tab w:val="clear" w:pos="720"/>
          <w:tab w:val="num" w:pos="284"/>
        </w:tabs>
        <w:suppressAutoHyphens/>
        <w:spacing w:after="0"/>
        <w:ind w:left="284" w:hanging="284"/>
        <w:contextualSpacing/>
        <w:rPr>
          <w:rFonts w:cs="Times New Roman"/>
          <w:bCs/>
          <w:sz w:val="20"/>
          <w:szCs w:val="20"/>
        </w:rPr>
      </w:pPr>
      <w:r w:rsidRPr="00CE7FFD">
        <w:rPr>
          <w:rFonts w:cs="Times New Roman"/>
          <w:bCs/>
          <w:sz w:val="20"/>
          <w:szCs w:val="20"/>
        </w:rPr>
        <w:t>Menentukan variabel dan dimensi yang akan diukur.</w:t>
      </w:r>
    </w:p>
    <w:p w:rsidR="00873413" w:rsidRPr="00CE7FFD" w:rsidRDefault="00873413" w:rsidP="00873413">
      <w:pPr>
        <w:widowControl w:val="0"/>
        <w:numPr>
          <w:ilvl w:val="0"/>
          <w:numId w:val="9"/>
        </w:numPr>
        <w:tabs>
          <w:tab w:val="clear" w:pos="720"/>
          <w:tab w:val="num" w:pos="284"/>
        </w:tabs>
        <w:suppressAutoHyphens/>
        <w:spacing w:after="0"/>
        <w:ind w:left="284" w:hanging="284"/>
        <w:contextualSpacing/>
        <w:rPr>
          <w:rFonts w:cs="Times New Roman"/>
          <w:bCs/>
          <w:sz w:val="20"/>
          <w:szCs w:val="20"/>
        </w:rPr>
      </w:pPr>
      <w:r w:rsidRPr="00CE7FFD">
        <w:rPr>
          <w:rFonts w:cs="Times New Roman"/>
          <w:bCs/>
          <w:sz w:val="20"/>
          <w:szCs w:val="20"/>
        </w:rPr>
        <w:t>Membuat dan menyebarkan kuesioner</w:t>
      </w:r>
    </w:p>
    <w:p w:rsidR="00873413" w:rsidRPr="00CE7FFD" w:rsidRDefault="00873413" w:rsidP="00873413">
      <w:pPr>
        <w:widowControl w:val="0"/>
        <w:numPr>
          <w:ilvl w:val="0"/>
          <w:numId w:val="9"/>
        </w:numPr>
        <w:tabs>
          <w:tab w:val="clear" w:pos="720"/>
          <w:tab w:val="num" w:pos="284"/>
        </w:tabs>
        <w:suppressAutoHyphens/>
        <w:spacing w:after="0"/>
        <w:ind w:left="284" w:hanging="284"/>
        <w:contextualSpacing/>
        <w:rPr>
          <w:rFonts w:cs="Times New Roman"/>
          <w:bCs/>
          <w:sz w:val="20"/>
          <w:szCs w:val="20"/>
        </w:rPr>
      </w:pPr>
      <w:r w:rsidRPr="00CE7FFD">
        <w:rPr>
          <w:rFonts w:cs="Times New Roman"/>
          <w:bCs/>
          <w:sz w:val="20"/>
          <w:szCs w:val="20"/>
        </w:rPr>
        <w:t>Mengolah data kuesioner</w:t>
      </w:r>
    </w:p>
    <w:p w:rsidR="00873413" w:rsidRPr="00CE7FFD" w:rsidRDefault="00873413" w:rsidP="00873413">
      <w:pPr>
        <w:widowControl w:val="0"/>
        <w:numPr>
          <w:ilvl w:val="0"/>
          <w:numId w:val="9"/>
        </w:numPr>
        <w:tabs>
          <w:tab w:val="clear" w:pos="720"/>
          <w:tab w:val="num" w:pos="284"/>
        </w:tabs>
        <w:suppressAutoHyphens/>
        <w:spacing w:after="0"/>
        <w:ind w:left="284" w:hanging="284"/>
        <w:contextualSpacing/>
        <w:rPr>
          <w:rFonts w:cs="Times New Roman"/>
          <w:bCs/>
          <w:sz w:val="20"/>
          <w:szCs w:val="20"/>
        </w:rPr>
      </w:pPr>
      <w:r w:rsidRPr="00CE7FFD">
        <w:rPr>
          <w:rFonts w:cs="Times New Roman"/>
          <w:bCs/>
          <w:sz w:val="20"/>
          <w:szCs w:val="20"/>
        </w:rPr>
        <w:t>Menganalisis data hasil pengolahan kuesioner</w:t>
      </w:r>
    </w:p>
    <w:p w:rsidR="00873413" w:rsidRPr="00CE7FFD" w:rsidRDefault="00873413" w:rsidP="00873413">
      <w:pPr>
        <w:widowControl w:val="0"/>
        <w:numPr>
          <w:ilvl w:val="0"/>
          <w:numId w:val="9"/>
        </w:numPr>
        <w:tabs>
          <w:tab w:val="clear" w:pos="720"/>
          <w:tab w:val="num" w:pos="284"/>
        </w:tabs>
        <w:suppressAutoHyphens/>
        <w:spacing w:after="0"/>
        <w:ind w:left="284" w:hanging="284"/>
        <w:contextualSpacing/>
        <w:rPr>
          <w:rFonts w:cs="Times New Roman"/>
          <w:bCs/>
          <w:sz w:val="20"/>
          <w:szCs w:val="20"/>
          <w:lang w:val="sv-SE"/>
        </w:rPr>
      </w:pPr>
      <w:r w:rsidRPr="00CE7FFD">
        <w:rPr>
          <w:rFonts w:cs="Times New Roman"/>
          <w:bCs/>
          <w:sz w:val="20"/>
          <w:szCs w:val="20"/>
        </w:rPr>
        <w:t>Pemilihan skala pengukuran</w:t>
      </w:r>
    </w:p>
    <w:p w:rsidR="00835A32" w:rsidRPr="00CE7FFD" w:rsidRDefault="00835A32" w:rsidP="003B36EC">
      <w:pPr>
        <w:widowControl w:val="0"/>
        <w:tabs>
          <w:tab w:val="num" w:pos="284"/>
        </w:tabs>
        <w:suppressAutoHyphens/>
        <w:spacing w:after="0"/>
        <w:contextualSpacing/>
        <w:rPr>
          <w:rFonts w:cs="Times New Roman"/>
          <w:bCs/>
          <w:sz w:val="20"/>
          <w:szCs w:val="20"/>
          <w:lang w:val="id-ID"/>
        </w:rPr>
      </w:pPr>
    </w:p>
    <w:p w:rsidR="00873413" w:rsidRPr="00CE7FFD" w:rsidRDefault="00873413" w:rsidP="00873413">
      <w:pPr>
        <w:contextualSpacing/>
        <w:rPr>
          <w:rFonts w:cs="Times New Roman"/>
          <w:bCs/>
          <w:sz w:val="20"/>
          <w:szCs w:val="20"/>
          <w:lang w:val="sv-SE"/>
        </w:rPr>
      </w:pPr>
    </w:p>
    <w:p w:rsidR="00873413" w:rsidRPr="00F5191D" w:rsidRDefault="00873413" w:rsidP="00CE7FFD">
      <w:pPr>
        <w:pStyle w:val="ListParagraph"/>
        <w:numPr>
          <w:ilvl w:val="1"/>
          <w:numId w:val="17"/>
        </w:numPr>
        <w:ind w:left="426"/>
        <w:jc w:val="center"/>
        <w:rPr>
          <w:rFonts w:cs="Times New Roman"/>
          <w:bCs/>
          <w:sz w:val="20"/>
          <w:szCs w:val="20"/>
          <w:lang w:val="sv-SE"/>
        </w:rPr>
      </w:pPr>
      <w:r w:rsidRPr="00F5191D">
        <w:rPr>
          <w:rFonts w:cs="Times New Roman"/>
          <w:bCs/>
          <w:sz w:val="20"/>
          <w:szCs w:val="20"/>
          <w:lang w:val="sv-SE"/>
        </w:rPr>
        <w:t>HASIL DAN PEMBAHASAN</w:t>
      </w:r>
    </w:p>
    <w:p w:rsidR="00873413" w:rsidRPr="00F5191D" w:rsidRDefault="00CE7FFD" w:rsidP="00873413">
      <w:pPr>
        <w:rPr>
          <w:rFonts w:cs="Times New Roman"/>
          <w:bCs/>
          <w:sz w:val="20"/>
          <w:szCs w:val="20"/>
          <w:lang w:val="sv-SE"/>
        </w:rPr>
      </w:pPr>
      <w:r w:rsidRPr="00F5191D">
        <w:rPr>
          <w:rFonts w:cs="Times New Roman"/>
          <w:bCs/>
          <w:sz w:val="20"/>
          <w:szCs w:val="20"/>
          <w:lang w:val="id-ID"/>
        </w:rPr>
        <w:t xml:space="preserve">4.1 </w:t>
      </w:r>
      <w:r w:rsidR="00873413" w:rsidRPr="00F5191D">
        <w:rPr>
          <w:rFonts w:cs="Times New Roman"/>
          <w:bCs/>
          <w:sz w:val="20"/>
          <w:szCs w:val="20"/>
          <w:lang w:val="sv-SE"/>
        </w:rPr>
        <w:t>Hasil Uji Validitas</w:t>
      </w:r>
    </w:p>
    <w:p w:rsidR="00873413" w:rsidRPr="00CE7FFD" w:rsidRDefault="00873413" w:rsidP="00873413">
      <w:pPr>
        <w:pStyle w:val="ListParagraph"/>
        <w:ind w:left="0" w:firstLine="426"/>
        <w:jc w:val="both"/>
        <w:rPr>
          <w:rFonts w:cs="Times New Roman"/>
          <w:bCs/>
          <w:sz w:val="20"/>
          <w:szCs w:val="20"/>
          <w:lang w:val="en-US"/>
        </w:rPr>
      </w:pPr>
      <w:r w:rsidRPr="00CE7FFD">
        <w:rPr>
          <w:rFonts w:cs="Times New Roman"/>
          <w:bCs/>
          <w:sz w:val="20"/>
          <w:szCs w:val="20"/>
          <w:lang w:val="en-US"/>
        </w:rPr>
        <w:t>Setelah memperoleh data sebagai bahan analisis, sebelumnya dilakukan terlebih dahulu uji validitas terhadap butir-butir pertanyaan kuesioner yang diberikan kepada sampel responden. Metode uji validitas dilakukan untuk memperoleh hasil apakah pertanyaan-pertanyaan kuesioner yang dibagikan kepada responden telah valid sebagai pertanyaan dan dimengerti maksud dan tujuannya oleh responden. Pada uji validitas ini, rumus yang digunakan adalah Bivariate Pearson (Korelasi Pearson Product Moment) dengan menggunakan alat bantu Microsoft Excel.</w:t>
      </w:r>
    </w:p>
    <w:p w:rsidR="00873413" w:rsidRPr="00CE7FFD" w:rsidRDefault="00873413" w:rsidP="00873413">
      <w:pPr>
        <w:pStyle w:val="ListParagraph"/>
        <w:ind w:left="0" w:firstLine="426"/>
        <w:jc w:val="both"/>
        <w:rPr>
          <w:rFonts w:cs="Times New Roman"/>
          <w:bCs/>
          <w:sz w:val="20"/>
          <w:szCs w:val="20"/>
          <w:lang w:val="en-US"/>
        </w:rPr>
      </w:pPr>
      <w:r w:rsidRPr="00CE7FFD">
        <w:rPr>
          <w:rFonts w:cs="Times New Roman"/>
          <w:bCs/>
          <w:sz w:val="20"/>
          <w:szCs w:val="20"/>
          <w:lang w:val="en-US"/>
        </w:rPr>
        <w:t xml:space="preserve">Dari hasil uji validitas yang dilakukan dengan menggunakan rumus Bivariate Pearson, didapatkan nilai korelasi (r hitung) hasil butir-butir pertanyaan kuesioner dengan skor total. Nilai ini kemudian dibandingkan dengan nilai r tabel yang dicari pada taraf signifikansi 5% </w:t>
      </w:r>
      <w:r w:rsidRPr="00CE7FFD">
        <w:rPr>
          <w:rFonts w:cs="Times New Roman"/>
          <w:bCs/>
          <w:sz w:val="20"/>
          <w:szCs w:val="20"/>
          <w:lang w:val="en-US"/>
        </w:rPr>
        <w:lastRenderedPageBreak/>
        <w:t>dengan df = N-2. N adalah jumlah responden yang mengisi kuesioner.</w:t>
      </w:r>
    </w:p>
    <w:p w:rsidR="00873413" w:rsidRPr="00CE7FFD" w:rsidRDefault="00873413" w:rsidP="00873413">
      <w:pPr>
        <w:tabs>
          <w:tab w:val="left" w:pos="426"/>
          <w:tab w:val="left" w:pos="709"/>
        </w:tabs>
        <w:contextualSpacing/>
        <w:rPr>
          <w:rFonts w:cs="Times New Roman"/>
          <w:bCs/>
          <w:sz w:val="20"/>
          <w:szCs w:val="20"/>
        </w:rPr>
      </w:pPr>
      <w:r w:rsidRPr="00CE7FFD">
        <w:rPr>
          <w:rFonts w:cs="Times New Roman"/>
          <w:bCs/>
          <w:sz w:val="20"/>
          <w:szCs w:val="20"/>
        </w:rPr>
        <w:t>df</w:t>
      </w:r>
      <w:r w:rsidRPr="00CE7FFD">
        <w:rPr>
          <w:rFonts w:cs="Times New Roman"/>
          <w:bCs/>
          <w:sz w:val="20"/>
          <w:szCs w:val="20"/>
        </w:rPr>
        <w:tab/>
        <w:t>=</w:t>
      </w:r>
      <w:r w:rsidRPr="00CE7FFD">
        <w:rPr>
          <w:rFonts w:cs="Times New Roman"/>
          <w:bCs/>
          <w:sz w:val="20"/>
          <w:szCs w:val="20"/>
        </w:rPr>
        <w:tab/>
        <w:t>N-2</w:t>
      </w:r>
    </w:p>
    <w:p w:rsidR="00873413" w:rsidRPr="00CE7FFD" w:rsidRDefault="00873413" w:rsidP="00873413">
      <w:pPr>
        <w:tabs>
          <w:tab w:val="left" w:pos="426"/>
          <w:tab w:val="left" w:pos="709"/>
        </w:tabs>
        <w:contextualSpacing/>
        <w:rPr>
          <w:rFonts w:cs="Times New Roman"/>
          <w:bCs/>
          <w:sz w:val="20"/>
          <w:szCs w:val="20"/>
        </w:rPr>
      </w:pPr>
      <w:r w:rsidRPr="00CE7FFD">
        <w:rPr>
          <w:rFonts w:cs="Times New Roman"/>
          <w:bCs/>
          <w:sz w:val="20"/>
          <w:szCs w:val="20"/>
        </w:rPr>
        <w:t>df</w:t>
      </w:r>
      <w:r w:rsidRPr="00CE7FFD">
        <w:rPr>
          <w:rFonts w:cs="Times New Roman"/>
          <w:bCs/>
          <w:sz w:val="20"/>
          <w:szCs w:val="20"/>
        </w:rPr>
        <w:tab/>
        <w:t>=</w:t>
      </w:r>
      <w:r w:rsidRPr="00CE7FFD">
        <w:rPr>
          <w:rFonts w:cs="Times New Roman"/>
          <w:bCs/>
          <w:sz w:val="20"/>
          <w:szCs w:val="20"/>
        </w:rPr>
        <w:tab/>
        <w:t>5-2</w:t>
      </w:r>
    </w:p>
    <w:p w:rsidR="00873413" w:rsidRPr="00CE7FFD" w:rsidRDefault="00873413" w:rsidP="00873413">
      <w:pPr>
        <w:tabs>
          <w:tab w:val="left" w:pos="426"/>
          <w:tab w:val="left" w:pos="709"/>
        </w:tabs>
        <w:contextualSpacing/>
        <w:rPr>
          <w:rFonts w:cs="Times New Roman"/>
          <w:bCs/>
          <w:sz w:val="20"/>
          <w:szCs w:val="20"/>
        </w:rPr>
      </w:pPr>
      <w:r w:rsidRPr="00CE7FFD">
        <w:rPr>
          <w:rFonts w:cs="Times New Roman"/>
          <w:bCs/>
          <w:sz w:val="20"/>
          <w:szCs w:val="20"/>
        </w:rPr>
        <w:t>df</w:t>
      </w:r>
      <w:r w:rsidRPr="00CE7FFD">
        <w:rPr>
          <w:rFonts w:cs="Times New Roman"/>
          <w:bCs/>
          <w:sz w:val="20"/>
          <w:szCs w:val="20"/>
        </w:rPr>
        <w:tab/>
        <w:t>=</w:t>
      </w:r>
      <w:r w:rsidRPr="00CE7FFD">
        <w:rPr>
          <w:rFonts w:cs="Times New Roman"/>
          <w:bCs/>
          <w:sz w:val="20"/>
          <w:szCs w:val="20"/>
        </w:rPr>
        <w:tab/>
        <w:t>3</w:t>
      </w:r>
    </w:p>
    <w:p w:rsidR="00873413" w:rsidRPr="00CE7FFD" w:rsidRDefault="00873413" w:rsidP="00873413">
      <w:pPr>
        <w:pStyle w:val="ListParagraph"/>
        <w:ind w:left="0" w:firstLine="426"/>
        <w:jc w:val="both"/>
        <w:rPr>
          <w:rFonts w:cs="Times New Roman"/>
          <w:bCs/>
          <w:sz w:val="20"/>
          <w:szCs w:val="20"/>
          <w:lang w:val="en-US"/>
        </w:rPr>
      </w:pPr>
      <w:r w:rsidRPr="00CE7FFD">
        <w:rPr>
          <w:rFonts w:cs="Times New Roman"/>
          <w:bCs/>
          <w:sz w:val="20"/>
          <w:szCs w:val="20"/>
          <w:lang w:val="en-US"/>
        </w:rPr>
        <w:t>Dari hasil perhitungan di atas, dimana hasil df yang diperoleh adalah 3 dapat dilihat pada tabel nilai-nilai r (tabel korelasi r Pearson) didapat hasil r tabel dengan signifikansi 5% yaitu sebesar 0,997. Apabila nilai r hasil analisis kurang dari r tabel, maka disimpulkan bahwa item-item tersebut tidak berkorelasi signifikan dengan skor total (dinyatakan tidak valid) dan harus dikeluarkan atau diperbaiki. Dari hasil r hitung yang telah dilakukan dan r tabel yang telah diperoleh, maka dapat dilakukan penilaian apakah butir-butir pertanyaan yang ada pada kuesioner tersebut telah valid atau masih ada yang perlu diperbaiki bahkan dikeluarkan.</w:t>
      </w:r>
    </w:p>
    <w:p w:rsidR="00873413" w:rsidRPr="00CE7FFD" w:rsidRDefault="00873413" w:rsidP="00873413">
      <w:pPr>
        <w:rPr>
          <w:rFonts w:cs="Times New Roman"/>
          <w:bCs/>
          <w:sz w:val="20"/>
          <w:szCs w:val="20"/>
        </w:rPr>
      </w:pPr>
    </w:p>
    <w:p w:rsidR="00873413" w:rsidRPr="00CE7FFD" w:rsidRDefault="00873413" w:rsidP="00873413">
      <w:pPr>
        <w:jc w:val="center"/>
        <w:rPr>
          <w:rFonts w:cs="Times New Roman"/>
          <w:bCs/>
          <w:sz w:val="20"/>
          <w:szCs w:val="20"/>
        </w:rPr>
      </w:pPr>
      <w:r w:rsidRPr="00CE7FFD">
        <w:rPr>
          <w:rFonts w:cs="Times New Roman"/>
          <w:bCs/>
          <w:sz w:val="20"/>
          <w:szCs w:val="20"/>
        </w:rPr>
        <w:t xml:space="preserve">Tabel 4.1 Hasil Uji Validitas Tahap Pertama untuk </w:t>
      </w:r>
      <w:r w:rsidRPr="00CE7FFD">
        <w:rPr>
          <w:rFonts w:cs="Times New Roman"/>
          <w:bCs/>
          <w:i/>
          <w:sz w:val="20"/>
          <w:szCs w:val="20"/>
        </w:rPr>
        <w:t>Website</w:t>
      </w:r>
      <w:r w:rsidRPr="00CE7FFD">
        <w:rPr>
          <w:rFonts w:cs="Times New Roman"/>
          <w:bCs/>
          <w:sz w:val="20"/>
          <w:szCs w:val="20"/>
        </w:rPr>
        <w:t xml:space="preserve"> PT Pusri Palembang</w:t>
      </w:r>
    </w:p>
    <w:tbl>
      <w:tblPr>
        <w:tblStyle w:val="TableGrid"/>
        <w:tblW w:w="4344" w:type="dxa"/>
        <w:tblLayout w:type="fixed"/>
        <w:tblLook w:val="04A0"/>
      </w:tblPr>
      <w:tblGrid>
        <w:gridCol w:w="959"/>
        <w:gridCol w:w="992"/>
        <w:gridCol w:w="709"/>
        <w:gridCol w:w="803"/>
        <w:gridCol w:w="881"/>
      </w:tblGrid>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Skor Jawaban</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Nilai Korelasi</w:t>
            </w:r>
          </w:p>
          <w:p w:rsidR="00873413" w:rsidRPr="00CE7FFD" w:rsidRDefault="00873413" w:rsidP="00B83C1F">
            <w:pPr>
              <w:jc w:val="center"/>
              <w:rPr>
                <w:rFonts w:cs="Times New Roman"/>
                <w:bCs/>
                <w:sz w:val="20"/>
                <w:szCs w:val="20"/>
              </w:rPr>
            </w:pPr>
            <w:r w:rsidRPr="00CE7FFD">
              <w:rPr>
                <w:rFonts w:cs="Times New Roman"/>
                <w:bCs/>
                <w:sz w:val="20"/>
                <w:szCs w:val="20"/>
              </w:rPr>
              <w:t>(r hitung)</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r anali-sis</w:t>
            </w:r>
          </w:p>
        </w:tc>
        <w:tc>
          <w:tcPr>
            <w:tcW w:w="803"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r tabel</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Signifi-kansi</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1</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0.570</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1.201</w:t>
            </w:r>
          </w:p>
        </w:tc>
        <w:tc>
          <w:tcPr>
            <w:tcW w:w="803" w:type="dxa"/>
          </w:tcPr>
          <w:p w:rsidR="00873413" w:rsidRPr="00CE7FFD" w:rsidRDefault="00873413" w:rsidP="00B83C1F">
            <w:pPr>
              <w:jc w:val="center"/>
              <w:rPr>
                <w:rFonts w:cs="Times New Roman"/>
                <w:bCs/>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2</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0.754</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1.990</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3</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0.632</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1.412</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4</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0.754</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1.990</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5</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0.941</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4.802</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6</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0.632</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4.802</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7</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0.768</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1.412</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8</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0.273</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2.075</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9</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0.273</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0.492</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
                <w:bCs/>
                <w:color w:val="FF0000"/>
                <w:sz w:val="20"/>
                <w:szCs w:val="20"/>
              </w:rPr>
            </w:pPr>
            <w:r w:rsidRPr="00CE7FFD">
              <w:rPr>
                <w:rFonts w:cs="Times New Roman"/>
                <w:b/>
                <w:bCs/>
                <w:color w:val="FF0000"/>
                <w:sz w:val="20"/>
                <w:szCs w:val="20"/>
              </w:rPr>
              <w:t>Tidak 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0.793</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2.253</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11</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-0.607</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-1.323</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
                <w:bCs/>
                <w:color w:val="FF0000"/>
                <w:sz w:val="20"/>
                <w:szCs w:val="20"/>
              </w:rPr>
            </w:pPr>
            <w:r w:rsidRPr="00CE7FFD">
              <w:rPr>
                <w:rFonts w:cs="Times New Roman"/>
                <w:b/>
                <w:bCs/>
                <w:color w:val="FF0000"/>
                <w:sz w:val="20"/>
                <w:szCs w:val="20"/>
              </w:rPr>
              <w:t>Tidak 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12</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0.592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1.272</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13</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0.545</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1.126</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0.754</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1.990</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15</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0.501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1.002</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16</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0.501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1.002</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lastRenderedPageBreak/>
              <w:t>17</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0.501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1.002</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0.912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3.841</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19</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0.607</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1.323</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20</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-0.197</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-0.348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
                <w:bCs/>
                <w:color w:val="FF0000"/>
                <w:sz w:val="20"/>
                <w:szCs w:val="20"/>
              </w:rPr>
            </w:pPr>
            <w:r w:rsidRPr="00CE7FFD">
              <w:rPr>
                <w:rFonts w:cs="Times New Roman"/>
                <w:b/>
                <w:bCs/>
                <w:color w:val="FF0000"/>
                <w:sz w:val="20"/>
                <w:szCs w:val="20"/>
              </w:rPr>
              <w:t>Tidak 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21</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0.197</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0.348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
                <w:bCs/>
                <w:color w:val="FF0000"/>
                <w:sz w:val="20"/>
                <w:szCs w:val="20"/>
              </w:rPr>
            </w:pPr>
            <w:r w:rsidRPr="00CE7FFD">
              <w:rPr>
                <w:rFonts w:cs="Times New Roman"/>
                <w:b/>
                <w:bCs/>
                <w:color w:val="FF0000"/>
                <w:sz w:val="20"/>
                <w:szCs w:val="20"/>
              </w:rPr>
              <w:t>Tidak 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22</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0.720</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1.795</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bl>
    <w:p w:rsidR="00873413" w:rsidRPr="00CE7FFD" w:rsidRDefault="00873413" w:rsidP="00835A32">
      <w:pPr>
        <w:rPr>
          <w:rFonts w:cs="Times New Roman"/>
          <w:bCs/>
          <w:sz w:val="20"/>
          <w:szCs w:val="20"/>
          <w:lang w:val="id-ID"/>
        </w:rPr>
      </w:pPr>
    </w:p>
    <w:p w:rsidR="00873413" w:rsidRPr="00CE7FFD" w:rsidRDefault="00873413" w:rsidP="00873413">
      <w:pPr>
        <w:jc w:val="center"/>
        <w:rPr>
          <w:rFonts w:cs="Times New Roman"/>
          <w:bCs/>
          <w:sz w:val="20"/>
          <w:szCs w:val="20"/>
        </w:rPr>
      </w:pPr>
      <w:r w:rsidRPr="00CE7FFD">
        <w:rPr>
          <w:rFonts w:cs="Times New Roman"/>
          <w:bCs/>
          <w:sz w:val="20"/>
          <w:szCs w:val="20"/>
        </w:rPr>
        <w:t xml:space="preserve">Tabel 4.2 Hasil Uji Validitas Tahap Pertama untuk </w:t>
      </w:r>
      <w:r w:rsidRPr="00CE7FFD">
        <w:rPr>
          <w:rFonts w:cs="Times New Roman"/>
          <w:bCs/>
          <w:i/>
          <w:sz w:val="20"/>
          <w:szCs w:val="20"/>
        </w:rPr>
        <w:t>Website</w:t>
      </w:r>
      <w:r w:rsidRPr="00CE7FFD">
        <w:rPr>
          <w:rFonts w:cs="Times New Roman"/>
          <w:bCs/>
          <w:sz w:val="20"/>
          <w:szCs w:val="20"/>
        </w:rPr>
        <w:t xml:space="preserve"> PT Pupuk Kaltim</w:t>
      </w:r>
    </w:p>
    <w:tbl>
      <w:tblPr>
        <w:tblStyle w:val="TableGrid"/>
        <w:tblW w:w="4344" w:type="dxa"/>
        <w:tblLayout w:type="fixed"/>
        <w:tblLook w:val="04A0"/>
      </w:tblPr>
      <w:tblGrid>
        <w:gridCol w:w="959"/>
        <w:gridCol w:w="992"/>
        <w:gridCol w:w="709"/>
        <w:gridCol w:w="803"/>
        <w:gridCol w:w="881"/>
      </w:tblGrid>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Skor Jawaban</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Nilai Korelasi</w:t>
            </w:r>
          </w:p>
          <w:p w:rsidR="00873413" w:rsidRPr="00CE7FFD" w:rsidRDefault="00873413" w:rsidP="00B83C1F">
            <w:pPr>
              <w:jc w:val="center"/>
              <w:rPr>
                <w:rFonts w:cs="Times New Roman"/>
                <w:bCs/>
                <w:sz w:val="20"/>
                <w:szCs w:val="20"/>
              </w:rPr>
            </w:pPr>
            <w:r w:rsidRPr="00CE7FFD">
              <w:rPr>
                <w:rFonts w:cs="Times New Roman"/>
                <w:bCs/>
                <w:sz w:val="20"/>
                <w:szCs w:val="20"/>
              </w:rPr>
              <w:t>(r hitung)</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r anali-sis</w:t>
            </w:r>
          </w:p>
        </w:tc>
        <w:tc>
          <w:tcPr>
            <w:tcW w:w="803"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r tabel</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Signifi-kansi</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0.161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0.283</w:t>
            </w:r>
          </w:p>
        </w:tc>
        <w:tc>
          <w:tcPr>
            <w:tcW w:w="803"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Tidak 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0.825</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2.528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3</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0.825</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2.528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4</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0.522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1.059</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5</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0.522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1.059</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6</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0.235</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0.419</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
                <w:color w:val="FF0000"/>
                <w:sz w:val="20"/>
                <w:szCs w:val="20"/>
              </w:rPr>
            </w:pPr>
            <w:r w:rsidRPr="00CE7FFD">
              <w:rPr>
                <w:rFonts w:cs="Times New Roman"/>
                <w:b/>
                <w:bCs/>
                <w:color w:val="FF0000"/>
                <w:sz w:val="20"/>
                <w:szCs w:val="20"/>
              </w:rPr>
              <w:t>Tidak 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7</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0.521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1.057</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8</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0.886</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3.304</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9</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0.521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1.057</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0.522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1.059</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11</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0.783</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2.178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12</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0.521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1.057</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13</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0.719</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1.793</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0.460</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0.896</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
                <w:color w:val="FF0000"/>
                <w:sz w:val="20"/>
                <w:szCs w:val="20"/>
              </w:rPr>
            </w:pPr>
            <w:r w:rsidRPr="00CE7FFD">
              <w:rPr>
                <w:rFonts w:cs="Times New Roman"/>
                <w:b/>
                <w:bCs/>
                <w:color w:val="FF0000"/>
                <w:sz w:val="20"/>
                <w:szCs w:val="20"/>
              </w:rPr>
              <w:t>Tidak 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15</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0.522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1.059</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16</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0.746</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1.938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17</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-0.302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-0.549</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
                <w:color w:val="FF0000"/>
                <w:sz w:val="20"/>
                <w:szCs w:val="20"/>
              </w:rPr>
            </w:pPr>
            <w:r w:rsidRPr="00CE7FFD">
              <w:rPr>
                <w:rFonts w:cs="Times New Roman"/>
                <w:b/>
                <w:bCs/>
                <w:color w:val="FF0000"/>
                <w:sz w:val="20"/>
                <w:szCs w:val="20"/>
              </w:rPr>
              <w:t>Tidak 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0.825</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2.528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19</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0.825</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2.528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lastRenderedPageBreak/>
              <w:t>20</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0.542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1.118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Tidak 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21</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0.522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1.059</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Tidak 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22</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0.783</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2.178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bl>
    <w:p w:rsidR="00873413" w:rsidRPr="00CE7FFD" w:rsidRDefault="00873413" w:rsidP="00873413">
      <w:pPr>
        <w:jc w:val="center"/>
        <w:rPr>
          <w:rFonts w:cs="Times New Roman"/>
          <w:bCs/>
          <w:sz w:val="20"/>
          <w:szCs w:val="20"/>
        </w:rPr>
      </w:pPr>
    </w:p>
    <w:p w:rsidR="00873413" w:rsidRPr="00CE7FFD" w:rsidRDefault="00873413" w:rsidP="00873413">
      <w:pPr>
        <w:ind w:firstLine="426"/>
        <w:rPr>
          <w:rFonts w:cs="Times New Roman"/>
          <w:bCs/>
          <w:sz w:val="20"/>
          <w:szCs w:val="20"/>
        </w:rPr>
      </w:pPr>
      <w:r w:rsidRPr="00CE7FFD">
        <w:rPr>
          <w:rFonts w:cs="Times New Roman"/>
          <w:bCs/>
          <w:sz w:val="20"/>
          <w:szCs w:val="20"/>
        </w:rPr>
        <w:t xml:space="preserve">Dapat dilihat pada tabel 4.1 dimana telah dilakukan uji validitas yang pertama untuk </w:t>
      </w:r>
      <w:r w:rsidRPr="00CE7FFD">
        <w:rPr>
          <w:rFonts w:cs="Times New Roman"/>
          <w:bCs/>
          <w:i/>
          <w:sz w:val="20"/>
          <w:szCs w:val="20"/>
        </w:rPr>
        <w:t>website</w:t>
      </w:r>
      <w:r w:rsidRPr="00CE7FFD">
        <w:rPr>
          <w:rFonts w:cs="Times New Roman"/>
          <w:bCs/>
          <w:sz w:val="20"/>
          <w:szCs w:val="20"/>
        </w:rPr>
        <w:t xml:space="preserve"> PT Pusri Palembang dengan jumlah pertanyaan pada kuesioner sebanyak 22 (dua puluh dua) kepada 5 orang responden. Di dapatkan hasil bahwa terdapat 18 (delapan belas) pertanyaan yang valid, sedangkan 4 sisanya dinyatakan tidak valid berdasarkan perhitungan. Adapun nomor pertanyaan yang tidak valid tersebut adalah 9, 11, 20, dan 21.</w:t>
      </w:r>
    </w:p>
    <w:p w:rsidR="00873413" w:rsidRPr="00CE7FFD" w:rsidRDefault="00873413" w:rsidP="00873413">
      <w:pPr>
        <w:ind w:firstLine="426"/>
        <w:rPr>
          <w:rFonts w:cs="Times New Roman"/>
          <w:bCs/>
          <w:sz w:val="20"/>
          <w:szCs w:val="20"/>
        </w:rPr>
      </w:pPr>
      <w:r w:rsidRPr="00CE7FFD">
        <w:rPr>
          <w:rFonts w:cs="Times New Roman"/>
          <w:bCs/>
          <w:sz w:val="20"/>
          <w:szCs w:val="20"/>
        </w:rPr>
        <w:t xml:space="preserve">Sedangkan pada tabel 4.2, hasil uji validitas untuk </w:t>
      </w:r>
      <w:r w:rsidRPr="00CE7FFD">
        <w:rPr>
          <w:rFonts w:cs="Times New Roman"/>
          <w:bCs/>
          <w:i/>
          <w:sz w:val="20"/>
          <w:szCs w:val="20"/>
        </w:rPr>
        <w:t>website</w:t>
      </w:r>
      <w:r w:rsidRPr="00CE7FFD">
        <w:rPr>
          <w:rFonts w:cs="Times New Roman"/>
          <w:bCs/>
          <w:sz w:val="20"/>
          <w:szCs w:val="20"/>
        </w:rPr>
        <w:t xml:space="preserve"> PT Pupuk Kaltim sama dengan PT Pusri Palembang. Terdapat 4 pertanyaan yang tidak valid hanya beda nomornya saja yaitu nomor 1, 6, 14, dan 17.</w:t>
      </w:r>
    </w:p>
    <w:p w:rsidR="00873413" w:rsidRPr="00CE7FFD" w:rsidRDefault="00873413" w:rsidP="00873413">
      <w:pPr>
        <w:ind w:firstLine="426"/>
        <w:rPr>
          <w:rFonts w:cs="Times New Roman"/>
          <w:bCs/>
          <w:sz w:val="20"/>
          <w:szCs w:val="20"/>
        </w:rPr>
      </w:pPr>
      <w:r w:rsidRPr="00CE7FFD">
        <w:rPr>
          <w:rFonts w:cs="Times New Roman"/>
          <w:bCs/>
          <w:sz w:val="20"/>
          <w:szCs w:val="20"/>
        </w:rPr>
        <w:t xml:space="preserve">Dari hasil pengujian untuk kedua </w:t>
      </w:r>
      <w:r w:rsidRPr="00CE7FFD">
        <w:rPr>
          <w:rFonts w:cs="Times New Roman"/>
          <w:bCs/>
          <w:i/>
          <w:sz w:val="20"/>
          <w:szCs w:val="20"/>
        </w:rPr>
        <w:t>website</w:t>
      </w:r>
      <w:r w:rsidRPr="00CE7FFD">
        <w:rPr>
          <w:rFonts w:cs="Times New Roman"/>
          <w:bCs/>
          <w:sz w:val="20"/>
          <w:szCs w:val="20"/>
        </w:rPr>
        <w:t xml:space="preserve"> tersebut, diketahui bahwa dari 22 pertanyaan ada 4 pertanyaan yang tidak valid. Ini berarti bahwa harus dilakukan uji validitas tahap kedua dengan cara menguji kembali setiap butir pertanyaan yang valid setelah butir pertanyaan tersebut dibuang. Hasil pengujian tahap kedua dapat dilihat pada tabel 4.3 dan 4.4 di bawah ini dan terlihat bahwa :</w:t>
      </w:r>
    </w:p>
    <w:p w:rsidR="00873413" w:rsidRPr="00CE7FFD" w:rsidRDefault="00873413" w:rsidP="00873413">
      <w:pPr>
        <w:widowControl w:val="0"/>
        <w:numPr>
          <w:ilvl w:val="0"/>
          <w:numId w:val="10"/>
        </w:numPr>
        <w:suppressAutoHyphens/>
        <w:spacing w:after="0"/>
        <w:ind w:left="284" w:hanging="284"/>
        <w:rPr>
          <w:rFonts w:cs="Times New Roman"/>
          <w:bCs/>
          <w:sz w:val="20"/>
          <w:szCs w:val="20"/>
        </w:rPr>
      </w:pPr>
      <w:r w:rsidRPr="00CE7FFD">
        <w:rPr>
          <w:rFonts w:cs="Times New Roman"/>
          <w:bCs/>
          <w:sz w:val="20"/>
          <w:szCs w:val="20"/>
        </w:rPr>
        <w:t>18 (delapan belas) butir pertanyaan yang diuji sudah valid, sehingga uji validitas dihentikan.</w:t>
      </w:r>
    </w:p>
    <w:p w:rsidR="00873413" w:rsidRPr="00CE7FFD" w:rsidRDefault="00873413" w:rsidP="00873413">
      <w:pPr>
        <w:widowControl w:val="0"/>
        <w:numPr>
          <w:ilvl w:val="0"/>
          <w:numId w:val="10"/>
        </w:numPr>
        <w:suppressAutoHyphens/>
        <w:spacing w:after="0"/>
        <w:ind w:left="284" w:hanging="284"/>
        <w:rPr>
          <w:rFonts w:cs="Times New Roman"/>
          <w:bCs/>
          <w:sz w:val="20"/>
          <w:szCs w:val="20"/>
        </w:rPr>
      </w:pPr>
      <w:r w:rsidRPr="00CE7FFD">
        <w:rPr>
          <w:rFonts w:cs="Times New Roman"/>
          <w:bCs/>
          <w:sz w:val="20"/>
          <w:szCs w:val="20"/>
        </w:rPr>
        <w:t>Hasil pengujian tahap kedua, menunjukkan bahwa ada peningkatan koefisien validitas untuk 18 (delapan belas) pertanyaan.</w:t>
      </w:r>
    </w:p>
    <w:p w:rsidR="00873413" w:rsidRPr="00CE7FFD" w:rsidRDefault="00873413" w:rsidP="00873413">
      <w:pPr>
        <w:rPr>
          <w:rFonts w:cs="Times New Roman"/>
          <w:bCs/>
          <w:sz w:val="20"/>
          <w:szCs w:val="20"/>
        </w:rPr>
      </w:pPr>
    </w:p>
    <w:p w:rsidR="00873413" w:rsidRPr="00CE7FFD" w:rsidRDefault="00873413" w:rsidP="00873413">
      <w:pPr>
        <w:jc w:val="center"/>
        <w:rPr>
          <w:rFonts w:cs="Times New Roman"/>
          <w:bCs/>
          <w:sz w:val="20"/>
          <w:szCs w:val="20"/>
        </w:rPr>
      </w:pPr>
      <w:r w:rsidRPr="00CE7FFD">
        <w:rPr>
          <w:rFonts w:cs="Times New Roman"/>
          <w:bCs/>
          <w:sz w:val="20"/>
          <w:szCs w:val="20"/>
        </w:rPr>
        <w:t xml:space="preserve">Tabel 4.3 Hasil Uji Validitas Tahap Kedua untuk </w:t>
      </w:r>
      <w:r w:rsidRPr="00CE7FFD">
        <w:rPr>
          <w:rFonts w:cs="Times New Roman"/>
          <w:bCs/>
          <w:i/>
          <w:sz w:val="20"/>
          <w:szCs w:val="20"/>
        </w:rPr>
        <w:t>Website</w:t>
      </w:r>
      <w:r w:rsidRPr="00CE7FFD">
        <w:rPr>
          <w:rFonts w:cs="Times New Roman"/>
          <w:bCs/>
          <w:sz w:val="20"/>
          <w:szCs w:val="20"/>
        </w:rPr>
        <w:t xml:space="preserve"> PT Pusri Palembang</w:t>
      </w:r>
    </w:p>
    <w:tbl>
      <w:tblPr>
        <w:tblStyle w:val="TableGrid"/>
        <w:tblW w:w="4344" w:type="dxa"/>
        <w:tblLayout w:type="fixed"/>
        <w:tblLook w:val="04A0"/>
      </w:tblPr>
      <w:tblGrid>
        <w:gridCol w:w="959"/>
        <w:gridCol w:w="992"/>
        <w:gridCol w:w="709"/>
        <w:gridCol w:w="803"/>
        <w:gridCol w:w="881"/>
      </w:tblGrid>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Skor Jawaban</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Nilai Korelasi</w:t>
            </w:r>
          </w:p>
          <w:p w:rsidR="00873413" w:rsidRPr="00CE7FFD" w:rsidRDefault="00873413" w:rsidP="00B83C1F">
            <w:pPr>
              <w:jc w:val="center"/>
              <w:rPr>
                <w:rFonts w:cs="Times New Roman"/>
                <w:bCs/>
                <w:sz w:val="20"/>
                <w:szCs w:val="20"/>
              </w:rPr>
            </w:pPr>
            <w:r w:rsidRPr="00CE7FFD">
              <w:rPr>
                <w:rFonts w:cs="Times New Roman"/>
                <w:bCs/>
                <w:sz w:val="20"/>
                <w:szCs w:val="20"/>
              </w:rPr>
              <w:t>(r hitung)</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r anali-sis</w:t>
            </w:r>
          </w:p>
        </w:tc>
        <w:tc>
          <w:tcPr>
            <w:tcW w:w="803"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r tabel</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Signifi-kansi</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1</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0.594</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1.280</w:t>
            </w:r>
          </w:p>
        </w:tc>
        <w:tc>
          <w:tcPr>
            <w:tcW w:w="803" w:type="dxa"/>
          </w:tcPr>
          <w:p w:rsidR="00873413" w:rsidRPr="00CE7FFD" w:rsidRDefault="00873413" w:rsidP="00B83C1F">
            <w:pPr>
              <w:jc w:val="center"/>
              <w:rPr>
                <w:rFonts w:cs="Times New Roman"/>
                <w:bCs/>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2</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0.739</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1.901</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3</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0.594</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1.280</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4</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0.778</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2.145</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lastRenderedPageBreak/>
              <w:t>5</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0.946</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5.060</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6</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0.946</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5.060</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tcPr>
          <w:p w:rsidR="00873413" w:rsidRPr="00CE7FFD" w:rsidRDefault="00873413" w:rsidP="00B83C1F">
            <w:pPr>
              <w:jc w:val="center"/>
              <w:rPr>
                <w:rFonts w:cs="Times New Roman"/>
                <w:bCs/>
                <w:sz w:val="20"/>
                <w:szCs w:val="20"/>
              </w:rPr>
            </w:pPr>
            <w:r w:rsidRPr="00CE7FFD">
              <w:rPr>
                <w:rFonts w:cs="Times New Roman"/>
                <w:bCs/>
                <w:sz w:val="20"/>
                <w:szCs w:val="20"/>
              </w:rPr>
              <w:t>7</w:t>
            </w:r>
          </w:p>
        </w:tc>
        <w:tc>
          <w:tcPr>
            <w:tcW w:w="992" w:type="dxa"/>
          </w:tcPr>
          <w:p w:rsidR="00873413" w:rsidRPr="00CE7FFD" w:rsidRDefault="00873413" w:rsidP="00B83C1F">
            <w:pPr>
              <w:jc w:val="center"/>
              <w:rPr>
                <w:rFonts w:cs="Times New Roman"/>
                <w:bCs/>
                <w:sz w:val="20"/>
                <w:szCs w:val="20"/>
              </w:rPr>
            </w:pPr>
            <w:r w:rsidRPr="00CE7FFD">
              <w:rPr>
                <w:rFonts w:cs="Times New Roman"/>
                <w:bCs/>
                <w:sz w:val="20"/>
                <w:szCs w:val="20"/>
              </w:rPr>
              <w:t>0.594</w:t>
            </w:r>
          </w:p>
        </w:tc>
        <w:tc>
          <w:tcPr>
            <w:tcW w:w="709" w:type="dxa"/>
          </w:tcPr>
          <w:p w:rsidR="00873413" w:rsidRPr="00CE7FFD" w:rsidRDefault="00873413" w:rsidP="00B83C1F">
            <w:pPr>
              <w:jc w:val="center"/>
              <w:rPr>
                <w:rFonts w:cs="Times New Roman"/>
                <w:bCs/>
                <w:sz w:val="20"/>
                <w:szCs w:val="20"/>
              </w:rPr>
            </w:pPr>
            <w:r w:rsidRPr="00CE7FFD">
              <w:rPr>
                <w:rFonts w:cs="Times New Roman"/>
                <w:bCs/>
                <w:sz w:val="20"/>
                <w:szCs w:val="20"/>
              </w:rPr>
              <w:t>1.280</w:t>
            </w:r>
          </w:p>
        </w:tc>
        <w:tc>
          <w:tcPr>
            <w:tcW w:w="803" w:type="dxa"/>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8</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0.736</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1.886</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9</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0.772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2.107</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0.622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1.377</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11</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0.594</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1.280</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12</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0.739</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1.901</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13</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0.509</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1.025</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0.509</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1.025</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15</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0.509</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1.025</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16</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0.921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4.082</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17</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0.594</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1.280</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0.736</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1.886</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bl>
    <w:p w:rsidR="00873413" w:rsidRPr="00CE7FFD" w:rsidRDefault="00873413" w:rsidP="00873413">
      <w:pPr>
        <w:jc w:val="center"/>
        <w:rPr>
          <w:rFonts w:cs="Times New Roman"/>
          <w:bCs/>
          <w:sz w:val="20"/>
          <w:szCs w:val="20"/>
        </w:rPr>
      </w:pPr>
    </w:p>
    <w:p w:rsidR="00873413" w:rsidRPr="00CE7FFD" w:rsidRDefault="00873413" w:rsidP="00873413">
      <w:pPr>
        <w:jc w:val="center"/>
        <w:rPr>
          <w:rFonts w:cs="Times New Roman"/>
          <w:bCs/>
          <w:sz w:val="20"/>
          <w:szCs w:val="20"/>
        </w:rPr>
      </w:pPr>
      <w:r w:rsidRPr="00CE7FFD">
        <w:rPr>
          <w:rFonts w:cs="Times New Roman"/>
          <w:bCs/>
          <w:sz w:val="20"/>
          <w:szCs w:val="20"/>
        </w:rPr>
        <w:t xml:space="preserve">Tabel 4.4 Hasil Uji Validitas Tahap Kedua untuk </w:t>
      </w:r>
      <w:r w:rsidRPr="00CE7FFD">
        <w:rPr>
          <w:rFonts w:cs="Times New Roman"/>
          <w:bCs/>
          <w:i/>
          <w:sz w:val="20"/>
          <w:szCs w:val="20"/>
        </w:rPr>
        <w:t>Website</w:t>
      </w:r>
      <w:r w:rsidRPr="00CE7FFD">
        <w:rPr>
          <w:rFonts w:cs="Times New Roman"/>
          <w:bCs/>
          <w:sz w:val="20"/>
          <w:szCs w:val="20"/>
        </w:rPr>
        <w:t xml:space="preserve"> PT Pupuk Kaltim</w:t>
      </w:r>
    </w:p>
    <w:tbl>
      <w:tblPr>
        <w:tblStyle w:val="TableGrid"/>
        <w:tblW w:w="4344" w:type="dxa"/>
        <w:tblLayout w:type="fixed"/>
        <w:tblLook w:val="04A0"/>
      </w:tblPr>
      <w:tblGrid>
        <w:gridCol w:w="959"/>
        <w:gridCol w:w="992"/>
        <w:gridCol w:w="709"/>
        <w:gridCol w:w="803"/>
        <w:gridCol w:w="881"/>
      </w:tblGrid>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Skor Jawaban</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Nilai Korelasi</w:t>
            </w:r>
          </w:p>
          <w:p w:rsidR="00873413" w:rsidRPr="00CE7FFD" w:rsidRDefault="00873413" w:rsidP="00B83C1F">
            <w:pPr>
              <w:jc w:val="center"/>
              <w:rPr>
                <w:rFonts w:cs="Times New Roman"/>
                <w:bCs/>
                <w:sz w:val="20"/>
                <w:szCs w:val="20"/>
              </w:rPr>
            </w:pPr>
            <w:r w:rsidRPr="00CE7FFD">
              <w:rPr>
                <w:rFonts w:cs="Times New Roman"/>
                <w:bCs/>
                <w:sz w:val="20"/>
                <w:szCs w:val="20"/>
              </w:rPr>
              <w:t>(r hitung)</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r anali-sis</w:t>
            </w:r>
          </w:p>
        </w:tc>
        <w:tc>
          <w:tcPr>
            <w:tcW w:w="803"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r tabel</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Signifi-kansi</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0.726</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1.829</w:t>
            </w:r>
          </w:p>
        </w:tc>
        <w:tc>
          <w:tcPr>
            <w:tcW w:w="803"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0.726</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1.829</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3</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0.631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1.410</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4</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0.631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1.410</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5</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0.635</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1.425</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6</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0.902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3.623</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7</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0.635</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1.425</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8</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0.631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1.410</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9</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0.732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1.860</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10</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0.499</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0.998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11</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0.644</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1.459</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12</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0.631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1.410</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13</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0.639</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1.437</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0.726</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1.829</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lastRenderedPageBreak/>
              <w:t>15</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0.862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2.948</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16</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0.669</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1.522</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17</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0.631</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1.410</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r w:rsidR="00873413" w:rsidRPr="00CE7FFD" w:rsidTr="00B83C1F">
        <w:tc>
          <w:tcPr>
            <w:tcW w:w="95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w:t>
            </w:r>
          </w:p>
        </w:tc>
        <w:tc>
          <w:tcPr>
            <w:tcW w:w="992"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0.732</w:t>
            </w:r>
          </w:p>
        </w:tc>
        <w:tc>
          <w:tcPr>
            <w:tcW w:w="709" w:type="dxa"/>
            <w:vAlign w:val="center"/>
          </w:tcPr>
          <w:p w:rsidR="00873413" w:rsidRPr="00CE7FFD" w:rsidRDefault="00873413" w:rsidP="00B83C1F">
            <w:pPr>
              <w:jc w:val="center"/>
              <w:rPr>
                <w:rFonts w:cs="Times New Roman"/>
                <w:bCs/>
                <w:sz w:val="20"/>
                <w:szCs w:val="20"/>
              </w:rPr>
            </w:pPr>
            <w:r w:rsidRPr="00CE7FFD">
              <w:rPr>
                <w:rFonts w:cs="Times New Roman"/>
                <w:bCs/>
                <w:sz w:val="20"/>
                <w:szCs w:val="20"/>
              </w:rPr>
              <w:t>1.860</w:t>
            </w:r>
          </w:p>
        </w:tc>
        <w:tc>
          <w:tcPr>
            <w:tcW w:w="803"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0.997</w:t>
            </w:r>
          </w:p>
        </w:tc>
        <w:tc>
          <w:tcPr>
            <w:tcW w:w="881" w:type="dxa"/>
            <w:vAlign w:val="center"/>
          </w:tcPr>
          <w:p w:rsidR="00873413" w:rsidRPr="00CE7FFD" w:rsidRDefault="00873413" w:rsidP="00B83C1F">
            <w:pPr>
              <w:jc w:val="center"/>
              <w:rPr>
                <w:rFonts w:cs="Times New Roman"/>
                <w:sz w:val="20"/>
                <w:szCs w:val="20"/>
              </w:rPr>
            </w:pPr>
            <w:r w:rsidRPr="00CE7FFD">
              <w:rPr>
                <w:rFonts w:cs="Times New Roman"/>
                <w:bCs/>
                <w:sz w:val="20"/>
                <w:szCs w:val="20"/>
              </w:rPr>
              <w:t>Valid</w:t>
            </w:r>
          </w:p>
        </w:tc>
      </w:tr>
    </w:tbl>
    <w:p w:rsidR="00873413" w:rsidRPr="00CE7FFD" w:rsidRDefault="00873413" w:rsidP="00873413">
      <w:pPr>
        <w:rPr>
          <w:rFonts w:cs="Times New Roman"/>
          <w:bCs/>
          <w:sz w:val="20"/>
          <w:szCs w:val="20"/>
        </w:rPr>
      </w:pPr>
    </w:p>
    <w:p w:rsidR="00873413" w:rsidRPr="00F5191D" w:rsidRDefault="00CE7FFD" w:rsidP="00873413">
      <w:pPr>
        <w:rPr>
          <w:rFonts w:cs="Times New Roman"/>
          <w:bCs/>
          <w:sz w:val="20"/>
          <w:szCs w:val="20"/>
          <w:lang w:val="sv-SE"/>
        </w:rPr>
      </w:pPr>
      <w:r w:rsidRPr="00F5191D">
        <w:rPr>
          <w:rFonts w:cs="Times New Roman"/>
          <w:bCs/>
          <w:sz w:val="20"/>
          <w:szCs w:val="20"/>
          <w:lang w:val="id-ID"/>
        </w:rPr>
        <w:t xml:space="preserve">4.2 </w:t>
      </w:r>
      <w:r w:rsidR="00873413" w:rsidRPr="00F5191D">
        <w:rPr>
          <w:rFonts w:cs="Times New Roman"/>
          <w:bCs/>
          <w:sz w:val="20"/>
          <w:szCs w:val="20"/>
          <w:lang w:val="sv-SE"/>
        </w:rPr>
        <w:t>Hasil Uji Realibilitas</w:t>
      </w:r>
    </w:p>
    <w:p w:rsidR="00873413" w:rsidRPr="00CE7FFD" w:rsidRDefault="00873413" w:rsidP="00873413">
      <w:pPr>
        <w:ind w:firstLine="426"/>
        <w:rPr>
          <w:rFonts w:cs="Times New Roman"/>
          <w:bCs/>
          <w:sz w:val="20"/>
          <w:szCs w:val="20"/>
        </w:rPr>
      </w:pPr>
      <w:r w:rsidRPr="00CE7FFD">
        <w:rPr>
          <w:rFonts w:cs="Times New Roman"/>
          <w:bCs/>
          <w:sz w:val="20"/>
          <w:szCs w:val="20"/>
        </w:rPr>
        <w:t>Setelah mendapatkan data butir-butir pertanyaan kuesioner yang telah valid berdasarkan uji validitas sebelumnya, tahap selanjutnya adalah melakukan uji reliabilitas yang bertujuan untuk mengetahui tingkat kekonsistensian angket yang digunakan oleh peneliti sehingga angket tersebut dapat diandalkan. Dalam tahap uji validasi ini butir-butir pertanyaan yang terdapat dalam kuesioner dan telah dinyatakan valid dilakukan uji validasi dengan menggunakan rumus Bivariate Pearson.</w:t>
      </w:r>
    </w:p>
    <w:p w:rsidR="00873413" w:rsidRPr="00CE7FFD" w:rsidRDefault="00873413" w:rsidP="00835A32">
      <w:pPr>
        <w:ind w:firstLine="426"/>
        <w:rPr>
          <w:rFonts w:cs="Times New Roman"/>
          <w:bCs/>
          <w:sz w:val="20"/>
          <w:szCs w:val="20"/>
          <w:lang w:val="id-ID"/>
        </w:rPr>
      </w:pPr>
      <w:r w:rsidRPr="00CE7FFD">
        <w:rPr>
          <w:rFonts w:cs="Times New Roman"/>
          <w:bCs/>
          <w:sz w:val="20"/>
          <w:szCs w:val="20"/>
        </w:rPr>
        <w:t xml:space="preserve">Selanjutnya dilakukan uji reliabilitas dengan menggunakan teknik belah dua (awal akhir) dengan tabel uji validitas tahap kedua. Hasil uji realibilitas dapat dilihat pada tabel 4.5 untuk </w:t>
      </w:r>
      <w:r w:rsidRPr="00CE7FFD">
        <w:rPr>
          <w:rFonts w:cs="Times New Roman"/>
          <w:bCs/>
          <w:i/>
          <w:sz w:val="20"/>
          <w:szCs w:val="20"/>
        </w:rPr>
        <w:t>website</w:t>
      </w:r>
      <w:r w:rsidRPr="00CE7FFD">
        <w:rPr>
          <w:rFonts w:cs="Times New Roman"/>
          <w:bCs/>
          <w:sz w:val="20"/>
          <w:szCs w:val="20"/>
        </w:rPr>
        <w:t xml:space="preserve"> PT Pusri Palembang dan tabel 4.6 untuk </w:t>
      </w:r>
      <w:r w:rsidRPr="00CE7FFD">
        <w:rPr>
          <w:rFonts w:cs="Times New Roman"/>
          <w:bCs/>
          <w:i/>
          <w:sz w:val="20"/>
          <w:szCs w:val="20"/>
        </w:rPr>
        <w:t>website</w:t>
      </w:r>
      <w:r w:rsidRPr="00CE7FFD">
        <w:rPr>
          <w:rFonts w:cs="Times New Roman"/>
          <w:bCs/>
          <w:sz w:val="20"/>
          <w:szCs w:val="20"/>
        </w:rPr>
        <w:t xml:space="preserve"> PT Pupuk Kaltim.</w:t>
      </w:r>
    </w:p>
    <w:p w:rsidR="00873413" w:rsidRPr="00CE7FFD" w:rsidRDefault="00873413" w:rsidP="00873413">
      <w:pPr>
        <w:jc w:val="center"/>
        <w:rPr>
          <w:bCs/>
          <w:sz w:val="20"/>
          <w:szCs w:val="20"/>
        </w:rPr>
      </w:pPr>
      <w:r w:rsidRPr="00CE7FFD">
        <w:rPr>
          <w:bCs/>
          <w:sz w:val="20"/>
          <w:szCs w:val="20"/>
        </w:rPr>
        <w:t xml:space="preserve">Tabel 4.5 Hasil Uji Reliabilitas untuk </w:t>
      </w:r>
      <w:r w:rsidRPr="00CE7FFD">
        <w:rPr>
          <w:bCs/>
          <w:i/>
          <w:sz w:val="20"/>
          <w:szCs w:val="20"/>
        </w:rPr>
        <w:t>Website</w:t>
      </w:r>
      <w:r w:rsidRPr="00CE7FFD">
        <w:rPr>
          <w:bCs/>
          <w:sz w:val="20"/>
          <w:szCs w:val="20"/>
        </w:rPr>
        <w:t xml:space="preserve"> PT Pusri Palembang</w:t>
      </w:r>
    </w:p>
    <w:tbl>
      <w:tblPr>
        <w:tblW w:w="2960" w:type="dxa"/>
        <w:jc w:val="center"/>
        <w:tblInd w:w="93" w:type="dxa"/>
        <w:tblLook w:val="04A0"/>
      </w:tblPr>
      <w:tblGrid>
        <w:gridCol w:w="1420"/>
        <w:gridCol w:w="780"/>
        <w:gridCol w:w="760"/>
      </w:tblGrid>
      <w:tr w:rsidR="00873413" w:rsidRPr="00CE7FFD" w:rsidTr="00B83C1F">
        <w:trPr>
          <w:trHeight w:val="300"/>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Total</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Awal</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Akhir</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59</w:t>
            </w:r>
          </w:p>
        </w:tc>
        <w:tc>
          <w:tcPr>
            <w:tcW w:w="78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30</w:t>
            </w:r>
          </w:p>
        </w:tc>
        <w:tc>
          <w:tcPr>
            <w:tcW w:w="76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29</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62</w:t>
            </w:r>
          </w:p>
        </w:tc>
        <w:tc>
          <w:tcPr>
            <w:tcW w:w="78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w:t>
            </w:r>
          </w:p>
        </w:tc>
        <w:tc>
          <w:tcPr>
            <w:tcW w:w="76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30</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62</w:t>
            </w:r>
          </w:p>
        </w:tc>
        <w:tc>
          <w:tcPr>
            <w:tcW w:w="78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34</w:t>
            </w:r>
          </w:p>
        </w:tc>
        <w:tc>
          <w:tcPr>
            <w:tcW w:w="76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66</w:t>
            </w:r>
          </w:p>
        </w:tc>
        <w:tc>
          <w:tcPr>
            <w:tcW w:w="78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34</w:t>
            </w:r>
          </w:p>
        </w:tc>
        <w:tc>
          <w:tcPr>
            <w:tcW w:w="76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46</w:t>
            </w:r>
          </w:p>
        </w:tc>
        <w:tc>
          <w:tcPr>
            <w:tcW w:w="78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24</w:t>
            </w:r>
          </w:p>
        </w:tc>
        <w:tc>
          <w:tcPr>
            <w:tcW w:w="76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22</w:t>
            </w:r>
          </w:p>
        </w:tc>
      </w:tr>
      <w:tr w:rsidR="00873413" w:rsidRPr="00CE7FFD" w:rsidTr="00B83C1F">
        <w:trPr>
          <w:trHeight w:val="6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Nilai Korelasi</w:t>
            </w:r>
          </w:p>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(r hitung)</w:t>
            </w:r>
          </w:p>
        </w:tc>
        <w:tc>
          <w:tcPr>
            <w:tcW w:w="1540" w:type="dxa"/>
            <w:gridSpan w:val="2"/>
            <w:tcBorders>
              <w:top w:val="single" w:sz="4" w:space="0" w:color="000000"/>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0.883</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Reliabilitas</w:t>
            </w:r>
          </w:p>
        </w:tc>
        <w:tc>
          <w:tcPr>
            <w:tcW w:w="1540" w:type="dxa"/>
            <w:gridSpan w:val="2"/>
            <w:tcBorders>
              <w:top w:val="single" w:sz="4" w:space="0" w:color="000000"/>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0.938</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Kriteria</w:t>
            </w:r>
          </w:p>
        </w:tc>
        <w:tc>
          <w:tcPr>
            <w:tcW w:w="1540" w:type="dxa"/>
            <w:gridSpan w:val="2"/>
            <w:tcBorders>
              <w:top w:val="single" w:sz="4" w:space="0" w:color="000000"/>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Tidak Reliabel</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Kategori</w:t>
            </w:r>
          </w:p>
        </w:tc>
        <w:tc>
          <w:tcPr>
            <w:tcW w:w="15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Tinggi</w:t>
            </w:r>
          </w:p>
        </w:tc>
      </w:tr>
    </w:tbl>
    <w:p w:rsidR="00873413" w:rsidRPr="00CE7FFD" w:rsidRDefault="00873413" w:rsidP="003B36EC">
      <w:pPr>
        <w:rPr>
          <w:bCs/>
          <w:sz w:val="20"/>
          <w:szCs w:val="20"/>
          <w:lang w:val="id-ID"/>
        </w:rPr>
      </w:pPr>
    </w:p>
    <w:p w:rsidR="00873413" w:rsidRPr="00CE7FFD" w:rsidRDefault="00873413" w:rsidP="00873413">
      <w:pPr>
        <w:jc w:val="center"/>
        <w:rPr>
          <w:bCs/>
          <w:sz w:val="20"/>
          <w:szCs w:val="20"/>
        </w:rPr>
      </w:pPr>
      <w:r w:rsidRPr="00CE7FFD">
        <w:rPr>
          <w:bCs/>
          <w:sz w:val="20"/>
          <w:szCs w:val="20"/>
        </w:rPr>
        <w:t xml:space="preserve">Tabel 4.6 Hasil Uji Reliabilitas untuk </w:t>
      </w:r>
      <w:r w:rsidRPr="00CE7FFD">
        <w:rPr>
          <w:bCs/>
          <w:i/>
          <w:sz w:val="20"/>
          <w:szCs w:val="20"/>
        </w:rPr>
        <w:t>Website</w:t>
      </w:r>
      <w:r w:rsidRPr="00CE7FFD">
        <w:rPr>
          <w:bCs/>
          <w:sz w:val="20"/>
          <w:szCs w:val="20"/>
        </w:rPr>
        <w:t xml:space="preserve"> PT Pupuk Kaltim</w:t>
      </w:r>
    </w:p>
    <w:tbl>
      <w:tblPr>
        <w:tblW w:w="2960" w:type="dxa"/>
        <w:jc w:val="center"/>
        <w:tblInd w:w="93" w:type="dxa"/>
        <w:tblLook w:val="04A0"/>
      </w:tblPr>
      <w:tblGrid>
        <w:gridCol w:w="1420"/>
        <w:gridCol w:w="780"/>
        <w:gridCol w:w="760"/>
      </w:tblGrid>
      <w:tr w:rsidR="00873413" w:rsidRPr="00CE7FFD" w:rsidTr="00B83C1F">
        <w:trPr>
          <w:trHeight w:val="300"/>
          <w:jc w:val="center"/>
        </w:trPr>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Total</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Awal</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Akhir</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lastRenderedPageBreak/>
              <w:t>51</w:t>
            </w:r>
          </w:p>
        </w:tc>
        <w:tc>
          <w:tcPr>
            <w:tcW w:w="78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27</w:t>
            </w:r>
          </w:p>
        </w:tc>
        <w:tc>
          <w:tcPr>
            <w:tcW w:w="76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24</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43</w:t>
            </w:r>
          </w:p>
        </w:tc>
        <w:tc>
          <w:tcPr>
            <w:tcW w:w="78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22</w:t>
            </w:r>
          </w:p>
        </w:tc>
        <w:tc>
          <w:tcPr>
            <w:tcW w:w="76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21</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62</w:t>
            </w:r>
          </w:p>
        </w:tc>
        <w:tc>
          <w:tcPr>
            <w:tcW w:w="78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31</w:t>
            </w:r>
          </w:p>
        </w:tc>
        <w:tc>
          <w:tcPr>
            <w:tcW w:w="76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31</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57</w:t>
            </w:r>
          </w:p>
        </w:tc>
        <w:tc>
          <w:tcPr>
            <w:tcW w:w="78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30</w:t>
            </w:r>
          </w:p>
        </w:tc>
        <w:tc>
          <w:tcPr>
            <w:tcW w:w="76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27</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46</w:t>
            </w:r>
          </w:p>
        </w:tc>
        <w:tc>
          <w:tcPr>
            <w:tcW w:w="78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25</w:t>
            </w:r>
          </w:p>
        </w:tc>
        <w:tc>
          <w:tcPr>
            <w:tcW w:w="76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21</w:t>
            </w:r>
          </w:p>
        </w:tc>
      </w:tr>
      <w:tr w:rsidR="00873413" w:rsidRPr="00CE7FFD" w:rsidTr="00B83C1F">
        <w:trPr>
          <w:trHeight w:val="300"/>
          <w:jc w:val="center"/>
        </w:trPr>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 </w:t>
            </w:r>
          </w:p>
        </w:tc>
      </w:tr>
      <w:tr w:rsidR="00873413" w:rsidRPr="00CE7FFD" w:rsidTr="00B83C1F">
        <w:trPr>
          <w:trHeight w:val="6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Nilai Korelasi (r hitung)</w:t>
            </w:r>
          </w:p>
        </w:tc>
        <w:tc>
          <w:tcPr>
            <w:tcW w:w="1540" w:type="dxa"/>
            <w:gridSpan w:val="2"/>
            <w:tcBorders>
              <w:top w:val="single" w:sz="4" w:space="0" w:color="000000"/>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0.925</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Reliabilitas</w:t>
            </w:r>
          </w:p>
        </w:tc>
        <w:tc>
          <w:tcPr>
            <w:tcW w:w="1540" w:type="dxa"/>
            <w:gridSpan w:val="2"/>
            <w:tcBorders>
              <w:top w:val="single" w:sz="4" w:space="0" w:color="000000"/>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0.961</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Kriteria</w:t>
            </w:r>
          </w:p>
        </w:tc>
        <w:tc>
          <w:tcPr>
            <w:tcW w:w="1540" w:type="dxa"/>
            <w:gridSpan w:val="2"/>
            <w:tcBorders>
              <w:top w:val="single" w:sz="4" w:space="0" w:color="000000"/>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sz w:val="20"/>
                <w:szCs w:val="20"/>
              </w:rPr>
            </w:pPr>
            <w:r w:rsidRPr="00CE7FFD">
              <w:rPr>
                <w:rFonts w:eastAsia="Times New Roman" w:cs="Times New Roman"/>
                <w:sz w:val="20"/>
                <w:szCs w:val="20"/>
              </w:rPr>
              <w:t>Tidak Reliabel</w:t>
            </w:r>
          </w:p>
        </w:tc>
      </w:tr>
      <w:tr w:rsidR="00873413" w:rsidRPr="00CE7FFD" w:rsidTr="00B83C1F">
        <w:trPr>
          <w:trHeight w:val="300"/>
          <w:jc w:val="center"/>
        </w:trPr>
        <w:tc>
          <w:tcPr>
            <w:tcW w:w="1420"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Kategori</w:t>
            </w:r>
          </w:p>
        </w:tc>
        <w:tc>
          <w:tcPr>
            <w:tcW w:w="15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Tinggi</w:t>
            </w:r>
          </w:p>
        </w:tc>
      </w:tr>
    </w:tbl>
    <w:p w:rsidR="00873413" w:rsidRPr="00CE7FFD" w:rsidRDefault="00873413" w:rsidP="00873413">
      <w:pPr>
        <w:jc w:val="center"/>
        <w:rPr>
          <w:bCs/>
          <w:sz w:val="20"/>
          <w:szCs w:val="20"/>
          <w:lang w:val="sv-SE"/>
        </w:rPr>
      </w:pPr>
    </w:p>
    <w:p w:rsidR="00873413" w:rsidRPr="00CE7FFD" w:rsidRDefault="00873413" w:rsidP="00873413">
      <w:pPr>
        <w:ind w:firstLine="426"/>
        <w:rPr>
          <w:bCs/>
          <w:sz w:val="20"/>
          <w:szCs w:val="20"/>
        </w:rPr>
      </w:pPr>
      <w:r w:rsidRPr="00CE7FFD">
        <w:rPr>
          <w:bCs/>
          <w:sz w:val="20"/>
          <w:szCs w:val="20"/>
        </w:rPr>
        <w:t>Dapat dilihat pada tabel, pada kolom awal dan akhir dihitung korelasinya dengan menggunakan rumus Bivariata Pearson sehingga didapatkan hasil nilai korelasi (r hitung) sebesar 0.883 untuk PT Pusri Palembang dan 0.925 untuk PT Pupuk Kaltim. Selanjutnya dilakukan pengujian untuk menghitung reliabilitas dengan cara memasukkan nilai korelasi tersebut ke dalam rumus Spearman Brown sebagai berikut :</w:t>
      </w:r>
    </w:p>
    <w:p w:rsidR="00873413" w:rsidRPr="00CE7FFD" w:rsidRDefault="00873413" w:rsidP="00873413">
      <w:pPr>
        <w:ind w:firstLine="426"/>
        <w:rPr>
          <w:bCs/>
          <w:sz w:val="20"/>
          <w:szCs w:val="20"/>
        </w:rPr>
      </w:pPr>
      <m:oMathPara>
        <m:oMath>
          <m:r>
            <w:rPr>
              <w:rFonts w:ascii="Cambria Math" w:hAnsi="Cambria Math"/>
              <w:sz w:val="20"/>
              <w:szCs w:val="20"/>
            </w:rPr>
            <m:t>Reliabilitas=</m:t>
          </m:r>
          <m:f>
            <m:fPr>
              <m:ctrlPr>
                <w:rPr>
                  <w:rFonts w:ascii="Cambria Math" w:hAnsi="Cambria Math"/>
                  <w:bCs/>
                  <w:i/>
                  <w:sz w:val="20"/>
                  <w:szCs w:val="20"/>
                </w:rPr>
              </m:ctrlPr>
            </m:fPr>
            <m:num>
              <m:r>
                <w:rPr>
                  <w:rFonts w:ascii="Cambria Math" w:hAnsi="Cambria Math"/>
                  <w:sz w:val="20"/>
                  <w:szCs w:val="20"/>
                </w:rPr>
                <m:t>2r</m:t>
              </m:r>
            </m:num>
            <m:den>
              <m:r>
                <w:rPr>
                  <w:rFonts w:ascii="Cambria Math" w:hAnsi="Cambria Math"/>
                  <w:sz w:val="20"/>
                  <w:szCs w:val="20"/>
                </w:rPr>
                <m:t>(1+r)</m:t>
              </m:r>
            </m:den>
          </m:f>
        </m:oMath>
      </m:oMathPara>
    </w:p>
    <w:p w:rsidR="00873413" w:rsidRPr="00CE7FFD" w:rsidRDefault="00873413" w:rsidP="00873413">
      <w:pPr>
        <w:ind w:firstLine="426"/>
        <w:rPr>
          <w:bCs/>
          <w:sz w:val="20"/>
          <w:szCs w:val="20"/>
        </w:rPr>
      </w:pPr>
      <w:r w:rsidRPr="00CE7FFD">
        <w:rPr>
          <w:bCs/>
          <w:sz w:val="20"/>
          <w:szCs w:val="20"/>
        </w:rPr>
        <w:t>Sehingga didapatkan hasil reliabilitass sebesar 0.938 untuk PT Pusri Palembang dan 0.961 untuk PT Pupuk Kaltim. Setelah itu dibandingkan dengan nilai r tabel dengan nilai df=3 (N=5) dengan signifikansi 5% yaitu sebesar 0.997.</w:t>
      </w:r>
    </w:p>
    <w:p w:rsidR="003B36EC" w:rsidRPr="00CE7FFD" w:rsidRDefault="00873413" w:rsidP="00CE7FFD">
      <w:pPr>
        <w:ind w:firstLine="426"/>
        <w:rPr>
          <w:bCs/>
          <w:sz w:val="20"/>
          <w:szCs w:val="20"/>
          <w:lang w:val="id-ID"/>
        </w:rPr>
      </w:pPr>
      <w:r w:rsidRPr="00CE7FFD">
        <w:rPr>
          <w:bCs/>
          <w:sz w:val="20"/>
          <w:szCs w:val="20"/>
        </w:rPr>
        <w:t xml:space="preserve">Disimpulkan bahwa hasil realibilitas yang didapatkan untuk kedua </w:t>
      </w:r>
      <w:r w:rsidRPr="00CE7FFD">
        <w:rPr>
          <w:bCs/>
          <w:i/>
          <w:sz w:val="20"/>
          <w:szCs w:val="20"/>
        </w:rPr>
        <w:t>website</w:t>
      </w:r>
      <w:r w:rsidRPr="00CE7FFD">
        <w:rPr>
          <w:bCs/>
          <w:sz w:val="20"/>
          <w:szCs w:val="20"/>
        </w:rPr>
        <w:t xml:space="preserve"> tersebut &lt; r tabel. Artinya butir-butir pertanyaan pada kuesioner tersebut dapat dikatakan tidak reliabel (tidak dipercaya) sebagai alat pengumpul data dalam penelitian walaupun kategori yang didapatkan pada saat uji reliabilitas tersebut sangat tinggi.</w:t>
      </w:r>
    </w:p>
    <w:p w:rsidR="00873413" w:rsidRPr="00F5191D" w:rsidRDefault="00CE7FFD" w:rsidP="00873413">
      <w:pPr>
        <w:rPr>
          <w:bCs/>
          <w:sz w:val="20"/>
          <w:szCs w:val="20"/>
          <w:lang w:val="sv-SE"/>
        </w:rPr>
      </w:pPr>
      <w:r w:rsidRPr="00F5191D">
        <w:rPr>
          <w:bCs/>
          <w:sz w:val="20"/>
          <w:szCs w:val="20"/>
          <w:lang w:val="id-ID"/>
        </w:rPr>
        <w:t xml:space="preserve">4.3 </w:t>
      </w:r>
      <w:r w:rsidR="00873413" w:rsidRPr="00F5191D">
        <w:rPr>
          <w:bCs/>
          <w:sz w:val="20"/>
          <w:szCs w:val="20"/>
          <w:lang w:val="sv-SE"/>
        </w:rPr>
        <w:t>Skala Penilaian Likert</w:t>
      </w:r>
    </w:p>
    <w:p w:rsidR="00873413" w:rsidRPr="00CE7FFD" w:rsidRDefault="00873413" w:rsidP="00873413">
      <w:pPr>
        <w:ind w:firstLine="426"/>
        <w:rPr>
          <w:bCs/>
          <w:sz w:val="20"/>
          <w:szCs w:val="20"/>
        </w:rPr>
      </w:pPr>
      <w:r w:rsidRPr="00CE7FFD">
        <w:rPr>
          <w:bCs/>
          <w:sz w:val="20"/>
          <w:szCs w:val="20"/>
        </w:rPr>
        <w:t xml:space="preserve">Dari hasil penghitungan interval rentang skala Likert pada tabel 3.5, dibuat tabel perhitungan tingkat kepuasan responden terhadap kualitas layanan </w:t>
      </w:r>
      <w:r w:rsidRPr="00CE7FFD">
        <w:rPr>
          <w:bCs/>
          <w:i/>
          <w:sz w:val="20"/>
          <w:szCs w:val="20"/>
        </w:rPr>
        <w:t>website</w:t>
      </w:r>
      <w:r w:rsidRPr="00CE7FFD">
        <w:rPr>
          <w:bCs/>
          <w:sz w:val="20"/>
          <w:szCs w:val="20"/>
        </w:rPr>
        <w:t xml:space="preserve"> dengan skala Likert seperti pada tabel 3.4.</w:t>
      </w:r>
    </w:p>
    <w:p w:rsidR="00873413" w:rsidRPr="00CE7FFD" w:rsidRDefault="00873413" w:rsidP="00873413">
      <w:pPr>
        <w:tabs>
          <w:tab w:val="left" w:pos="1276"/>
          <w:tab w:val="left" w:pos="1418"/>
        </w:tabs>
        <w:ind w:left="1418" w:hanging="1134"/>
        <w:rPr>
          <w:bCs/>
          <w:sz w:val="20"/>
          <w:szCs w:val="20"/>
        </w:rPr>
      </w:pPr>
      <w:r w:rsidRPr="00CE7FFD">
        <w:rPr>
          <w:bCs/>
          <w:sz w:val="20"/>
          <w:szCs w:val="20"/>
        </w:rPr>
        <w:t>Skor</w:t>
      </w:r>
      <w:r w:rsidRPr="00CE7FFD">
        <w:rPr>
          <w:bCs/>
          <w:sz w:val="20"/>
          <w:szCs w:val="20"/>
        </w:rPr>
        <w:tab/>
        <w:t>:</w:t>
      </w:r>
      <w:r w:rsidRPr="00CE7FFD">
        <w:rPr>
          <w:bCs/>
          <w:sz w:val="20"/>
          <w:szCs w:val="20"/>
        </w:rPr>
        <w:tab/>
        <w:t>jumlah total dari masing-masing variable</w:t>
      </w:r>
    </w:p>
    <w:p w:rsidR="00873413" w:rsidRPr="00CE7FFD" w:rsidRDefault="00873413" w:rsidP="00873413">
      <w:pPr>
        <w:tabs>
          <w:tab w:val="left" w:pos="1276"/>
          <w:tab w:val="left" w:pos="1418"/>
        </w:tabs>
        <w:ind w:left="1418" w:hanging="1134"/>
        <w:rPr>
          <w:bCs/>
          <w:sz w:val="20"/>
          <w:szCs w:val="20"/>
        </w:rPr>
      </w:pPr>
      <w:r w:rsidRPr="00CE7FFD">
        <w:rPr>
          <w:bCs/>
          <w:sz w:val="20"/>
          <w:szCs w:val="20"/>
        </w:rPr>
        <w:lastRenderedPageBreak/>
        <w:t>Rata-rata</w:t>
      </w:r>
      <w:r w:rsidRPr="00CE7FFD">
        <w:rPr>
          <w:bCs/>
          <w:sz w:val="20"/>
          <w:szCs w:val="20"/>
        </w:rPr>
        <w:tab/>
        <w:t>:</w:t>
      </w:r>
      <w:r w:rsidRPr="00CE7FFD">
        <w:rPr>
          <w:bCs/>
          <w:sz w:val="20"/>
          <w:szCs w:val="20"/>
        </w:rPr>
        <w:tab/>
        <w:t>skor penilaian [(1*STS)+(2*TS)+(3*S)+(4*SS)] dibagi dengan jumlah responden</w:t>
      </w:r>
    </w:p>
    <w:p w:rsidR="00873413" w:rsidRPr="00CE7FFD" w:rsidRDefault="00873413" w:rsidP="003B36EC">
      <w:pPr>
        <w:ind w:firstLine="426"/>
        <w:rPr>
          <w:bCs/>
          <w:sz w:val="20"/>
          <w:szCs w:val="20"/>
          <w:lang w:val="id-ID"/>
        </w:rPr>
      </w:pPr>
      <w:r w:rsidRPr="00CE7FFD">
        <w:rPr>
          <w:bCs/>
          <w:sz w:val="20"/>
          <w:szCs w:val="20"/>
        </w:rPr>
        <w:t xml:space="preserve">Di bawah ini merupakan tabel 4.7 untuk hasil uji skala Likert pada </w:t>
      </w:r>
      <w:r w:rsidRPr="00CE7FFD">
        <w:rPr>
          <w:bCs/>
          <w:i/>
          <w:sz w:val="20"/>
          <w:szCs w:val="20"/>
        </w:rPr>
        <w:t>website</w:t>
      </w:r>
      <w:r w:rsidRPr="00CE7FFD">
        <w:rPr>
          <w:bCs/>
          <w:sz w:val="20"/>
          <w:szCs w:val="20"/>
        </w:rPr>
        <w:t xml:space="preserve"> PT Pusri Palembang dan tabel 4.8 untuk hasil uji skala Likert pada </w:t>
      </w:r>
      <w:r w:rsidRPr="00CE7FFD">
        <w:rPr>
          <w:bCs/>
          <w:i/>
          <w:sz w:val="20"/>
          <w:szCs w:val="20"/>
        </w:rPr>
        <w:t>website</w:t>
      </w:r>
      <w:r w:rsidRPr="00CE7FFD">
        <w:rPr>
          <w:bCs/>
          <w:sz w:val="20"/>
          <w:szCs w:val="20"/>
        </w:rPr>
        <w:t xml:space="preserve"> PT Pupuk Kaltim.</w:t>
      </w:r>
    </w:p>
    <w:p w:rsidR="00873413" w:rsidRPr="00CE7FFD" w:rsidRDefault="00873413" w:rsidP="00873413">
      <w:pPr>
        <w:jc w:val="center"/>
        <w:rPr>
          <w:bCs/>
          <w:sz w:val="20"/>
          <w:szCs w:val="20"/>
          <w:lang w:val="sv-SE"/>
        </w:rPr>
      </w:pPr>
      <w:r w:rsidRPr="00CE7FFD">
        <w:rPr>
          <w:bCs/>
          <w:sz w:val="20"/>
          <w:szCs w:val="20"/>
          <w:lang w:val="sv-SE"/>
        </w:rPr>
        <w:t xml:space="preserve">Tabel 4.7 Hasil Uji Skala Likert untuk </w:t>
      </w:r>
      <w:r w:rsidRPr="00CE7FFD">
        <w:rPr>
          <w:bCs/>
          <w:i/>
          <w:sz w:val="20"/>
          <w:szCs w:val="20"/>
          <w:lang w:val="sv-SE"/>
        </w:rPr>
        <w:t xml:space="preserve">Website </w:t>
      </w:r>
      <w:r w:rsidRPr="00CE7FFD">
        <w:rPr>
          <w:bCs/>
          <w:sz w:val="20"/>
          <w:szCs w:val="20"/>
          <w:lang w:val="sv-SE"/>
        </w:rPr>
        <w:t>PT Pusri Palembang</w:t>
      </w:r>
    </w:p>
    <w:tbl>
      <w:tblPr>
        <w:tblW w:w="5118" w:type="dxa"/>
        <w:tblInd w:w="93" w:type="dxa"/>
        <w:tblLayout w:type="fixed"/>
        <w:tblLook w:val="04A0"/>
      </w:tblPr>
      <w:tblGrid>
        <w:gridCol w:w="441"/>
        <w:gridCol w:w="2084"/>
        <w:gridCol w:w="326"/>
        <w:gridCol w:w="283"/>
        <w:gridCol w:w="284"/>
        <w:gridCol w:w="283"/>
        <w:gridCol w:w="567"/>
        <w:gridCol w:w="850"/>
      </w:tblGrid>
      <w:tr w:rsidR="00873413" w:rsidRPr="00F5191D" w:rsidTr="00F5191D">
        <w:trPr>
          <w:trHeight w:val="255"/>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F5191D" w:rsidRDefault="00873413" w:rsidP="00B83C1F">
            <w:pPr>
              <w:jc w:val="center"/>
              <w:rPr>
                <w:rFonts w:eastAsia="Times New Roman" w:cs="Times New Roman"/>
                <w:bCs/>
                <w:color w:val="000000"/>
                <w:sz w:val="16"/>
                <w:szCs w:val="16"/>
              </w:rPr>
            </w:pPr>
            <w:r w:rsidRPr="00F5191D">
              <w:rPr>
                <w:rFonts w:eastAsia="Times New Roman" w:cs="Times New Roman"/>
                <w:bCs/>
                <w:color w:val="000000"/>
                <w:sz w:val="16"/>
                <w:szCs w:val="16"/>
              </w:rPr>
              <w:t>NO</w:t>
            </w:r>
          </w:p>
        </w:tc>
        <w:tc>
          <w:tcPr>
            <w:tcW w:w="20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F5191D" w:rsidRDefault="00873413" w:rsidP="00B83C1F">
            <w:pPr>
              <w:jc w:val="center"/>
              <w:rPr>
                <w:rFonts w:eastAsia="Times New Roman" w:cs="Times New Roman"/>
                <w:b/>
                <w:bCs/>
                <w:color w:val="000000"/>
                <w:sz w:val="16"/>
                <w:szCs w:val="16"/>
              </w:rPr>
            </w:pPr>
            <w:r w:rsidRPr="00F5191D">
              <w:rPr>
                <w:rFonts w:eastAsia="Times New Roman" w:cs="Times New Roman"/>
                <w:b/>
                <w:bCs/>
                <w:color w:val="000000"/>
                <w:sz w:val="16"/>
                <w:szCs w:val="16"/>
              </w:rPr>
              <w:t>VARIABEL YANG DIUKUR</w:t>
            </w:r>
          </w:p>
        </w:tc>
        <w:tc>
          <w:tcPr>
            <w:tcW w:w="117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873413" w:rsidRPr="00F5191D" w:rsidRDefault="00873413" w:rsidP="00B83C1F">
            <w:pPr>
              <w:jc w:val="center"/>
              <w:rPr>
                <w:rFonts w:eastAsia="Times New Roman" w:cs="Times New Roman"/>
                <w:b/>
                <w:bCs/>
                <w:color w:val="000000"/>
                <w:sz w:val="16"/>
                <w:szCs w:val="16"/>
              </w:rPr>
            </w:pPr>
            <w:r w:rsidRPr="00F5191D">
              <w:rPr>
                <w:rFonts w:eastAsia="Times New Roman" w:cs="Times New Roman"/>
                <w:b/>
                <w:bCs/>
                <w:color w:val="000000"/>
                <w:sz w:val="16"/>
                <w:szCs w:val="16"/>
              </w:rPr>
              <w:t>SKOR JAWABAN</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F5191D" w:rsidRDefault="00873413" w:rsidP="00B83C1F">
            <w:pPr>
              <w:jc w:val="center"/>
              <w:rPr>
                <w:rFonts w:eastAsia="Times New Roman" w:cs="Times New Roman"/>
                <w:b/>
                <w:bCs/>
                <w:color w:val="000000"/>
                <w:sz w:val="16"/>
                <w:szCs w:val="16"/>
              </w:rPr>
            </w:pPr>
            <w:r w:rsidRPr="00F5191D">
              <w:rPr>
                <w:rFonts w:eastAsia="Times New Roman" w:cs="Times New Roman"/>
                <w:b/>
                <w:bCs/>
                <w:color w:val="000000"/>
                <w:sz w:val="16"/>
                <w:szCs w:val="16"/>
              </w:rPr>
              <w:t>RATA-RATA</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3413" w:rsidRPr="00F5191D" w:rsidRDefault="00873413" w:rsidP="00B83C1F">
            <w:pPr>
              <w:jc w:val="center"/>
              <w:rPr>
                <w:rFonts w:eastAsia="Times New Roman" w:cs="Times New Roman"/>
                <w:b/>
                <w:bCs/>
                <w:color w:val="000000"/>
                <w:sz w:val="16"/>
                <w:szCs w:val="16"/>
              </w:rPr>
            </w:pPr>
            <w:r w:rsidRPr="00F5191D">
              <w:rPr>
                <w:rFonts w:eastAsia="Times New Roman" w:cs="Times New Roman"/>
                <w:b/>
                <w:bCs/>
                <w:color w:val="000000"/>
                <w:sz w:val="16"/>
                <w:szCs w:val="16"/>
              </w:rPr>
              <w:t>INTER-PRETASI</w:t>
            </w:r>
          </w:p>
        </w:tc>
      </w:tr>
      <w:tr w:rsidR="00873413" w:rsidRPr="00F5191D" w:rsidTr="00F5191D">
        <w:trPr>
          <w:trHeight w:val="30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873413" w:rsidRPr="00F5191D" w:rsidRDefault="00873413" w:rsidP="00B83C1F">
            <w:pPr>
              <w:rPr>
                <w:rFonts w:eastAsia="Times New Roman" w:cs="Times New Roman"/>
                <w:b/>
                <w:bCs/>
                <w:color w:val="000000"/>
                <w:sz w:val="16"/>
                <w:szCs w:val="16"/>
              </w:rPr>
            </w:pPr>
          </w:p>
        </w:tc>
        <w:tc>
          <w:tcPr>
            <w:tcW w:w="2084" w:type="dxa"/>
            <w:vMerge/>
            <w:tcBorders>
              <w:top w:val="single" w:sz="4" w:space="0" w:color="000000"/>
              <w:left w:val="single" w:sz="4" w:space="0" w:color="000000"/>
              <w:bottom w:val="single" w:sz="4" w:space="0" w:color="000000"/>
              <w:right w:val="single" w:sz="4" w:space="0" w:color="000000"/>
            </w:tcBorders>
            <w:vAlign w:val="center"/>
            <w:hideMark/>
          </w:tcPr>
          <w:p w:rsidR="00873413" w:rsidRPr="00F5191D" w:rsidRDefault="00873413" w:rsidP="00B83C1F">
            <w:pPr>
              <w:rPr>
                <w:rFonts w:eastAsia="Times New Roman" w:cs="Times New Roman"/>
                <w:b/>
                <w:bCs/>
                <w:color w:val="000000"/>
                <w:sz w:val="16"/>
                <w:szCs w:val="16"/>
              </w:rPr>
            </w:pP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F5191D" w:rsidRDefault="00873413" w:rsidP="00B83C1F">
            <w:pPr>
              <w:jc w:val="center"/>
              <w:rPr>
                <w:rFonts w:eastAsia="Times New Roman" w:cs="Times New Roman"/>
                <w:b/>
                <w:bCs/>
                <w:color w:val="000000"/>
                <w:sz w:val="16"/>
                <w:szCs w:val="16"/>
              </w:rPr>
            </w:pPr>
            <w:r w:rsidRPr="00F5191D">
              <w:rPr>
                <w:rFonts w:eastAsia="Times New Roman" w:cs="Times New Roman"/>
                <w:b/>
                <w:bCs/>
                <w:color w:val="000000"/>
                <w:sz w:val="16"/>
                <w:szCs w:val="16"/>
              </w:rPr>
              <w:t>STS</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F5191D" w:rsidRDefault="00873413" w:rsidP="00B83C1F">
            <w:pPr>
              <w:jc w:val="center"/>
              <w:rPr>
                <w:rFonts w:eastAsia="Times New Roman" w:cs="Times New Roman"/>
                <w:b/>
                <w:bCs/>
                <w:color w:val="000000"/>
                <w:sz w:val="16"/>
                <w:szCs w:val="16"/>
              </w:rPr>
            </w:pPr>
            <w:r w:rsidRPr="00F5191D">
              <w:rPr>
                <w:rFonts w:eastAsia="Times New Roman" w:cs="Times New Roman"/>
                <w:b/>
                <w:bCs/>
                <w:color w:val="000000"/>
                <w:sz w:val="16"/>
                <w:szCs w:val="16"/>
              </w:rPr>
              <w:t>TS</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F5191D" w:rsidRDefault="00873413" w:rsidP="00B83C1F">
            <w:pPr>
              <w:jc w:val="center"/>
              <w:rPr>
                <w:rFonts w:eastAsia="Times New Roman" w:cs="Times New Roman"/>
                <w:b/>
                <w:bCs/>
                <w:color w:val="000000"/>
                <w:sz w:val="16"/>
                <w:szCs w:val="16"/>
              </w:rPr>
            </w:pPr>
            <w:r w:rsidRPr="00F5191D">
              <w:rPr>
                <w:rFonts w:eastAsia="Times New Roman" w:cs="Times New Roman"/>
                <w:b/>
                <w:bCs/>
                <w:color w:val="000000"/>
                <w:sz w:val="16"/>
                <w:szCs w:val="16"/>
              </w:rPr>
              <w:t>S</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F5191D" w:rsidRDefault="00873413" w:rsidP="00B83C1F">
            <w:pPr>
              <w:jc w:val="center"/>
              <w:rPr>
                <w:rFonts w:eastAsia="Times New Roman" w:cs="Times New Roman"/>
                <w:b/>
                <w:bCs/>
                <w:color w:val="000000"/>
                <w:sz w:val="16"/>
                <w:szCs w:val="16"/>
              </w:rPr>
            </w:pPr>
            <w:r w:rsidRPr="00F5191D">
              <w:rPr>
                <w:rFonts w:eastAsia="Times New Roman" w:cs="Times New Roman"/>
                <w:b/>
                <w:bCs/>
                <w:color w:val="000000"/>
                <w:sz w:val="16"/>
                <w:szCs w:val="16"/>
              </w:rPr>
              <w:t>SS</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73413" w:rsidRPr="00F5191D" w:rsidRDefault="00873413" w:rsidP="00B83C1F">
            <w:pPr>
              <w:rPr>
                <w:rFonts w:eastAsia="Times New Roman" w:cs="Times New Roman"/>
                <w:b/>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73413" w:rsidRPr="00F5191D" w:rsidRDefault="00873413" w:rsidP="00B83C1F">
            <w:pPr>
              <w:rPr>
                <w:rFonts w:eastAsia="Times New Roman" w:cs="Times New Roman"/>
                <w:b/>
                <w:bCs/>
                <w:color w:val="000000"/>
                <w:sz w:val="16"/>
                <w:szCs w:val="16"/>
              </w:rPr>
            </w:pPr>
          </w:p>
        </w:tc>
      </w:tr>
      <w:tr w:rsidR="00873413" w:rsidRPr="00CE7FFD" w:rsidTr="00F5191D">
        <w:trPr>
          <w:trHeight w:val="300"/>
        </w:trPr>
        <w:tc>
          <w:tcPr>
            <w:tcW w:w="511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rPr>
                <w:rFonts w:eastAsia="Times New Roman" w:cs="Times New Roman"/>
                <w:b/>
                <w:bCs/>
                <w:color w:val="000000"/>
                <w:sz w:val="20"/>
                <w:szCs w:val="20"/>
              </w:rPr>
            </w:pPr>
            <w:r w:rsidRPr="00CE7FFD">
              <w:rPr>
                <w:rFonts w:eastAsia="Times New Roman" w:cs="Times New Roman"/>
                <w:b/>
                <w:bCs/>
                <w:color w:val="000000"/>
                <w:sz w:val="20"/>
                <w:szCs w:val="20"/>
              </w:rPr>
              <w:t>DIMENSI USABILITY</w:t>
            </w:r>
          </w:p>
        </w:tc>
      </w:tr>
      <w:tr w:rsidR="00873413" w:rsidRPr="00CE7FFD" w:rsidTr="00F5191D">
        <w:trPr>
          <w:trHeight w:val="6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 xml:space="preserve">Pengguna merasa mudah untuk mempelajari pengoperasian </w:t>
            </w:r>
            <w:r w:rsidRPr="00CE7FFD">
              <w:rPr>
                <w:rFonts w:eastAsia="Times New Roman" w:cs="Times New Roman"/>
                <w:i/>
                <w:iCs/>
                <w:color w:val="000000"/>
                <w:sz w:val="20"/>
                <w:szCs w:val="20"/>
              </w:rPr>
              <w:t>website</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3.40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Setuju</w:t>
            </w:r>
          </w:p>
        </w:tc>
      </w:tr>
      <w:tr w:rsidR="00873413" w:rsidRPr="00CE7FFD" w:rsidTr="00F5191D">
        <w:trPr>
          <w:trHeight w:val="6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 xml:space="preserve">Interaksi antara </w:t>
            </w: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dengan pengguna jelas dan mudah dipahami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 xml:space="preserve">Pengguna merasa mudah untuk bernavigasi dalam </w:t>
            </w:r>
            <w:r w:rsidRPr="00CE7FFD">
              <w:rPr>
                <w:rFonts w:eastAsia="Times New Roman" w:cs="Times New Roman"/>
                <w:i/>
                <w:iCs/>
                <w:color w:val="000000"/>
                <w:sz w:val="20"/>
                <w:szCs w:val="20"/>
              </w:rPr>
              <w:t>website</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3.40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Setuju</w:t>
            </w:r>
          </w:p>
        </w:tc>
      </w:tr>
      <w:tr w:rsidR="00873413" w:rsidRPr="00CE7FFD" w:rsidTr="00F5191D">
        <w:trPr>
          <w:trHeight w:val="393"/>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 xml:space="preserve">Pengguna merasa </w:t>
            </w: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mudah untuk digunakan</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5</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 xml:space="preserve">Website </w:t>
            </w:r>
            <w:r w:rsidRPr="00CE7FFD">
              <w:rPr>
                <w:rFonts w:eastAsia="Times New Roman" w:cs="Times New Roman"/>
                <w:color w:val="000000"/>
                <w:sz w:val="20"/>
                <w:szCs w:val="20"/>
              </w:rPr>
              <w:t>memiliki tampilan yang menarik</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Setuju</w:t>
            </w:r>
          </w:p>
        </w:tc>
      </w:tr>
      <w:tr w:rsidR="00873413" w:rsidRPr="00CE7FFD" w:rsidTr="00F5191D">
        <w:trPr>
          <w:trHeight w:val="3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6</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 xml:space="preserve">Desain sesua dengan jenis </w:t>
            </w:r>
            <w:r w:rsidRPr="00CE7FFD">
              <w:rPr>
                <w:rFonts w:eastAsia="Times New Roman" w:cs="Times New Roman"/>
                <w:i/>
                <w:iCs/>
                <w:color w:val="000000"/>
                <w:sz w:val="20"/>
                <w:szCs w:val="20"/>
              </w:rPr>
              <w:t>website</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Setuju</w:t>
            </w:r>
          </w:p>
        </w:tc>
      </w:tr>
      <w:tr w:rsidR="00873413" w:rsidRPr="00CE7FFD" w:rsidTr="00F5191D">
        <w:trPr>
          <w:trHeight w:val="3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7</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mengandung kompetensi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3.40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Setuju</w:t>
            </w:r>
          </w:p>
        </w:tc>
      </w:tr>
      <w:tr w:rsidR="00873413" w:rsidRPr="00CE7FFD" w:rsidTr="00F5191D">
        <w:trPr>
          <w:trHeight w:val="6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8</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menciptakan pengalaman positif bagi pengguna</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3.00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00"/>
        </w:trPr>
        <w:tc>
          <w:tcPr>
            <w:tcW w:w="511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rPr>
                <w:rFonts w:eastAsia="Times New Roman" w:cs="Times New Roman"/>
                <w:b/>
                <w:bCs/>
                <w:color w:val="000000"/>
                <w:sz w:val="20"/>
                <w:szCs w:val="20"/>
              </w:rPr>
            </w:pPr>
            <w:r w:rsidRPr="00CE7FFD">
              <w:rPr>
                <w:rFonts w:eastAsia="Times New Roman" w:cs="Times New Roman"/>
                <w:b/>
                <w:bCs/>
                <w:color w:val="000000"/>
                <w:sz w:val="20"/>
                <w:szCs w:val="20"/>
              </w:rPr>
              <w:t>DIMENSI INFORMATION QUALITY</w:t>
            </w:r>
          </w:p>
        </w:tc>
      </w:tr>
      <w:tr w:rsidR="00873413" w:rsidRPr="00CE7FFD" w:rsidTr="00F5191D">
        <w:trPr>
          <w:trHeight w:val="411"/>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9</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menyediakan informasi yang akurat</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1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10</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memberikan informasi dipercaya</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3.60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Setuju</w:t>
            </w:r>
          </w:p>
        </w:tc>
      </w:tr>
      <w:tr w:rsidR="00873413" w:rsidRPr="00CE7FFD" w:rsidTr="00F5191D">
        <w:trPr>
          <w:trHeight w:val="38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11</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menyediakan </w:t>
            </w:r>
            <w:r w:rsidRPr="00CE7FFD">
              <w:rPr>
                <w:rFonts w:eastAsia="Times New Roman" w:cs="Times New Roman"/>
                <w:color w:val="000000"/>
                <w:sz w:val="20"/>
                <w:szCs w:val="20"/>
              </w:rPr>
              <w:lastRenderedPageBreak/>
              <w:t>informasi yang tepat waktu</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3.40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Setuju</w:t>
            </w:r>
          </w:p>
        </w:tc>
      </w:tr>
      <w:tr w:rsidR="00873413" w:rsidRPr="00CE7FFD" w:rsidTr="00F5191D">
        <w:trPr>
          <w:trHeight w:val="413"/>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12</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menyediakan informasi yang relevan</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3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13</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menyediakan kemudahan untuk memahami informasi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3.60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Setuju</w:t>
            </w:r>
          </w:p>
        </w:tc>
      </w:tr>
      <w:tr w:rsidR="00873413" w:rsidRPr="00CE7FFD" w:rsidTr="00F5191D">
        <w:trPr>
          <w:trHeight w:val="63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14</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memberikan informasi pada tingkat yang tepat detail</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3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15</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menyajikan informasi dalam format yang sesuai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00"/>
        </w:trPr>
        <w:tc>
          <w:tcPr>
            <w:tcW w:w="511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rPr>
                <w:rFonts w:eastAsia="Times New Roman" w:cs="Times New Roman"/>
                <w:b/>
                <w:bCs/>
                <w:color w:val="000000"/>
                <w:sz w:val="20"/>
                <w:szCs w:val="20"/>
              </w:rPr>
            </w:pPr>
            <w:r w:rsidRPr="00CE7FFD">
              <w:rPr>
                <w:rFonts w:eastAsia="Times New Roman" w:cs="Times New Roman"/>
                <w:b/>
                <w:bCs/>
                <w:color w:val="000000"/>
                <w:sz w:val="20"/>
                <w:szCs w:val="20"/>
              </w:rPr>
              <w:t>DIMENSI INTERACTION QUALITY</w:t>
            </w:r>
          </w:p>
        </w:tc>
      </w:tr>
      <w:tr w:rsidR="00873413" w:rsidRPr="00CE7FFD" w:rsidTr="00F5191D">
        <w:trPr>
          <w:trHeight w:val="31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16</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 xml:space="preserve">Website </w:t>
            </w:r>
            <w:r w:rsidRPr="00CE7FFD">
              <w:rPr>
                <w:rFonts w:eastAsia="Times New Roman" w:cs="Times New Roman"/>
                <w:color w:val="000000"/>
                <w:sz w:val="20"/>
                <w:szCs w:val="20"/>
              </w:rPr>
              <w:t>memiliki reputasi yang baik</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4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17</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Pengguna merasa aman untuk melakukan transaksi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3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18</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Pengguna merasa aman terhadap informasi pribadinya</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3.00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1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19</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memberi ruang untuk personalisasi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2.60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0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20</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memberikan ruang untuk komunitas</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2.60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3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21</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memberikan kemudahan untuk berkomunikasi dengan organisasi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31"/>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22</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Pengguna merasa yakin bahwa barang atau jasa akan dikirim sebagaimana yang telah dijanjikan</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3.00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bl>
    <w:p w:rsidR="00873413" w:rsidRPr="00CE7FFD" w:rsidRDefault="00873413" w:rsidP="003B36EC">
      <w:pPr>
        <w:jc w:val="center"/>
        <w:rPr>
          <w:bCs/>
          <w:sz w:val="20"/>
          <w:szCs w:val="20"/>
          <w:lang w:val="sv-SE"/>
        </w:rPr>
      </w:pPr>
      <w:r w:rsidRPr="00CE7FFD">
        <w:rPr>
          <w:bCs/>
          <w:sz w:val="20"/>
          <w:szCs w:val="20"/>
          <w:lang w:val="sv-SE"/>
        </w:rPr>
        <w:t xml:space="preserve">Tabel 4.8 Hasil Uji Skala Likert untuk </w:t>
      </w:r>
      <w:r w:rsidRPr="00CE7FFD">
        <w:rPr>
          <w:bCs/>
          <w:i/>
          <w:sz w:val="20"/>
          <w:szCs w:val="20"/>
          <w:lang w:val="sv-SE"/>
        </w:rPr>
        <w:t>Website</w:t>
      </w:r>
      <w:r w:rsidRPr="00CE7FFD">
        <w:rPr>
          <w:bCs/>
          <w:sz w:val="20"/>
          <w:szCs w:val="20"/>
          <w:lang w:val="sv-SE"/>
        </w:rPr>
        <w:t xml:space="preserve"> PT Pupuk Kaltim</w:t>
      </w:r>
    </w:p>
    <w:tbl>
      <w:tblPr>
        <w:tblW w:w="5118" w:type="dxa"/>
        <w:tblInd w:w="93" w:type="dxa"/>
        <w:tblLayout w:type="fixed"/>
        <w:tblLook w:val="04A0"/>
      </w:tblPr>
      <w:tblGrid>
        <w:gridCol w:w="441"/>
        <w:gridCol w:w="2084"/>
        <w:gridCol w:w="326"/>
        <w:gridCol w:w="283"/>
        <w:gridCol w:w="284"/>
        <w:gridCol w:w="283"/>
        <w:gridCol w:w="567"/>
        <w:gridCol w:w="850"/>
      </w:tblGrid>
      <w:tr w:rsidR="00873413" w:rsidRPr="00CE7FFD" w:rsidTr="00F5191D">
        <w:trPr>
          <w:trHeight w:val="255"/>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NO</w:t>
            </w:r>
          </w:p>
        </w:tc>
        <w:tc>
          <w:tcPr>
            <w:tcW w:w="20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VARIABEL YANG DIUKUR</w:t>
            </w:r>
          </w:p>
        </w:tc>
        <w:tc>
          <w:tcPr>
            <w:tcW w:w="117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SKOR JAWABAN</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RATA-RATA</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INTER-PRETASI</w:t>
            </w:r>
          </w:p>
        </w:tc>
      </w:tr>
      <w:tr w:rsidR="00873413" w:rsidRPr="00CE7FFD" w:rsidTr="00F5191D">
        <w:trPr>
          <w:trHeight w:val="300"/>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873413" w:rsidRPr="00CE7FFD" w:rsidRDefault="00873413" w:rsidP="00B83C1F">
            <w:pPr>
              <w:rPr>
                <w:rFonts w:eastAsia="Times New Roman" w:cs="Times New Roman"/>
                <w:b/>
                <w:bCs/>
                <w:color w:val="000000"/>
                <w:sz w:val="20"/>
                <w:szCs w:val="20"/>
              </w:rPr>
            </w:pPr>
          </w:p>
        </w:tc>
        <w:tc>
          <w:tcPr>
            <w:tcW w:w="2084" w:type="dxa"/>
            <w:vMerge/>
            <w:tcBorders>
              <w:top w:val="single" w:sz="4" w:space="0" w:color="000000"/>
              <w:left w:val="single" w:sz="4" w:space="0" w:color="000000"/>
              <w:bottom w:val="single" w:sz="4" w:space="0" w:color="000000"/>
              <w:right w:val="single" w:sz="4" w:space="0" w:color="000000"/>
            </w:tcBorders>
            <w:vAlign w:val="center"/>
            <w:hideMark/>
          </w:tcPr>
          <w:p w:rsidR="00873413" w:rsidRPr="00CE7FFD" w:rsidRDefault="00873413" w:rsidP="00B83C1F">
            <w:pPr>
              <w:rPr>
                <w:rFonts w:eastAsia="Times New Roman" w:cs="Times New Roman"/>
                <w:b/>
                <w:bCs/>
                <w:color w:val="000000"/>
                <w:sz w:val="20"/>
                <w:szCs w:val="20"/>
              </w:rPr>
            </w:pP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STS</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TS</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S</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b/>
                <w:bCs/>
                <w:color w:val="000000"/>
                <w:sz w:val="20"/>
                <w:szCs w:val="20"/>
              </w:rPr>
            </w:pPr>
            <w:r w:rsidRPr="00CE7FFD">
              <w:rPr>
                <w:rFonts w:eastAsia="Times New Roman" w:cs="Times New Roman"/>
                <w:b/>
                <w:bCs/>
                <w:color w:val="000000"/>
                <w:sz w:val="20"/>
                <w:szCs w:val="20"/>
              </w:rPr>
              <w:t>SS</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73413" w:rsidRPr="00CE7FFD" w:rsidRDefault="00873413" w:rsidP="00B83C1F">
            <w:pPr>
              <w:rPr>
                <w:rFonts w:eastAsia="Times New Roman" w:cs="Times New Roman"/>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73413" w:rsidRPr="00CE7FFD" w:rsidRDefault="00873413" w:rsidP="00B83C1F">
            <w:pPr>
              <w:rPr>
                <w:rFonts w:eastAsia="Times New Roman" w:cs="Times New Roman"/>
                <w:b/>
                <w:bCs/>
                <w:color w:val="000000"/>
                <w:sz w:val="20"/>
                <w:szCs w:val="20"/>
              </w:rPr>
            </w:pPr>
          </w:p>
        </w:tc>
      </w:tr>
      <w:tr w:rsidR="00873413" w:rsidRPr="00CE7FFD" w:rsidTr="00F5191D">
        <w:trPr>
          <w:trHeight w:val="300"/>
        </w:trPr>
        <w:tc>
          <w:tcPr>
            <w:tcW w:w="511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rPr>
                <w:rFonts w:eastAsia="Times New Roman" w:cs="Times New Roman"/>
                <w:b/>
                <w:bCs/>
                <w:color w:val="000000"/>
                <w:sz w:val="20"/>
                <w:szCs w:val="20"/>
              </w:rPr>
            </w:pPr>
            <w:r w:rsidRPr="00CE7FFD">
              <w:rPr>
                <w:rFonts w:eastAsia="Times New Roman" w:cs="Times New Roman"/>
                <w:b/>
                <w:bCs/>
                <w:color w:val="000000"/>
                <w:sz w:val="20"/>
                <w:szCs w:val="20"/>
              </w:rPr>
              <w:t>DIMENSI USABILITY</w:t>
            </w:r>
          </w:p>
        </w:tc>
      </w:tr>
      <w:tr w:rsidR="00873413" w:rsidRPr="00CE7FFD" w:rsidTr="00F5191D">
        <w:trPr>
          <w:trHeight w:val="6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lastRenderedPageBreak/>
              <w:t>1</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 xml:space="preserve">Pengguna merasa mudah untuk mempelajari pengoperasian </w:t>
            </w:r>
            <w:r w:rsidRPr="00CE7FFD">
              <w:rPr>
                <w:rFonts w:eastAsia="Times New Roman" w:cs="Times New Roman"/>
                <w:i/>
                <w:iCs/>
                <w:color w:val="000000"/>
                <w:sz w:val="20"/>
                <w:szCs w:val="20"/>
              </w:rPr>
              <w:t>website</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 xml:space="preserve">Interaksi antara </w:t>
            </w: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dengan pengguna jelas dan mudah dipahami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 xml:space="preserve">Pengguna merasa mudah untuk bernavigasi dalam </w:t>
            </w:r>
            <w:r w:rsidRPr="00CE7FFD">
              <w:rPr>
                <w:rFonts w:eastAsia="Times New Roman" w:cs="Times New Roman"/>
                <w:i/>
                <w:iCs/>
                <w:color w:val="000000"/>
                <w:sz w:val="20"/>
                <w:szCs w:val="20"/>
              </w:rPr>
              <w:t>website</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93"/>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 xml:space="preserve">Pengguna merasa </w:t>
            </w: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mudah untuk digunakan</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5</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 xml:space="preserve">Website </w:t>
            </w:r>
            <w:r w:rsidRPr="00CE7FFD">
              <w:rPr>
                <w:rFonts w:eastAsia="Times New Roman" w:cs="Times New Roman"/>
                <w:color w:val="000000"/>
                <w:sz w:val="20"/>
                <w:szCs w:val="20"/>
              </w:rPr>
              <w:t>memiliki tampilan yang menarik</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6</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 xml:space="preserve">Desain sesua dengan jenis </w:t>
            </w:r>
            <w:r w:rsidRPr="00CE7FFD">
              <w:rPr>
                <w:rFonts w:eastAsia="Times New Roman" w:cs="Times New Roman"/>
                <w:i/>
                <w:iCs/>
                <w:color w:val="000000"/>
                <w:sz w:val="20"/>
                <w:szCs w:val="20"/>
              </w:rPr>
              <w:t>website</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7</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mengandung kompetensi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3.00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8</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menciptakan pengalaman positif bagi pengguna</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3.40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Sangat Setuju</w:t>
            </w:r>
          </w:p>
        </w:tc>
      </w:tr>
      <w:tr w:rsidR="00873413" w:rsidRPr="00CE7FFD" w:rsidTr="00F5191D">
        <w:trPr>
          <w:trHeight w:val="300"/>
        </w:trPr>
        <w:tc>
          <w:tcPr>
            <w:tcW w:w="511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rPr>
                <w:rFonts w:eastAsia="Times New Roman" w:cs="Times New Roman"/>
                <w:b/>
                <w:bCs/>
                <w:color w:val="000000"/>
                <w:sz w:val="20"/>
                <w:szCs w:val="20"/>
              </w:rPr>
            </w:pPr>
            <w:r w:rsidRPr="00CE7FFD">
              <w:rPr>
                <w:rFonts w:eastAsia="Times New Roman" w:cs="Times New Roman"/>
                <w:b/>
                <w:bCs/>
                <w:color w:val="000000"/>
                <w:sz w:val="20"/>
                <w:szCs w:val="20"/>
              </w:rPr>
              <w:t>DIMENSI INFORMATION QUALITY</w:t>
            </w:r>
          </w:p>
        </w:tc>
      </w:tr>
      <w:tr w:rsidR="00873413" w:rsidRPr="00CE7FFD" w:rsidTr="00F5191D">
        <w:trPr>
          <w:trHeight w:val="411"/>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9</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menyediakan informasi yang akurat</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3.00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1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10</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memberikan informasi dipercaya</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8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11</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menyediakan informasi yang tepat waktu</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413"/>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12</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menyediakan informasi yang relevan</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3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13</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menyediakan kemudahan untuk memahami informasi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3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14</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memberikan informasi pada tingkat yang tepat detail</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2.60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3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15</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menyajikan informasi dalam format yang sesuai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00"/>
        </w:trPr>
        <w:tc>
          <w:tcPr>
            <w:tcW w:w="511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rPr>
                <w:rFonts w:eastAsia="Times New Roman" w:cs="Times New Roman"/>
                <w:b/>
                <w:bCs/>
                <w:color w:val="000000"/>
                <w:sz w:val="20"/>
                <w:szCs w:val="20"/>
              </w:rPr>
            </w:pPr>
            <w:r w:rsidRPr="00CE7FFD">
              <w:rPr>
                <w:rFonts w:eastAsia="Times New Roman" w:cs="Times New Roman"/>
                <w:b/>
                <w:bCs/>
                <w:color w:val="000000"/>
                <w:sz w:val="20"/>
                <w:szCs w:val="20"/>
              </w:rPr>
              <w:t>DIMENSI INTERACTION QUALITY</w:t>
            </w:r>
          </w:p>
        </w:tc>
      </w:tr>
      <w:tr w:rsidR="00873413" w:rsidRPr="00CE7FFD" w:rsidTr="00F5191D">
        <w:trPr>
          <w:trHeight w:val="31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16</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 xml:space="preserve">Website </w:t>
            </w:r>
            <w:r w:rsidRPr="00CE7FFD">
              <w:rPr>
                <w:rFonts w:eastAsia="Times New Roman" w:cs="Times New Roman"/>
                <w:color w:val="000000"/>
                <w:sz w:val="20"/>
                <w:szCs w:val="20"/>
              </w:rPr>
              <w:t xml:space="preserve">memiliki </w:t>
            </w:r>
            <w:r w:rsidRPr="00CE7FFD">
              <w:rPr>
                <w:rFonts w:eastAsia="Times New Roman" w:cs="Times New Roman"/>
                <w:color w:val="000000"/>
                <w:sz w:val="20"/>
                <w:szCs w:val="20"/>
              </w:rPr>
              <w:lastRenderedPageBreak/>
              <w:t>reputasi yang baik</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2.40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Tidak Setuju</w:t>
            </w:r>
          </w:p>
        </w:tc>
      </w:tr>
      <w:tr w:rsidR="00873413" w:rsidRPr="00CE7FFD" w:rsidTr="00F5191D">
        <w:trPr>
          <w:trHeight w:val="40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17</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Pengguna merasa aman untuk melakukan transaksi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3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18</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Pengguna merasa aman terhadap informasi pribadinya</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31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19</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memberi ruang untuk personalisasi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2.00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Tidak Setuju</w:t>
            </w:r>
          </w:p>
        </w:tc>
      </w:tr>
      <w:tr w:rsidR="00873413" w:rsidRPr="00CE7FFD" w:rsidTr="00F5191D">
        <w:trPr>
          <w:trHeight w:val="305"/>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20</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memberikan ruang untuk komunitas</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2.40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Tidak Setuju</w:t>
            </w:r>
          </w:p>
        </w:tc>
      </w:tr>
      <w:tr w:rsidR="00873413" w:rsidRPr="00CE7FFD" w:rsidTr="00F5191D">
        <w:trPr>
          <w:trHeight w:val="630"/>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21</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i/>
                <w:iCs/>
                <w:color w:val="000000"/>
                <w:sz w:val="20"/>
                <w:szCs w:val="20"/>
              </w:rPr>
            </w:pPr>
            <w:r w:rsidRPr="00CE7FFD">
              <w:rPr>
                <w:rFonts w:eastAsia="Times New Roman" w:cs="Times New Roman"/>
                <w:i/>
                <w:iCs/>
                <w:color w:val="000000"/>
                <w:sz w:val="20"/>
                <w:szCs w:val="20"/>
              </w:rPr>
              <w:t>Website</w:t>
            </w:r>
            <w:r w:rsidRPr="00CE7FFD">
              <w:rPr>
                <w:rFonts w:eastAsia="Times New Roman" w:cs="Times New Roman"/>
                <w:color w:val="000000"/>
                <w:sz w:val="20"/>
                <w:szCs w:val="20"/>
              </w:rPr>
              <w:t xml:space="preserve"> memberikan kemudahan untuk berkomunikasi dengan organisasi</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2.80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r w:rsidR="00873413" w:rsidRPr="00CE7FFD" w:rsidTr="00F5191D">
        <w:trPr>
          <w:trHeight w:val="631"/>
        </w:trPr>
        <w:tc>
          <w:tcPr>
            <w:tcW w:w="441" w:type="dxa"/>
            <w:tcBorders>
              <w:top w:val="nil"/>
              <w:left w:val="single" w:sz="4" w:space="0" w:color="000000"/>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22</w:t>
            </w:r>
          </w:p>
        </w:tc>
        <w:tc>
          <w:tcPr>
            <w:tcW w:w="2084"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rPr>
                <w:rFonts w:eastAsia="Times New Roman" w:cs="Times New Roman"/>
                <w:color w:val="000000"/>
                <w:sz w:val="20"/>
                <w:szCs w:val="20"/>
              </w:rPr>
            </w:pPr>
            <w:r w:rsidRPr="00CE7FFD">
              <w:rPr>
                <w:rFonts w:eastAsia="Times New Roman" w:cs="Times New Roman"/>
                <w:color w:val="000000"/>
                <w:sz w:val="20"/>
                <w:szCs w:val="20"/>
              </w:rPr>
              <w:t>Pengguna merasa yakin bahwa barang atau jasa akan dikirim sebagaimana yang telah dijanjikan</w:t>
            </w:r>
          </w:p>
        </w:tc>
        <w:tc>
          <w:tcPr>
            <w:tcW w:w="326"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0</w:t>
            </w:r>
          </w:p>
        </w:tc>
        <w:tc>
          <w:tcPr>
            <w:tcW w:w="284"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4</w:t>
            </w:r>
          </w:p>
        </w:tc>
        <w:tc>
          <w:tcPr>
            <w:tcW w:w="283"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3.20</w:t>
            </w:r>
          </w:p>
        </w:tc>
        <w:tc>
          <w:tcPr>
            <w:tcW w:w="850" w:type="dxa"/>
            <w:tcBorders>
              <w:top w:val="nil"/>
              <w:left w:val="nil"/>
              <w:bottom w:val="single" w:sz="4" w:space="0" w:color="000000"/>
              <w:right w:val="single" w:sz="4" w:space="0" w:color="000000"/>
            </w:tcBorders>
            <w:shd w:val="clear" w:color="auto" w:fill="auto"/>
            <w:vAlign w:val="center"/>
            <w:hideMark/>
          </w:tcPr>
          <w:p w:rsidR="00873413" w:rsidRPr="00CE7FFD" w:rsidRDefault="00873413" w:rsidP="00B83C1F">
            <w:pPr>
              <w:jc w:val="center"/>
              <w:rPr>
                <w:rFonts w:eastAsia="Times New Roman" w:cs="Times New Roman"/>
                <w:color w:val="000000"/>
                <w:sz w:val="20"/>
                <w:szCs w:val="20"/>
              </w:rPr>
            </w:pPr>
            <w:r w:rsidRPr="00CE7FFD">
              <w:rPr>
                <w:rFonts w:eastAsia="Times New Roman" w:cs="Times New Roman"/>
                <w:color w:val="000000"/>
                <w:sz w:val="20"/>
                <w:szCs w:val="20"/>
              </w:rPr>
              <w:t>Setuju</w:t>
            </w:r>
          </w:p>
        </w:tc>
      </w:tr>
    </w:tbl>
    <w:p w:rsidR="00873413" w:rsidRPr="00CE7FFD" w:rsidRDefault="00873413" w:rsidP="00873413">
      <w:pPr>
        <w:rPr>
          <w:bCs/>
          <w:sz w:val="20"/>
          <w:szCs w:val="20"/>
          <w:lang w:val="sv-SE"/>
        </w:rPr>
      </w:pPr>
    </w:p>
    <w:p w:rsidR="00873413" w:rsidRPr="00F5191D" w:rsidRDefault="00873413" w:rsidP="00CE7FFD">
      <w:pPr>
        <w:pStyle w:val="ListParagraph"/>
        <w:numPr>
          <w:ilvl w:val="1"/>
          <w:numId w:val="17"/>
        </w:numPr>
        <w:tabs>
          <w:tab w:val="left" w:pos="567"/>
        </w:tabs>
        <w:ind w:left="426"/>
        <w:jc w:val="center"/>
        <w:rPr>
          <w:bCs/>
          <w:sz w:val="20"/>
          <w:szCs w:val="20"/>
        </w:rPr>
      </w:pPr>
      <w:r w:rsidRPr="00F5191D">
        <w:rPr>
          <w:bCs/>
          <w:sz w:val="20"/>
          <w:szCs w:val="20"/>
          <w:lang w:val="sv-SE"/>
        </w:rPr>
        <w:t>KESIMPULAN DAN SARAN</w:t>
      </w:r>
    </w:p>
    <w:p w:rsidR="00873413" w:rsidRPr="00F5191D" w:rsidRDefault="00814EA7" w:rsidP="00873413">
      <w:pPr>
        <w:tabs>
          <w:tab w:val="left" w:pos="426"/>
        </w:tabs>
        <w:rPr>
          <w:bCs/>
          <w:sz w:val="20"/>
          <w:szCs w:val="20"/>
        </w:rPr>
      </w:pPr>
      <w:r w:rsidRPr="00F5191D">
        <w:rPr>
          <w:bCs/>
          <w:sz w:val="20"/>
          <w:szCs w:val="20"/>
          <w:lang w:val="id-ID"/>
        </w:rPr>
        <w:t xml:space="preserve">5.1 </w:t>
      </w:r>
      <w:r w:rsidR="00873413" w:rsidRPr="00F5191D">
        <w:rPr>
          <w:bCs/>
          <w:sz w:val="20"/>
          <w:szCs w:val="20"/>
        </w:rPr>
        <w:t>Kesimpulan</w:t>
      </w:r>
    </w:p>
    <w:p w:rsidR="00873413" w:rsidRPr="00CE7FFD" w:rsidRDefault="00873413" w:rsidP="00873413">
      <w:pPr>
        <w:ind w:firstLine="426"/>
        <w:rPr>
          <w:bCs/>
          <w:sz w:val="20"/>
          <w:szCs w:val="20"/>
        </w:rPr>
      </w:pPr>
      <w:r w:rsidRPr="00CE7FFD">
        <w:rPr>
          <w:bCs/>
          <w:sz w:val="20"/>
          <w:szCs w:val="20"/>
        </w:rPr>
        <w:t xml:space="preserve">Berdasarkan analisa dan pembahasan yang telah dilakukan mengenai pengukuran kualitas </w:t>
      </w:r>
      <w:r w:rsidRPr="00CE7FFD">
        <w:rPr>
          <w:bCs/>
          <w:i/>
          <w:sz w:val="20"/>
          <w:szCs w:val="20"/>
        </w:rPr>
        <w:t>website</w:t>
      </w:r>
      <w:r w:rsidRPr="00CE7FFD">
        <w:rPr>
          <w:bCs/>
          <w:sz w:val="20"/>
          <w:szCs w:val="20"/>
        </w:rPr>
        <w:t xml:space="preserve"> PT Pusri Palembang dan PT Pupuk Kaltim dengan metode </w:t>
      </w:r>
      <w:r w:rsidRPr="00CE7FFD">
        <w:rPr>
          <w:bCs/>
          <w:i/>
          <w:sz w:val="20"/>
          <w:szCs w:val="20"/>
        </w:rPr>
        <w:t>Webqual</w:t>
      </w:r>
      <w:r w:rsidRPr="00CE7FFD">
        <w:rPr>
          <w:bCs/>
          <w:sz w:val="20"/>
          <w:szCs w:val="20"/>
        </w:rPr>
        <w:t>, disimpulkan bahwa :</w:t>
      </w:r>
    </w:p>
    <w:p w:rsidR="00873413" w:rsidRPr="00CE7FFD" w:rsidRDefault="00873413" w:rsidP="00873413">
      <w:pPr>
        <w:widowControl w:val="0"/>
        <w:numPr>
          <w:ilvl w:val="0"/>
          <w:numId w:val="12"/>
        </w:numPr>
        <w:suppressAutoHyphens/>
        <w:spacing w:after="0"/>
        <w:ind w:left="284" w:hanging="284"/>
        <w:rPr>
          <w:bCs/>
          <w:sz w:val="20"/>
          <w:szCs w:val="20"/>
        </w:rPr>
      </w:pPr>
      <w:r w:rsidRPr="00CE7FFD">
        <w:rPr>
          <w:bCs/>
          <w:sz w:val="20"/>
          <w:szCs w:val="20"/>
        </w:rPr>
        <w:t xml:space="preserve">Faktor-faktor yang mempengaruhi tingkat kepuasan pengunnjung terhadap kualitas </w:t>
      </w:r>
      <w:r w:rsidRPr="00CE7FFD">
        <w:rPr>
          <w:bCs/>
          <w:i/>
          <w:sz w:val="20"/>
          <w:szCs w:val="20"/>
        </w:rPr>
        <w:t>website</w:t>
      </w:r>
      <w:r w:rsidRPr="00CE7FFD">
        <w:rPr>
          <w:bCs/>
          <w:sz w:val="20"/>
          <w:szCs w:val="20"/>
        </w:rPr>
        <w:t xml:space="preserve"> pada PT Pusri Palembang dan PT Pupuk Kaltim adalah dimensi </w:t>
      </w:r>
      <w:r w:rsidRPr="00CE7FFD">
        <w:rPr>
          <w:bCs/>
          <w:i/>
          <w:sz w:val="20"/>
          <w:szCs w:val="20"/>
        </w:rPr>
        <w:t>Usability</w:t>
      </w:r>
      <w:r w:rsidRPr="00CE7FFD">
        <w:rPr>
          <w:bCs/>
          <w:sz w:val="20"/>
          <w:szCs w:val="20"/>
        </w:rPr>
        <w:t xml:space="preserve">, </w:t>
      </w:r>
      <w:r w:rsidRPr="00CE7FFD">
        <w:rPr>
          <w:bCs/>
          <w:i/>
          <w:sz w:val="20"/>
          <w:szCs w:val="20"/>
        </w:rPr>
        <w:t>Information Quality</w:t>
      </w:r>
      <w:r w:rsidRPr="00CE7FFD">
        <w:rPr>
          <w:bCs/>
          <w:sz w:val="20"/>
          <w:szCs w:val="20"/>
        </w:rPr>
        <w:t xml:space="preserve">, dan </w:t>
      </w:r>
      <w:r w:rsidRPr="00CE7FFD">
        <w:rPr>
          <w:bCs/>
          <w:i/>
          <w:sz w:val="20"/>
          <w:szCs w:val="20"/>
        </w:rPr>
        <w:t>Interaction Quality</w:t>
      </w:r>
      <w:r w:rsidRPr="00CE7FFD">
        <w:rPr>
          <w:bCs/>
          <w:sz w:val="20"/>
          <w:szCs w:val="20"/>
        </w:rPr>
        <w:t>.</w:t>
      </w:r>
    </w:p>
    <w:p w:rsidR="00873413" w:rsidRPr="00CE7FFD" w:rsidRDefault="00873413" w:rsidP="00873413">
      <w:pPr>
        <w:widowControl w:val="0"/>
        <w:numPr>
          <w:ilvl w:val="0"/>
          <w:numId w:val="12"/>
        </w:numPr>
        <w:suppressAutoHyphens/>
        <w:spacing w:after="0"/>
        <w:ind w:left="284" w:hanging="284"/>
        <w:rPr>
          <w:bCs/>
          <w:sz w:val="20"/>
          <w:szCs w:val="20"/>
        </w:rPr>
      </w:pPr>
      <w:r w:rsidRPr="00CE7FFD">
        <w:rPr>
          <w:bCs/>
          <w:sz w:val="20"/>
          <w:szCs w:val="20"/>
        </w:rPr>
        <w:t xml:space="preserve">Dari hasil penilaian yang telah dilakukan, diperoleh hasil bahwa rata-rata pengguna </w:t>
      </w:r>
      <w:r w:rsidRPr="00CE7FFD">
        <w:rPr>
          <w:bCs/>
          <w:i/>
          <w:sz w:val="20"/>
          <w:szCs w:val="20"/>
        </w:rPr>
        <w:t xml:space="preserve">website </w:t>
      </w:r>
      <w:r w:rsidRPr="00CE7FFD">
        <w:rPr>
          <w:bCs/>
          <w:sz w:val="20"/>
          <w:szCs w:val="20"/>
        </w:rPr>
        <w:t xml:space="preserve">PT Pusri Palembang merasa setuju dan puas dengan fasilitas, menu, dan isi yang ada di dalam </w:t>
      </w:r>
      <w:r w:rsidRPr="00CE7FFD">
        <w:rPr>
          <w:bCs/>
          <w:i/>
          <w:sz w:val="20"/>
          <w:szCs w:val="20"/>
        </w:rPr>
        <w:t>website</w:t>
      </w:r>
      <w:r w:rsidRPr="00CE7FFD">
        <w:rPr>
          <w:bCs/>
          <w:sz w:val="20"/>
          <w:szCs w:val="20"/>
        </w:rPr>
        <w:t xml:space="preserve"> tersebut baik dari nilai keseluruhan responden maupun setiap variabel penelitian.</w:t>
      </w:r>
    </w:p>
    <w:p w:rsidR="00873413" w:rsidRPr="00CE7FFD" w:rsidRDefault="00873413" w:rsidP="00873413">
      <w:pPr>
        <w:widowControl w:val="0"/>
        <w:numPr>
          <w:ilvl w:val="0"/>
          <w:numId w:val="12"/>
        </w:numPr>
        <w:suppressAutoHyphens/>
        <w:spacing w:after="0"/>
        <w:ind w:left="284" w:hanging="284"/>
        <w:rPr>
          <w:bCs/>
          <w:sz w:val="20"/>
          <w:szCs w:val="20"/>
        </w:rPr>
      </w:pPr>
      <w:r w:rsidRPr="00CE7FFD">
        <w:rPr>
          <w:bCs/>
          <w:sz w:val="20"/>
          <w:szCs w:val="20"/>
        </w:rPr>
        <w:t xml:space="preserve">Sedangkan hasil penilaian untuk </w:t>
      </w:r>
      <w:r w:rsidRPr="00CE7FFD">
        <w:rPr>
          <w:bCs/>
          <w:i/>
          <w:sz w:val="20"/>
          <w:szCs w:val="20"/>
        </w:rPr>
        <w:t>website</w:t>
      </w:r>
      <w:r w:rsidRPr="00CE7FFD">
        <w:rPr>
          <w:bCs/>
          <w:sz w:val="20"/>
          <w:szCs w:val="20"/>
        </w:rPr>
        <w:t xml:space="preserve"> PT Pupuk Kaltim, diperoleh hasil bahwa rata-rata pengguna merasa setuju dan puas dengan </w:t>
      </w:r>
      <w:r w:rsidRPr="00CE7FFD">
        <w:rPr>
          <w:bCs/>
          <w:i/>
          <w:sz w:val="20"/>
          <w:szCs w:val="20"/>
        </w:rPr>
        <w:t>website</w:t>
      </w:r>
      <w:r w:rsidRPr="00CE7FFD">
        <w:rPr>
          <w:bCs/>
          <w:sz w:val="20"/>
          <w:szCs w:val="20"/>
        </w:rPr>
        <w:t xml:space="preserve"> tersebut, tetapi perlu diperhatikan lagi terhadap variabel yang tidak disetujui oleh responden.</w:t>
      </w:r>
    </w:p>
    <w:p w:rsidR="00873413" w:rsidRPr="00F5191D" w:rsidRDefault="00873413" w:rsidP="00F5191D">
      <w:pPr>
        <w:ind w:left="284" w:hanging="284"/>
        <w:rPr>
          <w:b/>
          <w:bCs/>
          <w:sz w:val="20"/>
          <w:szCs w:val="20"/>
          <w:lang w:val="id-ID"/>
        </w:rPr>
      </w:pPr>
      <w:r w:rsidRPr="00CE7FFD">
        <w:rPr>
          <w:bCs/>
          <w:sz w:val="20"/>
          <w:szCs w:val="20"/>
        </w:rPr>
        <w:t xml:space="preserve">Tingkat kepuasan pengunjung </w:t>
      </w:r>
      <w:r w:rsidRPr="00CE7FFD">
        <w:rPr>
          <w:bCs/>
          <w:i/>
          <w:sz w:val="20"/>
          <w:szCs w:val="20"/>
        </w:rPr>
        <w:t>website</w:t>
      </w:r>
      <w:r w:rsidRPr="00CE7FFD">
        <w:rPr>
          <w:bCs/>
          <w:sz w:val="20"/>
          <w:szCs w:val="20"/>
        </w:rPr>
        <w:t xml:space="preserve"> PT Pusri Palembang lebih tinggi dibandingkan </w:t>
      </w:r>
      <w:r w:rsidRPr="00CE7FFD">
        <w:rPr>
          <w:bCs/>
          <w:sz w:val="20"/>
          <w:szCs w:val="20"/>
        </w:rPr>
        <w:lastRenderedPageBreak/>
        <w:t xml:space="preserve">dengan pengunjung </w:t>
      </w:r>
      <w:r w:rsidRPr="00CE7FFD">
        <w:rPr>
          <w:bCs/>
          <w:i/>
          <w:sz w:val="20"/>
          <w:szCs w:val="20"/>
        </w:rPr>
        <w:t>website</w:t>
      </w:r>
      <w:r w:rsidRPr="00CE7FFD">
        <w:rPr>
          <w:bCs/>
          <w:sz w:val="20"/>
          <w:szCs w:val="20"/>
        </w:rPr>
        <w:t xml:space="preserve"> PT Pupuk Kaltim.</w:t>
      </w:r>
    </w:p>
    <w:p w:rsidR="00873413" w:rsidRPr="00F5191D" w:rsidRDefault="00814EA7" w:rsidP="00873413">
      <w:pPr>
        <w:tabs>
          <w:tab w:val="left" w:pos="426"/>
        </w:tabs>
        <w:rPr>
          <w:bCs/>
          <w:sz w:val="20"/>
          <w:szCs w:val="20"/>
        </w:rPr>
      </w:pPr>
      <w:r w:rsidRPr="00F5191D">
        <w:rPr>
          <w:bCs/>
          <w:sz w:val="20"/>
          <w:szCs w:val="20"/>
          <w:lang w:val="id-ID"/>
        </w:rPr>
        <w:t xml:space="preserve">5.2 </w:t>
      </w:r>
      <w:r w:rsidR="00873413" w:rsidRPr="00F5191D">
        <w:rPr>
          <w:bCs/>
          <w:sz w:val="20"/>
          <w:szCs w:val="20"/>
        </w:rPr>
        <w:t>Saran</w:t>
      </w:r>
    </w:p>
    <w:p w:rsidR="00873413" w:rsidRPr="00CE7FFD" w:rsidRDefault="00873413" w:rsidP="00873413">
      <w:pPr>
        <w:pStyle w:val="ListParagraph"/>
        <w:ind w:left="0" w:firstLine="426"/>
        <w:jc w:val="both"/>
        <w:rPr>
          <w:bCs/>
          <w:sz w:val="20"/>
          <w:szCs w:val="20"/>
          <w:lang w:val="en-US"/>
        </w:rPr>
      </w:pPr>
      <w:r w:rsidRPr="00CE7FFD">
        <w:rPr>
          <w:bCs/>
          <w:sz w:val="20"/>
          <w:szCs w:val="20"/>
          <w:lang w:val="en-US"/>
        </w:rPr>
        <w:t xml:space="preserve">Berdasarkan kesimpulan di atas, terdapat beberapa saran yang dapat kami berikan kepada pengelola </w:t>
      </w:r>
      <w:r w:rsidRPr="00CE7FFD">
        <w:rPr>
          <w:bCs/>
          <w:i/>
          <w:sz w:val="20"/>
          <w:szCs w:val="20"/>
          <w:lang w:val="en-US"/>
        </w:rPr>
        <w:t xml:space="preserve">website </w:t>
      </w:r>
      <w:r w:rsidRPr="00CE7FFD">
        <w:rPr>
          <w:bCs/>
          <w:sz w:val="20"/>
          <w:szCs w:val="20"/>
          <w:lang w:val="en-US"/>
        </w:rPr>
        <w:t>PT Pusri Palembang dan PT Pupuk Kaltim yang menjadi objek dalam penelitian ini, diantaranya adalah :</w:t>
      </w:r>
    </w:p>
    <w:p w:rsidR="00873413" w:rsidRPr="00CE7FFD" w:rsidRDefault="00873413" w:rsidP="00873413">
      <w:pPr>
        <w:pStyle w:val="ListParagraph"/>
        <w:numPr>
          <w:ilvl w:val="0"/>
          <w:numId w:val="21"/>
        </w:numPr>
        <w:ind w:left="284" w:hanging="284"/>
        <w:jc w:val="both"/>
        <w:rPr>
          <w:bCs/>
          <w:sz w:val="20"/>
          <w:szCs w:val="20"/>
          <w:lang w:val="en-US"/>
        </w:rPr>
      </w:pPr>
      <w:r w:rsidRPr="00CE7FFD">
        <w:rPr>
          <w:bCs/>
          <w:sz w:val="20"/>
          <w:szCs w:val="20"/>
          <w:lang w:val="en-US"/>
        </w:rPr>
        <w:t xml:space="preserve">Hasil yang ada dari penilaian penggunaan </w:t>
      </w:r>
      <w:r w:rsidRPr="00CE7FFD">
        <w:rPr>
          <w:bCs/>
          <w:i/>
          <w:sz w:val="20"/>
          <w:szCs w:val="20"/>
          <w:lang w:val="en-US"/>
        </w:rPr>
        <w:t>website</w:t>
      </w:r>
      <w:r w:rsidRPr="00CE7FFD">
        <w:rPr>
          <w:bCs/>
          <w:sz w:val="20"/>
          <w:szCs w:val="20"/>
          <w:lang w:val="en-US"/>
        </w:rPr>
        <w:t xml:space="preserve"> ini dapat dijadikan sebagai </w:t>
      </w:r>
      <w:r w:rsidRPr="00CE7FFD">
        <w:rPr>
          <w:bCs/>
          <w:i/>
          <w:sz w:val="20"/>
          <w:szCs w:val="20"/>
          <w:lang w:val="en-US"/>
        </w:rPr>
        <w:t>feedback</w:t>
      </w:r>
      <w:r w:rsidRPr="00CE7FFD">
        <w:rPr>
          <w:bCs/>
          <w:sz w:val="20"/>
          <w:szCs w:val="20"/>
          <w:lang w:val="en-US"/>
        </w:rPr>
        <w:t xml:space="preserve"> bahan evaluasi pengembangan dan perbaikan terhadap </w:t>
      </w:r>
      <w:r w:rsidRPr="00CE7FFD">
        <w:rPr>
          <w:bCs/>
          <w:i/>
          <w:sz w:val="20"/>
          <w:szCs w:val="20"/>
          <w:lang w:val="en-US"/>
        </w:rPr>
        <w:t>website</w:t>
      </w:r>
      <w:r w:rsidRPr="00CE7FFD">
        <w:rPr>
          <w:bCs/>
          <w:sz w:val="20"/>
          <w:szCs w:val="20"/>
          <w:lang w:val="en-US"/>
        </w:rPr>
        <w:t xml:space="preserve"> agar dapat lebih mengakomodir keinginan dan sesuai dengan harapan pengguna </w:t>
      </w:r>
      <w:r w:rsidRPr="00CE7FFD">
        <w:rPr>
          <w:bCs/>
          <w:i/>
          <w:sz w:val="20"/>
          <w:szCs w:val="20"/>
          <w:lang w:val="en-US"/>
        </w:rPr>
        <w:t>website</w:t>
      </w:r>
      <w:r w:rsidRPr="00CE7FFD">
        <w:rPr>
          <w:bCs/>
          <w:sz w:val="20"/>
          <w:szCs w:val="20"/>
          <w:lang w:val="en-US"/>
        </w:rPr>
        <w:t>.</w:t>
      </w:r>
    </w:p>
    <w:p w:rsidR="00873413" w:rsidRPr="00CE7FFD" w:rsidRDefault="00873413" w:rsidP="00873413">
      <w:pPr>
        <w:pStyle w:val="ListParagraph"/>
        <w:numPr>
          <w:ilvl w:val="0"/>
          <w:numId w:val="21"/>
        </w:numPr>
        <w:ind w:left="284" w:hanging="284"/>
        <w:jc w:val="both"/>
        <w:rPr>
          <w:bCs/>
          <w:sz w:val="20"/>
          <w:szCs w:val="20"/>
          <w:lang w:val="en-US"/>
        </w:rPr>
      </w:pPr>
      <w:r w:rsidRPr="00CE7FFD">
        <w:rPr>
          <w:bCs/>
          <w:sz w:val="20"/>
          <w:szCs w:val="20"/>
          <w:lang w:val="en-US"/>
        </w:rPr>
        <w:t xml:space="preserve">Agar dapat dilanjutkan kembali analisa kepuasan ini untuk membandingkan kembali hasil kepuasan tahun ini dengan tahun-tahun yang akan datang, seiring dengan perubahan yang akan dilakukan oleh pengelola </w:t>
      </w:r>
      <w:r w:rsidRPr="00CE7FFD">
        <w:rPr>
          <w:bCs/>
          <w:i/>
          <w:sz w:val="20"/>
          <w:szCs w:val="20"/>
          <w:lang w:val="en-US"/>
        </w:rPr>
        <w:t>website</w:t>
      </w:r>
      <w:r w:rsidRPr="00CE7FFD">
        <w:rPr>
          <w:bCs/>
          <w:sz w:val="20"/>
          <w:szCs w:val="20"/>
          <w:lang w:val="en-US"/>
        </w:rPr>
        <w:t xml:space="preserve"> sehingga kualitas </w:t>
      </w:r>
      <w:r w:rsidRPr="00CE7FFD">
        <w:rPr>
          <w:bCs/>
          <w:i/>
          <w:sz w:val="20"/>
          <w:szCs w:val="20"/>
          <w:lang w:val="en-US"/>
        </w:rPr>
        <w:t>website</w:t>
      </w:r>
      <w:r w:rsidRPr="00CE7FFD">
        <w:rPr>
          <w:bCs/>
          <w:sz w:val="20"/>
          <w:szCs w:val="20"/>
          <w:lang w:val="en-US"/>
        </w:rPr>
        <w:t xml:space="preserve"> PT Pusri Palembang dan PT Pupuk Kaltim bisa terus ditingkatkan.</w:t>
      </w:r>
    </w:p>
    <w:p w:rsidR="00873413" w:rsidRPr="00CE7FFD" w:rsidRDefault="00873413" w:rsidP="00873413">
      <w:pPr>
        <w:tabs>
          <w:tab w:val="left" w:pos="426"/>
        </w:tabs>
        <w:rPr>
          <w:b/>
          <w:bCs/>
          <w:sz w:val="20"/>
          <w:szCs w:val="20"/>
        </w:rPr>
      </w:pPr>
    </w:p>
    <w:p w:rsidR="00873413" w:rsidRPr="00CE7FFD" w:rsidRDefault="00873413" w:rsidP="007B6AED">
      <w:pPr>
        <w:tabs>
          <w:tab w:val="left" w:pos="426"/>
        </w:tabs>
        <w:jc w:val="center"/>
        <w:rPr>
          <w:b/>
          <w:bCs/>
          <w:sz w:val="20"/>
          <w:szCs w:val="20"/>
          <w:lang w:val="id-ID"/>
        </w:rPr>
      </w:pPr>
      <w:r w:rsidRPr="00CE7FFD">
        <w:rPr>
          <w:b/>
          <w:bCs/>
          <w:sz w:val="20"/>
          <w:szCs w:val="20"/>
        </w:rPr>
        <w:t>DAFTAR PUSTAKA</w:t>
      </w:r>
    </w:p>
    <w:p w:rsidR="007B6AED" w:rsidRPr="00CE7FFD" w:rsidRDefault="007B6AED" w:rsidP="007B6AED">
      <w:pPr>
        <w:ind w:left="284" w:hanging="284"/>
        <w:rPr>
          <w:bCs/>
          <w:sz w:val="20"/>
          <w:szCs w:val="20"/>
          <w:lang w:val="id-ID"/>
        </w:rPr>
      </w:pPr>
      <w:r w:rsidRPr="00CE7FFD">
        <w:rPr>
          <w:bCs/>
          <w:sz w:val="20"/>
          <w:szCs w:val="20"/>
          <w:lang w:val="id-ID"/>
        </w:rPr>
        <w:t xml:space="preserve">[1] </w:t>
      </w:r>
      <w:r w:rsidRPr="00CE7FFD">
        <w:rPr>
          <w:bCs/>
          <w:sz w:val="20"/>
          <w:szCs w:val="20"/>
        </w:rPr>
        <w:t xml:space="preserve">Taufiq, Andayali, dkk. </w:t>
      </w:r>
      <w:r w:rsidRPr="00CE7FFD">
        <w:rPr>
          <w:bCs/>
          <w:iCs/>
          <w:sz w:val="20"/>
          <w:szCs w:val="20"/>
        </w:rPr>
        <w:t>Pengukuran Website Service Quality Pada Dinas Pekerjaan Umum Bina Marga Dan Pengolahan SDA Kota Palembang</w:t>
      </w:r>
      <w:r w:rsidRPr="00CE7FFD">
        <w:rPr>
          <w:bCs/>
          <w:sz w:val="20"/>
          <w:szCs w:val="20"/>
        </w:rPr>
        <w:t>. Jurnal.</w:t>
      </w:r>
      <w:r w:rsidRPr="00CE7FFD">
        <w:rPr>
          <w:bCs/>
        </w:rPr>
        <w:t xml:space="preserve"> </w:t>
      </w:r>
      <w:r w:rsidRPr="00CE7FFD">
        <w:rPr>
          <w:bCs/>
          <w:sz w:val="20"/>
          <w:szCs w:val="20"/>
        </w:rPr>
        <w:t>Universitas Bina Dar</w:t>
      </w:r>
      <w:r w:rsidRPr="00CE7FFD">
        <w:rPr>
          <w:bCs/>
          <w:sz w:val="20"/>
          <w:szCs w:val="20"/>
          <w:lang w:val="id-ID"/>
        </w:rPr>
        <w:t>ma.</w:t>
      </w:r>
    </w:p>
    <w:p w:rsidR="007B6AED" w:rsidRPr="00CE7FFD" w:rsidRDefault="007B6AED" w:rsidP="007B6AED">
      <w:pPr>
        <w:ind w:left="284" w:hanging="284"/>
        <w:rPr>
          <w:bCs/>
          <w:sz w:val="20"/>
          <w:szCs w:val="20"/>
          <w:lang w:val="id-ID"/>
        </w:rPr>
      </w:pPr>
      <w:r w:rsidRPr="00CE7FFD">
        <w:rPr>
          <w:bCs/>
          <w:sz w:val="20"/>
          <w:szCs w:val="20"/>
          <w:lang w:val="id-ID"/>
        </w:rPr>
        <w:t xml:space="preserve">[2] </w:t>
      </w:r>
      <w:r w:rsidRPr="00CE7FFD">
        <w:rPr>
          <w:bCs/>
          <w:sz w:val="20"/>
          <w:szCs w:val="20"/>
        </w:rPr>
        <w:t xml:space="preserve">Arief, Mts. 2007. </w:t>
      </w:r>
      <w:r w:rsidRPr="00CE7FFD">
        <w:rPr>
          <w:bCs/>
          <w:i/>
          <w:iCs/>
          <w:sz w:val="20"/>
          <w:szCs w:val="20"/>
        </w:rPr>
        <w:t>Pemasaran Jasa dan Kualitas Pelayanan</w:t>
      </w:r>
      <w:r w:rsidRPr="00CE7FFD">
        <w:rPr>
          <w:bCs/>
          <w:sz w:val="20"/>
          <w:szCs w:val="20"/>
        </w:rPr>
        <w:t>. Malang: Bayumedia Publishing.</w:t>
      </w:r>
    </w:p>
    <w:p w:rsidR="002A4BBC" w:rsidRPr="00CE7FFD" w:rsidRDefault="007B6AED" w:rsidP="002A4BBC">
      <w:pPr>
        <w:ind w:left="284" w:hanging="284"/>
        <w:rPr>
          <w:bCs/>
          <w:sz w:val="20"/>
          <w:szCs w:val="20"/>
          <w:lang w:val="id-ID"/>
        </w:rPr>
      </w:pPr>
      <w:r w:rsidRPr="00CE7FFD">
        <w:rPr>
          <w:bCs/>
          <w:sz w:val="20"/>
          <w:szCs w:val="20"/>
          <w:lang w:val="id-ID"/>
        </w:rPr>
        <w:t xml:space="preserve"> </w:t>
      </w:r>
      <w:r w:rsidR="002A4BBC" w:rsidRPr="00CE7FFD">
        <w:rPr>
          <w:bCs/>
          <w:sz w:val="20"/>
          <w:szCs w:val="20"/>
          <w:lang w:val="id-ID"/>
        </w:rPr>
        <w:t xml:space="preserve">[3] </w:t>
      </w:r>
      <w:r w:rsidR="00873413" w:rsidRPr="00CE7FFD">
        <w:rPr>
          <w:bCs/>
          <w:sz w:val="20"/>
          <w:szCs w:val="20"/>
        </w:rPr>
        <w:t xml:space="preserve">Kotler, Philip and Kevin Lane Keller. 2009. </w:t>
      </w:r>
      <w:r w:rsidR="00873413" w:rsidRPr="00CE7FFD">
        <w:rPr>
          <w:bCs/>
          <w:iCs/>
          <w:sz w:val="20"/>
          <w:szCs w:val="20"/>
        </w:rPr>
        <w:t>MarketingManagement (13</w:t>
      </w:r>
      <w:r w:rsidR="00873413" w:rsidRPr="00CE7FFD">
        <w:rPr>
          <w:bCs/>
          <w:iCs/>
          <w:sz w:val="20"/>
          <w:szCs w:val="20"/>
          <w:vertAlign w:val="superscript"/>
        </w:rPr>
        <w:t>th</w:t>
      </w:r>
      <w:r w:rsidR="00873413" w:rsidRPr="00CE7FFD">
        <w:rPr>
          <w:bCs/>
          <w:iCs/>
          <w:sz w:val="20"/>
          <w:szCs w:val="20"/>
        </w:rPr>
        <w:t xml:space="preserve"> Edition)</w:t>
      </w:r>
      <w:r w:rsidR="00873413" w:rsidRPr="00CE7FFD">
        <w:rPr>
          <w:bCs/>
          <w:sz w:val="20"/>
          <w:szCs w:val="20"/>
        </w:rPr>
        <w:t>. Prentice Hall International.</w:t>
      </w:r>
    </w:p>
    <w:p w:rsidR="00873413" w:rsidRPr="00CE7FFD" w:rsidRDefault="002A4BBC" w:rsidP="002A4BBC">
      <w:pPr>
        <w:ind w:left="284" w:hanging="284"/>
        <w:rPr>
          <w:bCs/>
          <w:sz w:val="20"/>
          <w:szCs w:val="20"/>
          <w:lang w:val="id-ID"/>
        </w:rPr>
      </w:pPr>
      <w:r w:rsidRPr="00CE7FFD">
        <w:rPr>
          <w:bCs/>
          <w:sz w:val="20"/>
          <w:szCs w:val="20"/>
          <w:lang w:val="id-ID"/>
        </w:rPr>
        <w:t xml:space="preserve">[4] </w:t>
      </w:r>
      <w:r w:rsidR="00873413" w:rsidRPr="00CE7FFD">
        <w:rPr>
          <w:bCs/>
          <w:sz w:val="20"/>
          <w:szCs w:val="20"/>
        </w:rPr>
        <w:t xml:space="preserve">Pardosi, Mico. 2002. </w:t>
      </w:r>
      <w:r w:rsidR="00873413" w:rsidRPr="00CE7FFD">
        <w:rPr>
          <w:bCs/>
          <w:i/>
          <w:iCs/>
          <w:sz w:val="20"/>
          <w:szCs w:val="20"/>
        </w:rPr>
        <w:t>Merancang Website dengan Microsoft FontPage XP</w:t>
      </w:r>
      <w:r w:rsidR="00873413" w:rsidRPr="00CE7FFD">
        <w:rPr>
          <w:bCs/>
          <w:sz w:val="20"/>
          <w:szCs w:val="20"/>
        </w:rPr>
        <w:t>. Surabaya: CV Dua Selaras.</w:t>
      </w:r>
    </w:p>
    <w:p w:rsidR="002A4BBC" w:rsidRPr="00CE7FFD" w:rsidRDefault="002A4BBC" w:rsidP="002A4BBC">
      <w:pPr>
        <w:ind w:left="284" w:hanging="284"/>
        <w:rPr>
          <w:bCs/>
          <w:sz w:val="20"/>
          <w:szCs w:val="20"/>
        </w:rPr>
      </w:pPr>
      <w:r w:rsidRPr="00CE7FFD">
        <w:rPr>
          <w:bCs/>
          <w:sz w:val="20"/>
          <w:szCs w:val="20"/>
          <w:lang w:val="id-ID"/>
        </w:rPr>
        <w:t xml:space="preserve">[5] </w:t>
      </w:r>
      <w:r w:rsidRPr="00CE7FFD">
        <w:rPr>
          <w:bCs/>
          <w:sz w:val="20"/>
          <w:szCs w:val="20"/>
        </w:rPr>
        <w:t xml:space="preserve">Hyejeong, Kim and Linda S.Niehm. 2009. </w:t>
      </w:r>
      <w:r w:rsidRPr="00CE7FFD">
        <w:rPr>
          <w:bCs/>
          <w:iCs/>
          <w:sz w:val="20"/>
          <w:szCs w:val="20"/>
        </w:rPr>
        <w:t>The Impact of Website Quality On Information Quality, Value, and Loyalty Intentions In Appare Retailing. Journal Of Interactive Marketing</w:t>
      </w:r>
      <w:r w:rsidRPr="00CE7FFD">
        <w:rPr>
          <w:bCs/>
          <w:sz w:val="20"/>
          <w:szCs w:val="20"/>
        </w:rPr>
        <w:t>.</w:t>
      </w:r>
    </w:p>
    <w:p w:rsidR="002A4BBC" w:rsidRPr="00CE7FFD" w:rsidRDefault="00530AD8" w:rsidP="00622229">
      <w:pPr>
        <w:spacing w:after="0"/>
        <w:ind w:left="284" w:hanging="284"/>
        <w:rPr>
          <w:rFonts w:eastAsia="Times New Roman" w:cs="Times New Roman"/>
          <w:sz w:val="20"/>
          <w:szCs w:val="20"/>
          <w:lang w:val="id-ID" w:eastAsia="id-ID"/>
        </w:rPr>
      </w:pPr>
      <w:r w:rsidRPr="00CE7FFD">
        <w:rPr>
          <w:rFonts w:eastAsia="Times New Roman" w:cs="Times New Roman"/>
          <w:sz w:val="20"/>
          <w:szCs w:val="20"/>
          <w:lang w:val="id-ID" w:eastAsia="id-ID"/>
        </w:rPr>
        <w:t xml:space="preserve"> [6] </w:t>
      </w:r>
      <w:r w:rsidRPr="00530AD8">
        <w:rPr>
          <w:rFonts w:eastAsia="Times New Roman" w:cs="Times New Roman"/>
          <w:sz w:val="20"/>
          <w:szCs w:val="20"/>
          <w:lang w:val="id-ID" w:eastAsia="id-ID"/>
        </w:rPr>
        <w:t xml:space="preserve">Rayport, Jeffery F dan Jaworski, Bernard J. 2001. Cases In E-Commerce. McGraw-Hill </w:t>
      </w:r>
    </w:p>
    <w:p w:rsidR="00622229" w:rsidRPr="00CE7FFD" w:rsidRDefault="00622229" w:rsidP="00622229">
      <w:pPr>
        <w:spacing w:after="0"/>
        <w:ind w:left="284" w:hanging="284"/>
        <w:rPr>
          <w:rFonts w:eastAsia="Times New Roman" w:cs="Times New Roman"/>
          <w:sz w:val="20"/>
          <w:szCs w:val="20"/>
          <w:lang w:val="id-ID" w:eastAsia="id-ID"/>
        </w:rPr>
      </w:pPr>
    </w:p>
    <w:p w:rsidR="00873413" w:rsidRPr="00CE7FFD" w:rsidRDefault="002A4BBC" w:rsidP="00622229">
      <w:pPr>
        <w:ind w:left="284" w:hanging="284"/>
        <w:rPr>
          <w:bCs/>
          <w:sz w:val="20"/>
          <w:szCs w:val="20"/>
          <w:lang w:val="id-ID"/>
        </w:rPr>
      </w:pPr>
      <w:r w:rsidRPr="00CE7FFD">
        <w:rPr>
          <w:bCs/>
          <w:sz w:val="20"/>
          <w:szCs w:val="20"/>
          <w:lang w:val="id-ID"/>
        </w:rPr>
        <w:t xml:space="preserve">[7] </w:t>
      </w:r>
      <w:r w:rsidR="00873413" w:rsidRPr="00CE7FFD">
        <w:rPr>
          <w:bCs/>
          <w:sz w:val="20"/>
          <w:szCs w:val="20"/>
        </w:rPr>
        <w:t xml:space="preserve">Sanjaya, I. 2012. </w:t>
      </w:r>
      <w:r w:rsidR="00873413" w:rsidRPr="00CE7FFD">
        <w:rPr>
          <w:bCs/>
          <w:i/>
          <w:iCs/>
          <w:sz w:val="20"/>
          <w:szCs w:val="20"/>
        </w:rPr>
        <w:t>Pengukuran Kualitas Layanan Website Kementerian Kominfo dengan Menggunakan Metode Webqual 4.0</w:t>
      </w:r>
      <w:r w:rsidR="00873413" w:rsidRPr="00CE7FFD">
        <w:rPr>
          <w:bCs/>
          <w:sz w:val="20"/>
          <w:szCs w:val="20"/>
        </w:rPr>
        <w:t xml:space="preserve">. Jakarta: Pusat Penelitian dan Pengembangan Sumber Daya dan Perangkat Pos dan </w:t>
      </w:r>
      <w:r w:rsidR="00873413" w:rsidRPr="00CE7FFD">
        <w:rPr>
          <w:bCs/>
          <w:sz w:val="20"/>
          <w:szCs w:val="20"/>
        </w:rPr>
        <w:lastRenderedPageBreak/>
        <w:t>Informatika Badan Litbang SDM, Kemkominfo RI.</w:t>
      </w:r>
    </w:p>
    <w:p w:rsidR="00622229" w:rsidRPr="00CE7FFD" w:rsidRDefault="00D9278E" w:rsidP="00622229">
      <w:pPr>
        <w:spacing w:after="0"/>
        <w:ind w:left="284" w:hanging="284"/>
        <w:rPr>
          <w:rFonts w:eastAsia="Times New Roman" w:cs="Times New Roman"/>
          <w:sz w:val="20"/>
          <w:szCs w:val="20"/>
          <w:lang w:val="id-ID" w:eastAsia="id-ID"/>
        </w:rPr>
      </w:pPr>
      <w:r w:rsidRPr="00CE7FFD">
        <w:rPr>
          <w:rFonts w:eastAsia="Times New Roman" w:cs="Times New Roman"/>
          <w:sz w:val="20"/>
          <w:szCs w:val="20"/>
          <w:lang w:val="id-ID" w:eastAsia="id-ID"/>
        </w:rPr>
        <w:t xml:space="preserve">[8] </w:t>
      </w:r>
      <w:r w:rsidRPr="00CE7FFD">
        <w:rPr>
          <w:rFonts w:eastAsia="Times New Roman" w:cs="Times New Roman"/>
          <w:sz w:val="20"/>
          <w:szCs w:val="20"/>
          <w:lang w:eastAsia="id-ID"/>
        </w:rPr>
        <w:t>Sugi</w:t>
      </w:r>
      <w:r w:rsidRPr="006A2889">
        <w:rPr>
          <w:rFonts w:eastAsia="Times New Roman" w:cs="Times New Roman"/>
          <w:sz w:val="20"/>
          <w:szCs w:val="20"/>
          <w:lang w:eastAsia="id-ID"/>
        </w:rPr>
        <w:t xml:space="preserve">yono, 2004, Metode Penelitian Bisnis, Bandung: Alfabeta </w:t>
      </w:r>
    </w:p>
    <w:p w:rsidR="00622229" w:rsidRPr="00CE7FFD" w:rsidRDefault="00622229" w:rsidP="00622229">
      <w:pPr>
        <w:spacing w:after="0"/>
        <w:ind w:left="284" w:hanging="284"/>
        <w:rPr>
          <w:rFonts w:eastAsia="Times New Roman" w:cs="Times New Roman"/>
          <w:sz w:val="20"/>
          <w:szCs w:val="20"/>
          <w:lang w:val="id-ID" w:eastAsia="id-ID"/>
        </w:rPr>
      </w:pPr>
    </w:p>
    <w:p w:rsidR="00D9278E" w:rsidRPr="00CE7FFD" w:rsidRDefault="00622229" w:rsidP="00622229">
      <w:pPr>
        <w:spacing w:after="0"/>
        <w:ind w:left="284" w:hanging="284"/>
        <w:rPr>
          <w:rFonts w:eastAsia="Times New Roman" w:cs="Times New Roman"/>
          <w:sz w:val="20"/>
          <w:szCs w:val="20"/>
          <w:lang w:val="id-ID" w:eastAsia="id-ID"/>
        </w:rPr>
      </w:pPr>
      <w:r w:rsidRPr="00CE7FFD">
        <w:rPr>
          <w:rFonts w:eastAsia="Times New Roman" w:cs="Times New Roman"/>
          <w:sz w:val="20"/>
          <w:szCs w:val="20"/>
          <w:lang w:val="id-ID" w:eastAsia="id-ID"/>
        </w:rPr>
        <w:t xml:space="preserve">[9] </w:t>
      </w:r>
      <w:r w:rsidRPr="00CE7FFD">
        <w:rPr>
          <w:rFonts w:eastAsia="Times New Roman" w:cs="Times New Roman"/>
          <w:sz w:val="20"/>
          <w:szCs w:val="20"/>
          <w:lang w:eastAsia="id-ID"/>
        </w:rPr>
        <w:t>Sugiyono. 2011</w:t>
      </w:r>
      <w:r w:rsidRPr="00335FB5">
        <w:rPr>
          <w:rFonts w:eastAsia="Times New Roman" w:cs="Times New Roman"/>
          <w:sz w:val="20"/>
          <w:szCs w:val="20"/>
          <w:lang w:eastAsia="id-ID"/>
        </w:rPr>
        <w:t xml:space="preserve">. Metode Penelitian Kuantitatif, Kualitatif dan R&amp;D. Bandung: Alfabeta </w:t>
      </w:r>
    </w:p>
    <w:p w:rsidR="00622229" w:rsidRPr="00CE7FFD" w:rsidRDefault="00622229" w:rsidP="00622229">
      <w:pPr>
        <w:spacing w:after="0"/>
        <w:ind w:left="284" w:hanging="284"/>
        <w:rPr>
          <w:rFonts w:eastAsia="Times New Roman" w:cs="Times New Roman"/>
          <w:sz w:val="20"/>
          <w:szCs w:val="20"/>
          <w:lang w:val="id-ID" w:eastAsia="id-ID"/>
        </w:rPr>
      </w:pPr>
    </w:p>
    <w:p w:rsidR="00873413" w:rsidRPr="00873413" w:rsidRDefault="007B6AED" w:rsidP="00622229">
      <w:pPr>
        <w:ind w:left="284" w:hanging="284"/>
        <w:rPr>
          <w:bCs/>
          <w:sz w:val="20"/>
          <w:szCs w:val="20"/>
        </w:rPr>
      </w:pPr>
      <w:r w:rsidRPr="00CE7FFD">
        <w:rPr>
          <w:bCs/>
          <w:sz w:val="20"/>
          <w:szCs w:val="20"/>
          <w:lang w:val="id-ID"/>
        </w:rPr>
        <w:t xml:space="preserve">[10] </w:t>
      </w:r>
      <w:r w:rsidR="00873413" w:rsidRPr="00CE7FFD">
        <w:rPr>
          <w:bCs/>
          <w:sz w:val="20"/>
          <w:szCs w:val="20"/>
        </w:rPr>
        <w:t xml:space="preserve">Satria. 2010. </w:t>
      </w:r>
      <w:r w:rsidR="00873413" w:rsidRPr="00CE7FFD">
        <w:rPr>
          <w:bCs/>
          <w:i/>
          <w:iCs/>
          <w:sz w:val="20"/>
          <w:szCs w:val="20"/>
        </w:rPr>
        <w:t>Analisis Situs Pemerintah Daerah Kaitannya Dengan Pelayanan Publik</w:t>
      </w:r>
      <w:r w:rsidR="00873413" w:rsidRPr="00CE7FFD">
        <w:rPr>
          <w:bCs/>
          <w:sz w:val="20"/>
          <w:szCs w:val="20"/>
        </w:rPr>
        <w:t>. Tesis. Universitas Gunadarma, Jakarta.</w:t>
      </w:r>
    </w:p>
    <w:p w:rsidR="007B6AED" w:rsidRPr="00835A32" w:rsidRDefault="007B6AED" w:rsidP="00622229">
      <w:pPr>
        <w:ind w:left="284" w:hanging="284"/>
        <w:rPr>
          <w:bCs/>
          <w:sz w:val="20"/>
          <w:szCs w:val="20"/>
          <w:lang w:val="id-ID"/>
        </w:rPr>
        <w:sectPr w:rsidR="007B6AED" w:rsidRPr="00835A32" w:rsidSect="00873413">
          <w:footnotePr>
            <w:pos w:val="beneathText"/>
          </w:footnotePr>
          <w:type w:val="continuous"/>
          <w:pgSz w:w="11906" w:h="16838" w:code="9"/>
          <w:pgMar w:top="1701" w:right="1701" w:bottom="1701" w:left="1701" w:header="720" w:footer="720" w:gutter="0"/>
          <w:cols w:num="2" w:space="720"/>
          <w:docGrid w:linePitch="360"/>
        </w:sectPr>
      </w:pPr>
    </w:p>
    <w:p w:rsidR="00B25826" w:rsidRPr="00835A32" w:rsidRDefault="00B25826" w:rsidP="003A50C1">
      <w:pPr>
        <w:rPr>
          <w:lang w:val="id-ID"/>
        </w:rPr>
      </w:pPr>
    </w:p>
    <w:sectPr w:rsidR="00B25826" w:rsidRPr="00835A32" w:rsidSect="00B25826">
      <w:headerReference w:type="even" r:id="rId19"/>
      <w:type w:val="continuous"/>
      <w:pgSz w:w="11907" w:h="16840"/>
      <w:pgMar w:top="2268" w:right="1701" w:bottom="1701" w:left="2268" w:header="1020" w:footer="10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E9A" w:rsidRDefault="00564E9A" w:rsidP="00B25826">
      <w:pPr>
        <w:spacing w:after="0"/>
      </w:pPr>
      <w:r>
        <w:separator/>
      </w:r>
    </w:p>
  </w:endnote>
  <w:endnote w:type="continuationSeparator" w:id="1">
    <w:p w:rsidR="00564E9A" w:rsidRDefault="00564E9A" w:rsidP="00B258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Semibold">
    <w:panose1 w:val="020B07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1F" w:rsidRDefault="00B83C1F">
    <w:pPr>
      <w:pStyle w:val="Footer"/>
      <w:pBdr>
        <w:top w:val="single" w:sz="4"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454849"/>
    </w:sdtPr>
    <w:sdtContent>
      <w:p w:rsidR="00B83C1F" w:rsidRDefault="001124B1">
        <w:pPr>
          <w:pStyle w:val="Footer"/>
          <w:jc w:val="right"/>
        </w:pPr>
        <w:fldSimple w:instr=" PAGE   \* MERGEFORMAT ">
          <w:r w:rsidR="00F5191D">
            <w:rPr>
              <w:noProof/>
            </w:rPr>
            <w:t>10</w:t>
          </w:r>
        </w:fldSimple>
      </w:p>
    </w:sdtContent>
  </w:sdt>
  <w:p w:rsidR="00B83C1F" w:rsidRDefault="00B83C1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E9A" w:rsidRDefault="00564E9A" w:rsidP="00B25826">
      <w:pPr>
        <w:spacing w:after="0"/>
      </w:pPr>
      <w:r>
        <w:separator/>
      </w:r>
    </w:p>
  </w:footnote>
  <w:footnote w:type="continuationSeparator" w:id="1">
    <w:p w:rsidR="00564E9A" w:rsidRDefault="00564E9A" w:rsidP="00B2582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1F" w:rsidRDefault="001124B1">
    <w:pPr>
      <w:pStyle w:val="Header"/>
      <w:pBdr>
        <w:bottom w:val="single" w:sz="4" w:space="1" w:color="auto"/>
      </w:pBdr>
      <w:tabs>
        <w:tab w:val="clear" w:pos="9360"/>
        <w:tab w:val="right" w:pos="8505"/>
      </w:tabs>
    </w:pPr>
    <w:fldSimple w:instr=" PAGE   \* MERGEFORMAT ">
      <w:r w:rsidR="00B83C1F">
        <w:t>4</w:t>
      </w:r>
    </w:fldSimple>
    <w:r w:rsidR="00B83C1F">
      <w:sym w:font="Wingdings" w:char="F06E"/>
    </w:r>
    <w:r w:rsidR="00B83C1F">
      <w:tab/>
    </w:r>
    <w:r w:rsidR="00B83C1F">
      <w:tab/>
      <w:t>ISSN: xxxx-xxxx</w:t>
    </w:r>
  </w:p>
  <w:p w:rsidR="00B83C1F" w:rsidRDefault="00B83C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1F" w:rsidRDefault="00B83C1F">
    <w:pPr>
      <w:pStyle w:val="Body"/>
      <w:ind w:firstLine="0"/>
      <w:rPr>
        <w:lang w:val="sv-SE"/>
      </w:rPr>
    </w:pPr>
    <w:r>
      <w:rPr>
        <w:lang w:val="sv-SE"/>
      </w:rPr>
      <w:t xml:space="preserve">Seminar Nasional Inovasi Teknologi </w:t>
    </w:r>
    <w:r>
      <w:rPr>
        <w:lang w:val="sv-SE"/>
      </w:rPr>
      <w:tab/>
    </w:r>
    <w:r>
      <w:rPr>
        <w:lang w:val="sv-SE"/>
      </w:rPr>
      <w:tab/>
    </w:r>
    <w:r>
      <w:rPr>
        <w:lang w:val="sv-SE"/>
      </w:rPr>
      <w:tab/>
    </w:r>
    <w:r>
      <w:rPr>
        <w:lang w:val="sv-SE"/>
      </w:rPr>
      <w:tab/>
      <w:t>ISSN: xxxx-xxxx</w:t>
    </w:r>
  </w:p>
  <w:p w:rsidR="00B83C1F" w:rsidRDefault="00B83C1F">
    <w:pPr>
      <w:pStyle w:val="Body"/>
      <w:ind w:firstLine="0"/>
      <w:rPr>
        <w:lang w:val="sv-SE"/>
      </w:rPr>
    </w:pPr>
    <w:r>
      <w:rPr>
        <w:lang w:val="sv-SE"/>
      </w:rPr>
      <w:t>UN PGRI Kediri, 22 Februari 2017</w:t>
    </w:r>
    <w:r>
      <w:tab/>
    </w:r>
  </w:p>
  <w:p w:rsidR="00B83C1F" w:rsidRDefault="00B83C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1F" w:rsidRDefault="001124B1">
    <w:pPr>
      <w:pStyle w:val="Header"/>
      <w:pBdr>
        <w:bottom w:val="single" w:sz="4" w:space="1" w:color="auto"/>
      </w:pBdr>
      <w:tabs>
        <w:tab w:val="clear" w:pos="9360"/>
        <w:tab w:val="right" w:pos="8505"/>
      </w:tabs>
    </w:pPr>
    <w:fldSimple w:instr=" PAGE   \* MERGEFORMAT ">
      <w:r w:rsidR="00B83C1F">
        <w:t>4</w:t>
      </w:r>
    </w:fldSimple>
    <w:r w:rsidR="00B83C1F">
      <w:sym w:font="Wingdings" w:char="F06E"/>
    </w:r>
    <w:r w:rsidR="00B83C1F">
      <w:tab/>
    </w:r>
    <w:r w:rsidR="00B83C1F">
      <w:tab/>
      <w:t>ISSN: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2"/>
    <w:multiLevelType w:val="multilevel"/>
    <w:tmpl w:val="00000002"/>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3"/>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multilevel"/>
    <w:tmpl w:val="0000000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7CE2375"/>
    <w:multiLevelType w:val="hybridMultilevel"/>
    <w:tmpl w:val="EF68F80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E866686"/>
    <w:multiLevelType w:val="hybridMultilevel"/>
    <w:tmpl w:val="D682D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C0494"/>
    <w:multiLevelType w:val="multilevel"/>
    <w:tmpl w:val="94D42BE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29BD7789"/>
    <w:multiLevelType w:val="multilevel"/>
    <w:tmpl w:val="29BD7789"/>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A6E6D97"/>
    <w:multiLevelType w:val="multilevel"/>
    <w:tmpl w:val="D6A2C66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2AB4BAB"/>
    <w:multiLevelType w:val="hybridMultilevel"/>
    <w:tmpl w:val="2370D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157177"/>
    <w:multiLevelType w:val="hybridMultilevel"/>
    <w:tmpl w:val="5C74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404A13"/>
    <w:multiLevelType w:val="multilevel"/>
    <w:tmpl w:val="88161798"/>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7983733"/>
    <w:multiLevelType w:val="multilevel"/>
    <w:tmpl w:val="89E8FB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A792589"/>
    <w:multiLevelType w:val="hybridMultilevel"/>
    <w:tmpl w:val="9246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CB185D"/>
    <w:multiLevelType w:val="multilevel"/>
    <w:tmpl w:val="C2281F9A"/>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025C52"/>
    <w:multiLevelType w:val="multilevel"/>
    <w:tmpl w:val="40C6533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91C122C"/>
    <w:multiLevelType w:val="hybridMultilevel"/>
    <w:tmpl w:val="9C68DB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6A2020BA"/>
    <w:multiLevelType w:val="hybridMultilevel"/>
    <w:tmpl w:val="6FDA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DC6F36"/>
    <w:multiLevelType w:val="multilevel"/>
    <w:tmpl w:val="5D06158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9"/>
  </w:num>
  <w:num w:numId="2">
    <w:abstractNumId w:val="15"/>
  </w:num>
  <w:num w:numId="3">
    <w:abstractNumId w:val="6"/>
  </w:num>
  <w:num w:numId="4">
    <w:abstractNumId w:val="1"/>
  </w:num>
  <w:num w:numId="5">
    <w:abstractNumId w:val="0"/>
  </w:num>
  <w:num w:numId="6">
    <w:abstractNumId w:val="2"/>
  </w:num>
  <w:num w:numId="7">
    <w:abstractNumId w:val="3"/>
  </w:num>
  <w:num w:numId="8">
    <w:abstractNumId w:val="5"/>
  </w:num>
  <w:num w:numId="9">
    <w:abstractNumId w:val="4"/>
  </w:num>
  <w:num w:numId="10">
    <w:abstractNumId w:val="19"/>
  </w:num>
  <w:num w:numId="11">
    <w:abstractNumId w:val="18"/>
  </w:num>
  <w:num w:numId="12">
    <w:abstractNumId w:val="12"/>
  </w:num>
  <w:num w:numId="13">
    <w:abstractNumId w:val="7"/>
  </w:num>
  <w:num w:numId="14">
    <w:abstractNumId w:val="10"/>
  </w:num>
  <w:num w:numId="15">
    <w:abstractNumId w:val="11"/>
  </w:num>
  <w:num w:numId="16">
    <w:abstractNumId w:val="14"/>
  </w:num>
  <w:num w:numId="17">
    <w:abstractNumId w:val="16"/>
  </w:num>
  <w:num w:numId="18">
    <w:abstractNumId w:val="8"/>
  </w:num>
  <w:num w:numId="19">
    <w:abstractNumId w:val="20"/>
  </w:num>
  <w:num w:numId="20">
    <w:abstractNumId w:val="1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hideSpellingErrors/>
  <w:defaultTabStop w:val="720"/>
  <w:characterSpacingControl w:val="doNotCompress"/>
  <w:footnotePr>
    <w:footnote w:id="0"/>
    <w:footnote w:id="1"/>
  </w:footnotePr>
  <w:endnotePr>
    <w:endnote w:id="0"/>
    <w:endnote w:id="1"/>
  </w:endnotePr>
  <w:compat/>
  <w:rsids>
    <w:rsidRoot w:val="00055907"/>
    <w:rsid w:val="000125CD"/>
    <w:rsid w:val="000401AE"/>
    <w:rsid w:val="00042F27"/>
    <w:rsid w:val="00050EB4"/>
    <w:rsid w:val="00051EDD"/>
    <w:rsid w:val="00054326"/>
    <w:rsid w:val="00055907"/>
    <w:rsid w:val="00070A16"/>
    <w:rsid w:val="00091EB5"/>
    <w:rsid w:val="00094321"/>
    <w:rsid w:val="000B7DB3"/>
    <w:rsid w:val="000C4062"/>
    <w:rsid w:val="000E6F44"/>
    <w:rsid w:val="00107B25"/>
    <w:rsid w:val="001124B1"/>
    <w:rsid w:val="00115F44"/>
    <w:rsid w:val="00126350"/>
    <w:rsid w:val="00130332"/>
    <w:rsid w:val="00130523"/>
    <w:rsid w:val="001374C9"/>
    <w:rsid w:val="001417B1"/>
    <w:rsid w:val="00155EA4"/>
    <w:rsid w:val="00163D86"/>
    <w:rsid w:val="00164F30"/>
    <w:rsid w:val="00165870"/>
    <w:rsid w:val="00165A7A"/>
    <w:rsid w:val="00180E47"/>
    <w:rsid w:val="001825E0"/>
    <w:rsid w:val="00192BF3"/>
    <w:rsid w:val="00193331"/>
    <w:rsid w:val="001942A1"/>
    <w:rsid w:val="001B672B"/>
    <w:rsid w:val="001E0FB8"/>
    <w:rsid w:val="001E4B97"/>
    <w:rsid w:val="001E63B8"/>
    <w:rsid w:val="00212D3B"/>
    <w:rsid w:val="00220CF9"/>
    <w:rsid w:val="00224D45"/>
    <w:rsid w:val="00237947"/>
    <w:rsid w:val="00250BC3"/>
    <w:rsid w:val="0025398C"/>
    <w:rsid w:val="00254541"/>
    <w:rsid w:val="00283BC3"/>
    <w:rsid w:val="00290F13"/>
    <w:rsid w:val="00297B26"/>
    <w:rsid w:val="002A4BBC"/>
    <w:rsid w:val="002A50C0"/>
    <w:rsid w:val="002B0B0D"/>
    <w:rsid w:val="002B70EB"/>
    <w:rsid w:val="002C1CAD"/>
    <w:rsid w:val="002C655F"/>
    <w:rsid w:val="002E3A22"/>
    <w:rsid w:val="002F7DFA"/>
    <w:rsid w:val="00322002"/>
    <w:rsid w:val="003316AE"/>
    <w:rsid w:val="00353D3A"/>
    <w:rsid w:val="00362DB9"/>
    <w:rsid w:val="00397A84"/>
    <w:rsid w:val="003A193C"/>
    <w:rsid w:val="003A3C36"/>
    <w:rsid w:val="003A50C1"/>
    <w:rsid w:val="003B36EC"/>
    <w:rsid w:val="003B5CF7"/>
    <w:rsid w:val="003F0221"/>
    <w:rsid w:val="003F52C7"/>
    <w:rsid w:val="0040219F"/>
    <w:rsid w:val="004023A0"/>
    <w:rsid w:val="004114F2"/>
    <w:rsid w:val="00430048"/>
    <w:rsid w:val="0044624B"/>
    <w:rsid w:val="004576E5"/>
    <w:rsid w:val="004719E6"/>
    <w:rsid w:val="00481369"/>
    <w:rsid w:val="0048288B"/>
    <w:rsid w:val="004917AD"/>
    <w:rsid w:val="00497035"/>
    <w:rsid w:val="004973E0"/>
    <w:rsid w:val="004A1680"/>
    <w:rsid w:val="004B1EA7"/>
    <w:rsid w:val="004B2FB2"/>
    <w:rsid w:val="004B3100"/>
    <w:rsid w:val="005018B2"/>
    <w:rsid w:val="00513318"/>
    <w:rsid w:val="005140F8"/>
    <w:rsid w:val="00517F42"/>
    <w:rsid w:val="00530AD8"/>
    <w:rsid w:val="00551C40"/>
    <w:rsid w:val="00561A26"/>
    <w:rsid w:val="00561ED9"/>
    <w:rsid w:val="00564904"/>
    <w:rsid w:val="00564E9A"/>
    <w:rsid w:val="005848F2"/>
    <w:rsid w:val="0058681A"/>
    <w:rsid w:val="005A4C86"/>
    <w:rsid w:val="005A786D"/>
    <w:rsid w:val="005C451D"/>
    <w:rsid w:val="005D16DA"/>
    <w:rsid w:val="005D72DE"/>
    <w:rsid w:val="005F2AE0"/>
    <w:rsid w:val="00606A29"/>
    <w:rsid w:val="00622229"/>
    <w:rsid w:val="00636A39"/>
    <w:rsid w:val="00644AB7"/>
    <w:rsid w:val="00654C09"/>
    <w:rsid w:val="00663A5D"/>
    <w:rsid w:val="0069349E"/>
    <w:rsid w:val="006A34D6"/>
    <w:rsid w:val="006A78B8"/>
    <w:rsid w:val="006B065F"/>
    <w:rsid w:val="006C5FA8"/>
    <w:rsid w:val="006E0834"/>
    <w:rsid w:val="006E161E"/>
    <w:rsid w:val="006E7985"/>
    <w:rsid w:val="00701DD6"/>
    <w:rsid w:val="0071348D"/>
    <w:rsid w:val="00716D68"/>
    <w:rsid w:val="0072058E"/>
    <w:rsid w:val="00724EEA"/>
    <w:rsid w:val="00726DDD"/>
    <w:rsid w:val="00737DC9"/>
    <w:rsid w:val="00745822"/>
    <w:rsid w:val="00762B4B"/>
    <w:rsid w:val="00791C00"/>
    <w:rsid w:val="007B6AED"/>
    <w:rsid w:val="007D2BAE"/>
    <w:rsid w:val="007F105B"/>
    <w:rsid w:val="00805C1C"/>
    <w:rsid w:val="00814EA7"/>
    <w:rsid w:val="00825CD6"/>
    <w:rsid w:val="00834B31"/>
    <w:rsid w:val="00835A32"/>
    <w:rsid w:val="00835F81"/>
    <w:rsid w:val="00846FEF"/>
    <w:rsid w:val="00865BCA"/>
    <w:rsid w:val="008703BD"/>
    <w:rsid w:val="00873413"/>
    <w:rsid w:val="00875437"/>
    <w:rsid w:val="008A7033"/>
    <w:rsid w:val="008B6032"/>
    <w:rsid w:val="008C1EB6"/>
    <w:rsid w:val="008C686C"/>
    <w:rsid w:val="008C7C2A"/>
    <w:rsid w:val="008D4101"/>
    <w:rsid w:val="008E694E"/>
    <w:rsid w:val="008F1E79"/>
    <w:rsid w:val="008F22FA"/>
    <w:rsid w:val="009122F5"/>
    <w:rsid w:val="0091535D"/>
    <w:rsid w:val="0092698B"/>
    <w:rsid w:val="00930667"/>
    <w:rsid w:val="009334F0"/>
    <w:rsid w:val="00942DE0"/>
    <w:rsid w:val="00943F40"/>
    <w:rsid w:val="009512E2"/>
    <w:rsid w:val="00951A83"/>
    <w:rsid w:val="00952A25"/>
    <w:rsid w:val="00973A1B"/>
    <w:rsid w:val="00981A59"/>
    <w:rsid w:val="009822B9"/>
    <w:rsid w:val="00990B31"/>
    <w:rsid w:val="009A188E"/>
    <w:rsid w:val="009C3B49"/>
    <w:rsid w:val="009D4AF6"/>
    <w:rsid w:val="009F39F8"/>
    <w:rsid w:val="00A1235C"/>
    <w:rsid w:val="00A17F9B"/>
    <w:rsid w:val="00A34EB5"/>
    <w:rsid w:val="00A51524"/>
    <w:rsid w:val="00AA2AC8"/>
    <w:rsid w:val="00AB0796"/>
    <w:rsid w:val="00AD0955"/>
    <w:rsid w:val="00AF3278"/>
    <w:rsid w:val="00AF3F9E"/>
    <w:rsid w:val="00AF4B37"/>
    <w:rsid w:val="00B212C4"/>
    <w:rsid w:val="00B225DD"/>
    <w:rsid w:val="00B25826"/>
    <w:rsid w:val="00B426A4"/>
    <w:rsid w:val="00B516A9"/>
    <w:rsid w:val="00B51B0A"/>
    <w:rsid w:val="00B60015"/>
    <w:rsid w:val="00B70CB0"/>
    <w:rsid w:val="00B83C1F"/>
    <w:rsid w:val="00B83E61"/>
    <w:rsid w:val="00B915AB"/>
    <w:rsid w:val="00BA41D5"/>
    <w:rsid w:val="00BA688F"/>
    <w:rsid w:val="00BB2A5B"/>
    <w:rsid w:val="00BD0A14"/>
    <w:rsid w:val="00BF3579"/>
    <w:rsid w:val="00C05F1B"/>
    <w:rsid w:val="00C115A6"/>
    <w:rsid w:val="00C20AA3"/>
    <w:rsid w:val="00C20E2A"/>
    <w:rsid w:val="00C25095"/>
    <w:rsid w:val="00C35BDA"/>
    <w:rsid w:val="00C42D17"/>
    <w:rsid w:val="00C43BD9"/>
    <w:rsid w:val="00C46AA0"/>
    <w:rsid w:val="00C54FFB"/>
    <w:rsid w:val="00C5504B"/>
    <w:rsid w:val="00C6019C"/>
    <w:rsid w:val="00C6173F"/>
    <w:rsid w:val="00C63F77"/>
    <w:rsid w:val="00C72595"/>
    <w:rsid w:val="00C83EB5"/>
    <w:rsid w:val="00C944D1"/>
    <w:rsid w:val="00CB0170"/>
    <w:rsid w:val="00CE7FFD"/>
    <w:rsid w:val="00CF1D17"/>
    <w:rsid w:val="00CF25A9"/>
    <w:rsid w:val="00CF552F"/>
    <w:rsid w:val="00D07211"/>
    <w:rsid w:val="00D1204F"/>
    <w:rsid w:val="00D25502"/>
    <w:rsid w:val="00D30955"/>
    <w:rsid w:val="00D379BF"/>
    <w:rsid w:val="00D6073E"/>
    <w:rsid w:val="00D667AA"/>
    <w:rsid w:val="00D84FC6"/>
    <w:rsid w:val="00D9278E"/>
    <w:rsid w:val="00DA27D9"/>
    <w:rsid w:val="00DA6FBB"/>
    <w:rsid w:val="00DB680F"/>
    <w:rsid w:val="00DC166F"/>
    <w:rsid w:val="00DC2785"/>
    <w:rsid w:val="00DD6FE4"/>
    <w:rsid w:val="00E0244A"/>
    <w:rsid w:val="00E0542E"/>
    <w:rsid w:val="00E30EF1"/>
    <w:rsid w:val="00E3506B"/>
    <w:rsid w:val="00E40D57"/>
    <w:rsid w:val="00E5676D"/>
    <w:rsid w:val="00E57626"/>
    <w:rsid w:val="00E8171E"/>
    <w:rsid w:val="00E92063"/>
    <w:rsid w:val="00E936EB"/>
    <w:rsid w:val="00E95661"/>
    <w:rsid w:val="00EC3403"/>
    <w:rsid w:val="00EC48A0"/>
    <w:rsid w:val="00EE228C"/>
    <w:rsid w:val="00EE34F2"/>
    <w:rsid w:val="00F17F32"/>
    <w:rsid w:val="00F20B62"/>
    <w:rsid w:val="00F25E7C"/>
    <w:rsid w:val="00F40EB0"/>
    <w:rsid w:val="00F5106C"/>
    <w:rsid w:val="00F5191D"/>
    <w:rsid w:val="00F60075"/>
    <w:rsid w:val="00F62180"/>
    <w:rsid w:val="00F93B7C"/>
    <w:rsid w:val="00FA7E47"/>
    <w:rsid w:val="00FB19A3"/>
    <w:rsid w:val="00FD1B43"/>
    <w:rsid w:val="00FD386B"/>
    <w:rsid w:val="00FE1A09"/>
    <w:rsid w:val="00FE49A7"/>
    <w:rsid w:val="00FE4A5D"/>
    <w:rsid w:val="2D886851"/>
    <w:rsid w:val="76DF5C3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lsdException w:name="FollowedHyperlink" w:qFormat="1"/>
    <w:lsdException w:name="Strong" w:semiHidden="0" w:uiPriority="22" w:unhideWhenUsed="0" w:qFormat="1"/>
    <w:lsdException w:name="Emphasis" w:semiHidden="0" w:uiPriority="20" w:unhideWhenUsed="0" w:qFormat="1"/>
    <w:lsdException w:name="HTML Preformatted"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26"/>
    <w:pPr>
      <w:spacing w:after="160" w:line="240" w:lineRule="auto"/>
      <w:jc w:val="both"/>
    </w:pPr>
    <w:rPr>
      <w:rFonts w:ascii="Times New Roman" w:hAnsi="Times New Roman"/>
      <w:sz w:val="22"/>
      <w:szCs w:val="22"/>
      <w:lang w:val="en-US" w:eastAsia="en-US"/>
    </w:rPr>
  </w:style>
  <w:style w:type="paragraph" w:styleId="Heading1">
    <w:name w:val="heading 1"/>
    <w:basedOn w:val="Normal"/>
    <w:next w:val="Author"/>
    <w:link w:val="Heading1Char"/>
    <w:uiPriority w:val="9"/>
    <w:qFormat/>
    <w:rsid w:val="00B25826"/>
    <w:pPr>
      <w:keepNext/>
      <w:keepLines/>
      <w:spacing w:after="480"/>
      <w:jc w:val="center"/>
      <w:outlineLvl w:val="0"/>
    </w:pPr>
    <w:rPr>
      <w:rFonts w:eastAsiaTheme="majorEastAsia" w:cstheme="majorBidi"/>
      <w:sz w:val="36"/>
      <w:szCs w:val="32"/>
    </w:rPr>
  </w:style>
  <w:style w:type="paragraph" w:styleId="Heading2">
    <w:name w:val="heading 2"/>
    <w:basedOn w:val="Subtitle"/>
    <w:next w:val="Body"/>
    <w:link w:val="Heading2Char"/>
    <w:uiPriority w:val="9"/>
    <w:unhideWhenUsed/>
    <w:qFormat/>
    <w:rsid w:val="00B25826"/>
    <w:pPr>
      <w:spacing w:before="480" w:after="240"/>
      <w:jc w:val="center"/>
      <w:outlineLvl w:val="1"/>
    </w:pPr>
    <w:rPr>
      <w:rFonts w:ascii="Times New Roman" w:eastAsiaTheme="minorHAnsi" w:hAnsi="Times New Roman"/>
      <w:caps/>
      <w:color w:val="auto"/>
      <w:spacing w:val="0"/>
    </w:rPr>
  </w:style>
  <w:style w:type="paragraph" w:styleId="Heading3">
    <w:name w:val="heading 3"/>
    <w:basedOn w:val="Normal"/>
    <w:next w:val="Body"/>
    <w:link w:val="Heading3Char"/>
    <w:uiPriority w:val="9"/>
    <w:unhideWhenUsed/>
    <w:qFormat/>
    <w:rsid w:val="00B25826"/>
    <w:pPr>
      <w:spacing w:before="240"/>
      <w:outlineLvl w:val="2"/>
    </w:pPr>
    <w:rPr>
      <w:i/>
    </w:rPr>
  </w:style>
  <w:style w:type="paragraph" w:styleId="Heading4">
    <w:name w:val="heading 4"/>
    <w:basedOn w:val="Heading3"/>
    <w:next w:val="Body"/>
    <w:link w:val="Heading4Char"/>
    <w:uiPriority w:val="9"/>
    <w:unhideWhenUsed/>
    <w:qFormat/>
    <w:rsid w:val="00B25826"/>
    <w:pPr>
      <w:outlineLvl w:val="3"/>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AuthorDetail"/>
    <w:qFormat/>
    <w:rsid w:val="00B25826"/>
    <w:pPr>
      <w:spacing w:after="0"/>
      <w:jc w:val="center"/>
    </w:pPr>
    <w:rPr>
      <w:rFonts w:cs="Segoe UI Semibold"/>
      <w:b/>
    </w:rPr>
  </w:style>
  <w:style w:type="paragraph" w:customStyle="1" w:styleId="AuthorDetail">
    <w:name w:val="Author Detail"/>
    <w:basedOn w:val="Normal"/>
    <w:next w:val="Title"/>
    <w:qFormat/>
    <w:rsid w:val="00B25826"/>
    <w:pPr>
      <w:spacing w:after="0"/>
      <w:jc w:val="center"/>
    </w:pPr>
  </w:style>
  <w:style w:type="paragraph" w:styleId="Title">
    <w:name w:val="Title"/>
    <w:basedOn w:val="Normal"/>
    <w:next w:val="Body"/>
    <w:link w:val="TitleChar"/>
    <w:uiPriority w:val="10"/>
    <w:qFormat/>
    <w:rsid w:val="00B25826"/>
    <w:pPr>
      <w:spacing w:before="480" w:after="0"/>
      <w:jc w:val="center"/>
    </w:pPr>
    <w:rPr>
      <w:b/>
      <w:i/>
    </w:rPr>
  </w:style>
  <w:style w:type="paragraph" w:customStyle="1" w:styleId="Body">
    <w:name w:val="Body"/>
    <w:basedOn w:val="Normal"/>
    <w:qFormat/>
    <w:rsid w:val="00B25826"/>
    <w:pPr>
      <w:spacing w:after="0"/>
      <w:ind w:firstLine="709"/>
    </w:pPr>
  </w:style>
  <w:style w:type="paragraph" w:styleId="Subtitle">
    <w:name w:val="Subtitle"/>
    <w:basedOn w:val="Normal"/>
    <w:next w:val="Normal"/>
    <w:link w:val="SubtitleChar"/>
    <w:uiPriority w:val="11"/>
    <w:qFormat/>
    <w:rsid w:val="00B25826"/>
    <w:rPr>
      <w:rFonts w:asciiTheme="minorHAnsi" w:eastAsiaTheme="minorEastAsia" w:hAnsiTheme="minorHAnsi"/>
      <w:color w:val="595959" w:themeColor="text1" w:themeTint="A6"/>
      <w:spacing w:val="15"/>
    </w:rPr>
  </w:style>
  <w:style w:type="paragraph" w:styleId="BalloonText">
    <w:name w:val="Balloon Text"/>
    <w:basedOn w:val="Normal"/>
    <w:link w:val="BalloonTextChar"/>
    <w:uiPriority w:val="99"/>
    <w:unhideWhenUsed/>
    <w:rsid w:val="00B25826"/>
    <w:pPr>
      <w:spacing w:after="0"/>
    </w:pPr>
    <w:rPr>
      <w:rFonts w:ascii="Tahoma" w:hAnsi="Tahoma" w:cs="Tahoma"/>
      <w:sz w:val="16"/>
      <w:szCs w:val="16"/>
    </w:rPr>
  </w:style>
  <w:style w:type="paragraph" w:styleId="Caption">
    <w:name w:val="caption"/>
    <w:basedOn w:val="Normal"/>
    <w:next w:val="Normal"/>
    <w:uiPriority w:val="35"/>
    <w:unhideWhenUsed/>
    <w:qFormat/>
    <w:rsid w:val="00B25826"/>
    <w:pPr>
      <w:spacing w:after="200"/>
    </w:pPr>
    <w:rPr>
      <w:i/>
      <w:iCs/>
      <w:color w:val="44546A" w:themeColor="text2"/>
      <w:sz w:val="18"/>
      <w:szCs w:val="18"/>
    </w:rPr>
  </w:style>
  <w:style w:type="paragraph" w:styleId="Footer">
    <w:name w:val="footer"/>
    <w:basedOn w:val="Normal"/>
    <w:link w:val="FooterChar"/>
    <w:unhideWhenUsed/>
    <w:rsid w:val="00B25826"/>
    <w:pPr>
      <w:tabs>
        <w:tab w:val="center" w:pos="4680"/>
        <w:tab w:val="right" w:pos="9360"/>
      </w:tabs>
      <w:spacing w:after="0"/>
    </w:pPr>
  </w:style>
  <w:style w:type="paragraph" w:styleId="Header">
    <w:name w:val="header"/>
    <w:basedOn w:val="Normal"/>
    <w:link w:val="HeaderChar"/>
    <w:unhideWhenUsed/>
    <w:rsid w:val="00B25826"/>
    <w:pPr>
      <w:tabs>
        <w:tab w:val="center" w:pos="4680"/>
        <w:tab w:val="right" w:pos="9360"/>
      </w:tabs>
      <w:spacing w:after="0"/>
    </w:pPr>
  </w:style>
  <w:style w:type="paragraph" w:styleId="HTMLPreformatted">
    <w:name w:val="HTML Preformatted"/>
    <w:basedOn w:val="Normal"/>
    <w:link w:val="HTMLPreformattedChar"/>
    <w:uiPriority w:val="99"/>
    <w:unhideWhenUsed/>
    <w:qFormat/>
    <w:rsid w:val="00B2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styleId="FollowedHyperlink">
    <w:name w:val="FollowedHyperlink"/>
    <w:basedOn w:val="DefaultParagraphFont"/>
    <w:uiPriority w:val="99"/>
    <w:unhideWhenUsed/>
    <w:qFormat/>
    <w:rsid w:val="00B25826"/>
    <w:rPr>
      <w:color w:val="954F72" w:themeColor="followedHyperlink"/>
      <w:u w:val="single"/>
    </w:rPr>
  </w:style>
  <w:style w:type="character" w:styleId="Hyperlink">
    <w:name w:val="Hyperlink"/>
    <w:basedOn w:val="DefaultParagraphFont"/>
    <w:unhideWhenUsed/>
    <w:rsid w:val="00B25826"/>
    <w:rPr>
      <w:color w:val="auto"/>
      <w:u w:val="single"/>
    </w:rPr>
  </w:style>
  <w:style w:type="table" w:styleId="TableGrid">
    <w:name w:val="Table Grid"/>
    <w:basedOn w:val="TableNormal"/>
    <w:uiPriority w:val="59"/>
    <w:qFormat/>
    <w:rsid w:val="00B25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25826"/>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9"/>
    <w:rsid w:val="00B25826"/>
    <w:rPr>
      <w:rFonts w:ascii="Times New Roman" w:hAnsi="Times New Roman"/>
      <w:caps/>
    </w:rPr>
  </w:style>
  <w:style w:type="character" w:customStyle="1" w:styleId="Heading3Char">
    <w:name w:val="Heading 3 Char"/>
    <w:basedOn w:val="DefaultParagraphFont"/>
    <w:link w:val="Heading3"/>
    <w:uiPriority w:val="9"/>
    <w:rsid w:val="00B25826"/>
    <w:rPr>
      <w:rFonts w:ascii="Times New Roman" w:hAnsi="Times New Roman"/>
      <w:i/>
    </w:rPr>
  </w:style>
  <w:style w:type="character" w:customStyle="1" w:styleId="Heading4Char">
    <w:name w:val="Heading 4 Char"/>
    <w:basedOn w:val="DefaultParagraphFont"/>
    <w:link w:val="Heading4"/>
    <w:uiPriority w:val="9"/>
    <w:rsid w:val="00B25826"/>
    <w:rPr>
      <w:rFonts w:ascii="Times New Roman" w:hAnsi="Times New Roman"/>
      <w:i/>
      <w:lang w:val="id-ID"/>
    </w:rPr>
  </w:style>
  <w:style w:type="character" w:customStyle="1" w:styleId="TitleChar">
    <w:name w:val="Title Char"/>
    <w:basedOn w:val="DefaultParagraphFont"/>
    <w:link w:val="Title"/>
    <w:uiPriority w:val="10"/>
    <w:rsid w:val="00B25826"/>
    <w:rPr>
      <w:rFonts w:ascii="Times New Roman" w:hAnsi="Times New Roman"/>
      <w:b/>
      <w:i/>
    </w:rPr>
  </w:style>
  <w:style w:type="character" w:customStyle="1" w:styleId="HeaderChar">
    <w:name w:val="Header Char"/>
    <w:basedOn w:val="DefaultParagraphFont"/>
    <w:link w:val="Header"/>
    <w:uiPriority w:val="99"/>
    <w:rsid w:val="00B25826"/>
    <w:rPr>
      <w:rFonts w:ascii="Times New Roman" w:hAnsi="Times New Roman"/>
    </w:rPr>
  </w:style>
  <w:style w:type="character" w:customStyle="1" w:styleId="FooterChar">
    <w:name w:val="Footer Char"/>
    <w:basedOn w:val="DefaultParagraphFont"/>
    <w:link w:val="Footer"/>
    <w:uiPriority w:val="99"/>
    <w:rsid w:val="00B25826"/>
    <w:rPr>
      <w:rFonts w:ascii="Times New Roman" w:hAnsi="Times New Roman"/>
    </w:rPr>
  </w:style>
  <w:style w:type="paragraph" w:customStyle="1" w:styleId="Image">
    <w:name w:val="Image"/>
    <w:basedOn w:val="Normal"/>
    <w:next w:val="Caption"/>
    <w:qFormat/>
    <w:rsid w:val="00B25826"/>
    <w:pPr>
      <w:spacing w:before="200" w:after="120"/>
      <w:jc w:val="center"/>
    </w:pPr>
  </w:style>
  <w:style w:type="paragraph" w:customStyle="1" w:styleId="ImageCaption">
    <w:name w:val="Image Caption"/>
    <w:basedOn w:val="Caption"/>
    <w:next w:val="Body"/>
    <w:qFormat/>
    <w:rsid w:val="00B25826"/>
    <w:pPr>
      <w:jc w:val="center"/>
    </w:pPr>
    <w:rPr>
      <w:i w:val="0"/>
      <w:color w:val="auto"/>
      <w:sz w:val="22"/>
      <w:lang w:val="id-ID"/>
    </w:rPr>
  </w:style>
  <w:style w:type="paragraph" w:customStyle="1" w:styleId="TableCaption">
    <w:name w:val="Table Caption"/>
    <w:basedOn w:val="Caption"/>
    <w:qFormat/>
    <w:rsid w:val="00B25826"/>
    <w:pPr>
      <w:spacing w:before="200" w:after="80"/>
      <w:jc w:val="center"/>
    </w:pPr>
    <w:rPr>
      <w:i w:val="0"/>
      <w:color w:val="auto"/>
      <w:sz w:val="22"/>
    </w:rPr>
  </w:style>
  <w:style w:type="character" w:customStyle="1" w:styleId="SubtitleChar">
    <w:name w:val="Subtitle Char"/>
    <w:basedOn w:val="DefaultParagraphFont"/>
    <w:link w:val="Subtitle"/>
    <w:uiPriority w:val="11"/>
    <w:rsid w:val="00B25826"/>
    <w:rPr>
      <w:rFonts w:eastAsiaTheme="minorEastAsia"/>
      <w:color w:val="595959" w:themeColor="text1" w:themeTint="A6"/>
      <w:spacing w:val="15"/>
    </w:rPr>
  </w:style>
  <w:style w:type="character" w:customStyle="1" w:styleId="PlaceholderText1">
    <w:name w:val="Placeholder Text1"/>
    <w:basedOn w:val="DefaultParagraphFont"/>
    <w:uiPriority w:val="99"/>
    <w:semiHidden/>
    <w:rsid w:val="00B25826"/>
    <w:rPr>
      <w:color w:val="808080"/>
    </w:rPr>
  </w:style>
  <w:style w:type="character" w:customStyle="1" w:styleId="HTMLPreformattedChar">
    <w:name w:val="HTML Preformatted Char"/>
    <w:basedOn w:val="DefaultParagraphFont"/>
    <w:link w:val="HTMLPreformatted"/>
    <w:uiPriority w:val="99"/>
    <w:qFormat/>
    <w:rsid w:val="00B25826"/>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B25826"/>
    <w:rPr>
      <w:rFonts w:ascii="Tahoma" w:hAnsi="Tahoma" w:cs="Tahoma"/>
      <w:sz w:val="16"/>
      <w:szCs w:val="16"/>
    </w:rPr>
  </w:style>
  <w:style w:type="paragraph" w:styleId="ListParagraph">
    <w:name w:val="List Paragraph"/>
    <w:basedOn w:val="Normal"/>
    <w:uiPriority w:val="34"/>
    <w:qFormat/>
    <w:rsid w:val="00873413"/>
    <w:pPr>
      <w:widowControl w:val="0"/>
      <w:suppressAutoHyphens/>
      <w:spacing w:after="0"/>
      <w:ind w:left="720"/>
      <w:contextualSpacing/>
      <w:jc w:val="left"/>
    </w:pPr>
    <w:rPr>
      <w:rFonts w:eastAsia="Lucida Sans Unicode" w:cs="Mangal"/>
      <w:kern w:val="1"/>
      <w:sz w:val="24"/>
      <w:szCs w:val="21"/>
      <w:lang w:val="id-ID" w:eastAsia="hi-IN" w:bidi="hi-IN"/>
    </w:rPr>
  </w:style>
  <w:style w:type="character" w:customStyle="1" w:styleId="FooterCharChar">
    <w:name w:val="Footer Char Char"/>
    <w:basedOn w:val="WW-DefaultParagraphFont"/>
    <w:rsid w:val="00873413"/>
    <w:rPr>
      <w:rFonts w:eastAsia="Lucida Sans Unicode" w:cs="Mangal"/>
      <w:kern w:val="1"/>
      <w:sz w:val="24"/>
      <w:szCs w:val="21"/>
      <w:lang w:val="id-ID" w:eastAsia="hi-IN" w:bidi="hi-IN"/>
    </w:rPr>
  </w:style>
  <w:style w:type="character" w:customStyle="1" w:styleId="WW-Absatz-Standardschriftart12">
    <w:name w:val="WW-Absatz-Standardschriftart12"/>
    <w:rsid w:val="00873413"/>
  </w:style>
  <w:style w:type="character" w:customStyle="1" w:styleId="WW-Absatz-Standardschriftart">
    <w:name w:val="WW-Absatz-Standardschriftart"/>
    <w:rsid w:val="00873413"/>
  </w:style>
  <w:style w:type="character" w:customStyle="1" w:styleId="WW-Absatz-Standardschriftart1">
    <w:name w:val="WW-Absatz-Standardschriftart1"/>
    <w:rsid w:val="00873413"/>
  </w:style>
  <w:style w:type="character" w:customStyle="1" w:styleId="WW-Absatz-Standardschriftart11">
    <w:name w:val="WW-Absatz-Standardschriftart11"/>
    <w:rsid w:val="00873413"/>
  </w:style>
  <w:style w:type="character" w:customStyle="1" w:styleId="NumberingSymbols">
    <w:name w:val="Numbering Symbols"/>
    <w:rsid w:val="00873413"/>
  </w:style>
  <w:style w:type="character" w:customStyle="1" w:styleId="Absatz-Standardschriftart">
    <w:name w:val="Absatz-Standardschriftart"/>
    <w:rsid w:val="00873413"/>
  </w:style>
  <w:style w:type="character" w:customStyle="1" w:styleId="WW-DefaultParagraphFont">
    <w:name w:val="WW-Default Paragraph Font"/>
    <w:rsid w:val="00873413"/>
  </w:style>
  <w:style w:type="character" w:customStyle="1" w:styleId="DefaultParagraphFontChar">
    <w:name w:val="Default Paragraph Font Char"/>
    <w:rsid w:val="00873413"/>
  </w:style>
  <w:style w:type="character" w:customStyle="1" w:styleId="WW8Num2z0">
    <w:name w:val="WW8Num2z0"/>
    <w:rsid w:val="00873413"/>
    <w:rPr>
      <w:i w:val="0"/>
    </w:rPr>
  </w:style>
  <w:style w:type="character" w:customStyle="1" w:styleId="WW8Num1z0">
    <w:name w:val="WW8Num1z0"/>
    <w:rsid w:val="00873413"/>
    <w:rPr>
      <w:b w:val="0"/>
    </w:rPr>
  </w:style>
  <w:style w:type="character" w:customStyle="1" w:styleId="WW-DefaultParagraphFont1">
    <w:name w:val="WW-Default Paragraph Font1"/>
    <w:rsid w:val="00873413"/>
  </w:style>
  <w:style w:type="paragraph" w:customStyle="1" w:styleId="TableHeading">
    <w:name w:val="Table Heading"/>
    <w:basedOn w:val="TableContents"/>
    <w:rsid w:val="00873413"/>
    <w:pPr>
      <w:jc w:val="center"/>
    </w:pPr>
    <w:rPr>
      <w:b/>
      <w:bCs/>
    </w:rPr>
  </w:style>
  <w:style w:type="paragraph" w:customStyle="1" w:styleId="TableContents">
    <w:name w:val="Table Contents"/>
    <w:basedOn w:val="Normal"/>
    <w:rsid w:val="00873413"/>
    <w:pPr>
      <w:widowControl w:val="0"/>
      <w:suppressLineNumbers/>
      <w:suppressAutoHyphens/>
      <w:spacing w:after="0"/>
      <w:jc w:val="left"/>
    </w:pPr>
    <w:rPr>
      <w:rFonts w:eastAsia="Lucida Sans Unicode" w:cs="Mangal"/>
      <w:kern w:val="1"/>
      <w:sz w:val="24"/>
      <w:szCs w:val="24"/>
      <w:lang w:val="id-ID" w:eastAsia="hi-IN" w:bidi="hi-IN"/>
    </w:rPr>
  </w:style>
  <w:style w:type="paragraph" w:customStyle="1" w:styleId="Index">
    <w:name w:val="Index"/>
    <w:basedOn w:val="Normal"/>
    <w:rsid w:val="00873413"/>
    <w:pPr>
      <w:widowControl w:val="0"/>
      <w:suppressLineNumbers/>
      <w:suppressAutoHyphens/>
      <w:spacing w:after="0"/>
      <w:jc w:val="left"/>
    </w:pPr>
    <w:rPr>
      <w:rFonts w:eastAsia="Lucida Sans Unicode" w:cs="Mangal"/>
      <w:kern w:val="1"/>
      <w:sz w:val="24"/>
      <w:szCs w:val="24"/>
      <w:lang w:val="id-ID" w:eastAsia="hi-IN" w:bidi="hi-IN"/>
    </w:rPr>
  </w:style>
  <w:style w:type="paragraph" w:customStyle="1" w:styleId="CaptionCharChar">
    <w:name w:val="Caption Char Char"/>
    <w:basedOn w:val="Normal"/>
    <w:rsid w:val="00873413"/>
    <w:pPr>
      <w:widowControl w:val="0"/>
      <w:suppressLineNumbers/>
      <w:suppressAutoHyphens/>
      <w:spacing w:before="120" w:after="120"/>
      <w:jc w:val="left"/>
    </w:pPr>
    <w:rPr>
      <w:rFonts w:eastAsia="Lucida Sans Unicode" w:cs="Mangal"/>
      <w:i/>
      <w:iCs/>
      <w:kern w:val="1"/>
      <w:sz w:val="24"/>
      <w:szCs w:val="24"/>
      <w:lang w:val="id-ID" w:eastAsia="hi-IN" w:bidi="hi-IN"/>
    </w:rPr>
  </w:style>
  <w:style w:type="paragraph" w:styleId="BodyText">
    <w:name w:val="Body Text"/>
    <w:basedOn w:val="Normal"/>
    <w:link w:val="BodyTextChar"/>
    <w:rsid w:val="00873413"/>
    <w:pPr>
      <w:widowControl w:val="0"/>
      <w:suppressAutoHyphens/>
      <w:spacing w:after="120"/>
      <w:jc w:val="left"/>
    </w:pPr>
    <w:rPr>
      <w:rFonts w:eastAsia="Lucida Sans Unicode" w:cs="Mangal"/>
      <w:kern w:val="1"/>
      <w:sz w:val="24"/>
      <w:szCs w:val="24"/>
      <w:lang w:val="id-ID" w:eastAsia="hi-IN" w:bidi="hi-IN"/>
    </w:rPr>
  </w:style>
  <w:style w:type="character" w:customStyle="1" w:styleId="BodyTextChar">
    <w:name w:val="Body Text Char"/>
    <w:basedOn w:val="DefaultParagraphFont"/>
    <w:link w:val="BodyText"/>
    <w:rsid w:val="00873413"/>
    <w:rPr>
      <w:rFonts w:ascii="Times New Roman" w:eastAsia="Lucida Sans Unicode" w:hAnsi="Times New Roman" w:cs="Mangal"/>
      <w:kern w:val="1"/>
      <w:sz w:val="24"/>
      <w:szCs w:val="24"/>
      <w:lang w:eastAsia="hi-IN" w:bidi="hi-IN"/>
    </w:rPr>
  </w:style>
  <w:style w:type="paragraph" w:styleId="List">
    <w:name w:val="List"/>
    <w:basedOn w:val="BodyText"/>
    <w:rsid w:val="00873413"/>
  </w:style>
  <w:style w:type="paragraph" w:customStyle="1" w:styleId="Heading">
    <w:name w:val="Heading"/>
    <w:basedOn w:val="Normal"/>
    <w:next w:val="BodyText"/>
    <w:rsid w:val="00873413"/>
    <w:pPr>
      <w:keepNext/>
      <w:widowControl w:val="0"/>
      <w:suppressAutoHyphens/>
      <w:spacing w:before="240" w:after="120"/>
      <w:jc w:val="left"/>
    </w:pPr>
    <w:rPr>
      <w:rFonts w:ascii="Arial" w:eastAsia="Lucida Sans Unicode" w:hAnsi="Arial" w:cs="Mangal"/>
      <w:kern w:val="1"/>
      <w:sz w:val="28"/>
      <w:szCs w:val="28"/>
      <w:lang w:val="id-ID" w:eastAsia="hi-IN" w:bidi="hi-IN"/>
    </w:rPr>
  </w:style>
  <w:style w:type="character" w:styleId="PlaceholderText">
    <w:name w:val="Placeholder Text"/>
    <w:basedOn w:val="DefaultParagraphFont"/>
    <w:uiPriority w:val="99"/>
    <w:semiHidden/>
    <w:rsid w:val="00873413"/>
    <w:rPr>
      <w:color w:val="808080"/>
    </w:rPr>
  </w:style>
</w:styles>
</file>

<file path=word/webSettings.xml><?xml version="1.0" encoding="utf-8"?>
<w:webSettings xmlns:r="http://schemas.openxmlformats.org/officeDocument/2006/relationships" xmlns:w="http://schemas.openxmlformats.org/wordprocessingml/2006/main">
  <w:divs>
    <w:div w:id="504131387">
      <w:bodyDiv w:val="1"/>
      <w:marLeft w:val="0"/>
      <w:marRight w:val="0"/>
      <w:marTop w:val="0"/>
      <w:marBottom w:val="0"/>
      <w:divBdr>
        <w:top w:val="none" w:sz="0" w:space="0" w:color="auto"/>
        <w:left w:val="none" w:sz="0" w:space="0" w:color="auto"/>
        <w:bottom w:val="none" w:sz="0" w:space="0" w:color="auto"/>
        <w:right w:val="none" w:sz="0" w:space="0" w:color="auto"/>
      </w:divBdr>
      <w:divsChild>
        <w:div w:id="1542012886">
          <w:marLeft w:val="0"/>
          <w:marRight w:val="0"/>
          <w:marTop w:val="0"/>
          <w:marBottom w:val="0"/>
          <w:divBdr>
            <w:top w:val="none" w:sz="0" w:space="0" w:color="auto"/>
            <w:left w:val="none" w:sz="0" w:space="0" w:color="auto"/>
            <w:bottom w:val="none" w:sz="0" w:space="0" w:color="auto"/>
            <w:right w:val="none" w:sz="0" w:space="0" w:color="auto"/>
          </w:divBdr>
        </w:div>
        <w:div w:id="494809134">
          <w:marLeft w:val="0"/>
          <w:marRight w:val="0"/>
          <w:marTop w:val="0"/>
          <w:marBottom w:val="0"/>
          <w:divBdr>
            <w:top w:val="none" w:sz="0" w:space="0" w:color="auto"/>
            <w:left w:val="none" w:sz="0" w:space="0" w:color="auto"/>
            <w:bottom w:val="none" w:sz="0" w:space="0" w:color="auto"/>
            <w:right w:val="none" w:sz="0" w:space="0" w:color="auto"/>
          </w:divBdr>
        </w:div>
        <w:div w:id="20465658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ebqual.co.uk.instrument.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ebqual.co.uk.instrument.htm/" TargetMode="External"/><Relationship Id="rId2" Type="http://schemas.openxmlformats.org/officeDocument/2006/relationships/customXml" Target="../customXml/item2.xml"/><Relationship Id="rId16" Type="http://schemas.openxmlformats.org/officeDocument/2006/relationships/hyperlink" Target="http://webqual.co.uk.instrumen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upukkaltim.com"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niaoktaviani@binadarma.ac.id" TargetMode="External"/><Relationship Id="rId14" Type="http://schemas.openxmlformats.org/officeDocument/2006/relationships/hyperlink" Target="http://www.pusri.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5A238-A5FB-417D-AD8E-67683939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4195</Words>
  <Characters>23916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Danar Pamungkas</dc:creator>
  <cp:lastModifiedBy>7</cp:lastModifiedBy>
  <cp:revision>12</cp:revision>
  <dcterms:created xsi:type="dcterms:W3CDTF">2017-01-31T07:25:00Z</dcterms:created>
  <dcterms:modified xsi:type="dcterms:W3CDTF">2017-02-04T11:16:00Z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