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97" w:rsidRPr="00BC02DB" w:rsidRDefault="00045662" w:rsidP="005F3097">
      <w:pPr>
        <w:shd w:val="solid" w:color="FFFFFF" w:fill="FFFFFF"/>
        <w:jc w:val="center"/>
        <w:rPr>
          <w:b/>
          <w:bCs/>
          <w:caps/>
          <w:sz w:val="24"/>
          <w:szCs w:val="24"/>
          <w:lang w:val="id-ID"/>
        </w:rPr>
      </w:pPr>
      <w:bookmarkStart w:id="0" w:name="firm"/>
      <w:r w:rsidRPr="00045662">
        <w:rPr>
          <w:b/>
          <w:bCs/>
          <w:caps/>
          <w:sz w:val="24"/>
          <w:szCs w:val="24"/>
          <w:lang w:val="id-ID"/>
        </w:rPr>
        <w:t>Perilaku Beton Geopolimer Berdasarkan Kehalusan Fly Ash</w:t>
      </w:r>
    </w:p>
    <w:p w:rsidR="00EB2165" w:rsidRPr="009B3B0B" w:rsidRDefault="00EB2165" w:rsidP="00EB2165">
      <w:pPr>
        <w:shd w:val="solid" w:color="FFFFFF" w:fill="FFFFFF"/>
        <w:rPr>
          <w:b/>
          <w:sz w:val="24"/>
          <w:szCs w:val="24"/>
          <w:lang w:val="id-ID"/>
        </w:rPr>
      </w:pPr>
      <w:r w:rsidRPr="009B3B0B">
        <w:rPr>
          <w:b/>
          <w:sz w:val="24"/>
          <w:szCs w:val="24"/>
          <w:lang w:val="id-ID"/>
        </w:rPr>
        <w:fldChar w:fldCharType="begin"/>
      </w:r>
      <w:r w:rsidRPr="009B3B0B">
        <w:rPr>
          <w:b/>
          <w:sz w:val="24"/>
          <w:szCs w:val="24"/>
          <w:lang w:val="id-ID"/>
        </w:rPr>
        <w:instrText xml:space="preserve">tc "Title – Authors" \f </w:instrText>
      </w:r>
      <w:r w:rsidRPr="009B3B0B">
        <w:rPr>
          <w:b/>
          <w:sz w:val="24"/>
          <w:szCs w:val="24"/>
          <w:lang w:val="id-ID"/>
        </w:rPr>
        <w:instrText>s  \l 02</w:instrText>
      </w:r>
      <w:r w:rsidRPr="009B3B0B">
        <w:rPr>
          <w:b/>
          <w:sz w:val="24"/>
          <w:szCs w:val="24"/>
          <w:lang w:val="id-ID"/>
        </w:rPr>
        <w:fldChar w:fldCharType="end"/>
      </w:r>
    </w:p>
    <w:p w:rsidR="00EB2165" w:rsidRPr="009B3B0B" w:rsidRDefault="00045662" w:rsidP="00045662">
      <w:pPr>
        <w:pStyle w:val="Author"/>
        <w:shd w:val="solid" w:color="FFFFFF" w:fill="FFFFFF"/>
        <w:spacing w:before="240" w:after="120"/>
        <w:jc w:val="center"/>
        <w:rPr>
          <w:lang w:val="id-ID"/>
        </w:rPr>
      </w:pPr>
      <w:r>
        <w:rPr>
          <w:sz w:val="20"/>
          <w:lang w:val="id-ID"/>
        </w:rPr>
        <w:t>Firdaus</w:t>
      </w:r>
      <w:r w:rsidR="00BC02DB" w:rsidRPr="00FD008A">
        <w:rPr>
          <w:rStyle w:val="FootnoteReference"/>
          <w:noProof/>
          <w:sz w:val="20"/>
          <w:lang w:val="id-ID"/>
        </w:rPr>
        <w:t xml:space="preserve"> </w:t>
      </w:r>
      <w:r w:rsidR="00BC02DB" w:rsidRPr="00FD008A">
        <w:rPr>
          <w:rStyle w:val="FootnoteReference"/>
          <w:noProof/>
          <w:sz w:val="20"/>
          <w:lang w:val="id-ID"/>
        </w:rPr>
        <w:footnoteReference w:id="2"/>
      </w:r>
      <w:r w:rsidR="00BC02DB" w:rsidRPr="00FD008A">
        <w:rPr>
          <w:noProof/>
          <w:sz w:val="20"/>
          <w:lang w:val="id-ID"/>
        </w:rPr>
        <w:t>,</w:t>
      </w:r>
      <w:r w:rsidRPr="00045662">
        <w:rPr>
          <w:sz w:val="20"/>
          <w:szCs w:val="20"/>
          <w:lang w:val="id-ID"/>
        </w:rPr>
        <w:t xml:space="preserve"> </w:t>
      </w:r>
      <w:r>
        <w:rPr>
          <w:sz w:val="20"/>
          <w:szCs w:val="20"/>
          <w:lang w:val="id-ID"/>
        </w:rPr>
        <w:t>Ishak Yunus</w:t>
      </w:r>
      <w:r w:rsidRPr="00045662">
        <w:rPr>
          <w:b w:val="0"/>
          <w:sz w:val="20"/>
          <w:szCs w:val="20"/>
          <w:vertAlign w:val="superscript"/>
          <w:lang w:val="id-ID"/>
        </w:rPr>
        <w:t>1</w:t>
      </w:r>
    </w:p>
    <w:p w:rsidR="00045662" w:rsidRDefault="00BC02DB" w:rsidP="00045662">
      <w:pPr>
        <w:pStyle w:val="Address"/>
        <w:shd w:val="solid" w:color="FFFFFF" w:fill="FFFFFF"/>
        <w:jc w:val="center"/>
        <w:rPr>
          <w:lang w:val="sv-SE"/>
        </w:rPr>
      </w:pPr>
      <w:r w:rsidRPr="00FD008A">
        <w:rPr>
          <w:i w:val="0"/>
          <w:noProof/>
          <w:vertAlign w:val="superscript"/>
          <w:lang w:val="id-ID"/>
        </w:rPr>
        <w:t>1</w:t>
      </w:r>
      <w:r w:rsidRPr="00FD008A">
        <w:rPr>
          <w:i w:val="0"/>
          <w:noProof/>
          <w:lang w:val="en-US"/>
        </w:rPr>
        <w:t xml:space="preserve"> </w:t>
      </w:r>
      <w:r w:rsidR="00045662">
        <w:rPr>
          <w:lang w:val="sv-SE"/>
        </w:rPr>
        <w:t xml:space="preserve">Program Studi </w:t>
      </w:r>
      <w:r w:rsidR="00045662" w:rsidRPr="0097722B">
        <w:rPr>
          <w:lang w:val="sv-SE"/>
        </w:rPr>
        <w:t xml:space="preserve">Teknik Sipil, </w:t>
      </w:r>
      <w:r w:rsidR="00045662">
        <w:rPr>
          <w:lang w:val="sv-SE"/>
        </w:rPr>
        <w:t xml:space="preserve">Fakultas Teknik </w:t>
      </w:r>
      <w:r w:rsidR="00045662" w:rsidRPr="0097722B">
        <w:rPr>
          <w:lang w:val="sv-SE"/>
        </w:rPr>
        <w:t xml:space="preserve">Universitas </w:t>
      </w:r>
      <w:r w:rsidR="00045662">
        <w:rPr>
          <w:lang w:val="id-ID"/>
        </w:rPr>
        <w:t>Bina Darma</w:t>
      </w:r>
      <w:r w:rsidR="00045662">
        <w:rPr>
          <w:lang w:val="sv-SE"/>
        </w:rPr>
        <w:t>, Jl. A. Yani No1, Palembang</w:t>
      </w:r>
    </w:p>
    <w:p w:rsidR="00EB2165" w:rsidRPr="009B3B0B" w:rsidRDefault="00045662" w:rsidP="00045662">
      <w:pPr>
        <w:autoSpaceDE w:val="0"/>
        <w:autoSpaceDN w:val="0"/>
        <w:adjustRightInd w:val="0"/>
        <w:jc w:val="center"/>
        <w:rPr>
          <w:lang w:val="id-ID"/>
        </w:rPr>
      </w:pPr>
      <w:r w:rsidRPr="00375E35">
        <w:rPr>
          <w:lang w:val="sv-SE"/>
        </w:rPr>
        <w:t xml:space="preserve">Email: </w:t>
      </w:r>
      <w:hyperlink r:id="rId8" w:history="1">
        <w:r w:rsidRPr="004276C5">
          <w:rPr>
            <w:rStyle w:val="Hyperlink"/>
            <w:lang w:val="sv-SE"/>
          </w:rPr>
          <w:t>firdaus</w:t>
        </w:r>
        <w:r w:rsidRPr="004276C5">
          <w:rPr>
            <w:rStyle w:val="Hyperlink"/>
            <w:lang w:val="id-ID"/>
          </w:rPr>
          <w:t>.dr</w:t>
        </w:r>
        <w:r w:rsidRPr="004276C5">
          <w:rPr>
            <w:rStyle w:val="Hyperlink"/>
            <w:lang w:val="sv-SE"/>
          </w:rPr>
          <w:t>@mail.binadarma.ac.i</w:t>
        </w:r>
        <w:r w:rsidRPr="004276C5">
          <w:rPr>
            <w:rStyle w:val="Hyperlink"/>
            <w:lang w:val="id-ID"/>
          </w:rPr>
          <w:t>d</w:t>
        </w:r>
      </w:hyperlink>
      <w:r>
        <w:rPr>
          <w:lang w:val="id-ID"/>
        </w:rPr>
        <w:t xml:space="preserve"> </w:t>
      </w:r>
      <w:r>
        <w:rPr>
          <w:lang w:val="sv-SE"/>
        </w:rPr>
        <w:t>, firdaus.dr@gmail.com</w:t>
      </w:r>
    </w:p>
    <w:p w:rsidR="0097722B" w:rsidRPr="009B3B0B" w:rsidRDefault="0097722B" w:rsidP="00EB2165">
      <w:pPr>
        <w:pStyle w:val="Abstract"/>
        <w:spacing w:before="240" w:after="120"/>
        <w:jc w:val="center"/>
        <w:rPr>
          <w:b/>
          <w:sz w:val="22"/>
          <w:szCs w:val="22"/>
          <w:lang w:val="id-ID"/>
        </w:rPr>
      </w:pPr>
      <w:r w:rsidRPr="009B3B0B">
        <w:rPr>
          <w:b/>
          <w:sz w:val="22"/>
          <w:szCs w:val="22"/>
          <w:lang w:val="id-ID"/>
        </w:rPr>
        <w:t>ABSTRAK</w:t>
      </w:r>
    </w:p>
    <w:p w:rsidR="00CA7FD3" w:rsidRPr="00AF4B12" w:rsidRDefault="00045662" w:rsidP="00746389">
      <w:pPr>
        <w:ind w:left="360"/>
        <w:jc w:val="both"/>
        <w:rPr>
          <w:lang w:val="sv-SE"/>
        </w:rPr>
      </w:pPr>
      <w:r w:rsidRPr="00045662">
        <w:rPr>
          <w:lang w:val="id-ID"/>
        </w:rPr>
        <w:t xml:space="preserve">Pemanfaatan flyash sebagai pengganti semen yang berfungsi sebagai bahan ikat memiliki potensi yang dapat digunakan dalam pembuatan material beton.  Flyash yang direkayasa menjadi suatu bahan perekat melalui reaksi kimia dengan suatu jenis aktivator yang mengandung silika menghasilkan material jenis baru yang disebut geopolimer. </w:t>
      </w:r>
      <w:r w:rsidRPr="00045662">
        <w:rPr>
          <w:bCs/>
          <w:lang w:val="id-ID"/>
        </w:rPr>
        <w:t>Pembuatan beton</w:t>
      </w:r>
      <w:r w:rsidRPr="00045662">
        <w:rPr>
          <w:bCs/>
        </w:rPr>
        <w:t xml:space="preserve"> g</w:t>
      </w:r>
      <w:r w:rsidRPr="00045662">
        <w:t>eopolimer memungkinkan untuk penggantian seluruh semen dalam aplikasi konstruksi beton.</w:t>
      </w:r>
      <w:r w:rsidRPr="00045662">
        <w:rPr>
          <w:lang w:val="id-ID"/>
        </w:rPr>
        <w:t xml:space="preserve"> </w:t>
      </w:r>
      <w:r w:rsidRPr="00045662">
        <w:t xml:space="preserve">Tujuan penelitian ini adalah mengetahui </w:t>
      </w:r>
      <w:r w:rsidRPr="00045662">
        <w:rPr>
          <w:lang w:val="id-ID"/>
        </w:rPr>
        <w:t>perilaku</w:t>
      </w:r>
      <w:r w:rsidRPr="00045662">
        <w:t xml:space="preserve"> </w:t>
      </w:r>
      <w:r w:rsidRPr="00045662">
        <w:rPr>
          <w:lang w:val="id-ID"/>
        </w:rPr>
        <w:t>akibat</w:t>
      </w:r>
      <w:r w:rsidRPr="00045662">
        <w:t xml:space="preserve"> pengaruh kehalusan flyash terhadap sifat kuat tekan beton geopolimer, dan komposisi campuran optimum yang menghasilkan sifat mekanik kuat</w:t>
      </w:r>
      <w:r w:rsidRPr="00045662">
        <w:rPr>
          <w:lang w:val="id-ID"/>
        </w:rPr>
        <w:t xml:space="preserve"> </w:t>
      </w:r>
      <w:r w:rsidRPr="00045662">
        <w:t xml:space="preserve"> tekan  beton geopolimer yang baik. Bahan flyash dalam penelitian ini menggunakan fly ash tipe F dari PLTU Tanjung Enim  yang kemudian dilakukan penyaringan dan di dapat kehalusan flyash berdasarkan  zona jatuhnya. Aktivator yang di pergunakan</w:t>
      </w:r>
      <w:r w:rsidRPr="00045662">
        <w:rPr>
          <w:lang w:val="id-ID"/>
        </w:rPr>
        <w:t xml:space="preserve"> </w:t>
      </w:r>
      <w:r w:rsidRPr="00045662">
        <w:t>adalah NaOH dan Na</w:t>
      </w:r>
      <w:r w:rsidRPr="005E3522">
        <w:rPr>
          <w:vertAlign w:val="subscript"/>
        </w:rPr>
        <w:t>2</w:t>
      </w:r>
      <w:r w:rsidRPr="00045662">
        <w:t>SiO</w:t>
      </w:r>
      <w:r w:rsidR="004C02C6">
        <w:rPr>
          <w:lang w:val="id-ID"/>
        </w:rPr>
        <w:t xml:space="preserve"> </w:t>
      </w:r>
      <w:r w:rsidRPr="00045662">
        <w:t xml:space="preserve">. Kegiatan penelitian dilakukan dengan pembuatan </w:t>
      </w:r>
      <w:r w:rsidRPr="00045662">
        <w:rPr>
          <w:lang w:val="id-ID"/>
        </w:rPr>
        <w:t>silinder dan menggunakan</w:t>
      </w:r>
      <w:r w:rsidRPr="00045662">
        <w:t xml:space="preserve"> aktivator gabungan larutan NaOH dan Na2SiO3. Rasio aktivator/fly ash antara 0,25</w:t>
      </w:r>
      <w:r w:rsidRPr="00045662">
        <w:rPr>
          <w:lang w:val="id-ID"/>
        </w:rPr>
        <w:t>, 0,35 dan</w:t>
      </w:r>
      <w:r w:rsidRPr="00045662">
        <w:t xml:space="preserve"> 0,45. Metode pemadatan dengan penusukan dan perawatan dengan suhu ruang tanpa perlakuan khusus. </w:t>
      </w:r>
      <w:r w:rsidRPr="00045662">
        <w:rPr>
          <w:lang w:val="id-ID"/>
        </w:rPr>
        <w:t xml:space="preserve">Pengaruh </w:t>
      </w:r>
      <w:r w:rsidRPr="00045662">
        <w:t>kehalusan flyash berdasarkan zona jatuh (</w:t>
      </w:r>
      <w:r w:rsidR="005C0074">
        <w:rPr>
          <w:lang w:val="id-ID"/>
        </w:rPr>
        <w:t>0</w:t>
      </w:r>
      <w:r w:rsidRPr="00045662">
        <w:t xml:space="preserve">, </w:t>
      </w:r>
      <w:r w:rsidR="005C0074">
        <w:rPr>
          <w:lang w:val="id-ID"/>
        </w:rPr>
        <w:t>1</w:t>
      </w:r>
      <w:r w:rsidRPr="00045662">
        <w:t xml:space="preserve">, </w:t>
      </w:r>
      <w:r w:rsidR="005C0074">
        <w:rPr>
          <w:lang w:val="id-ID"/>
        </w:rPr>
        <w:t>2</w:t>
      </w:r>
      <w:r w:rsidRPr="00045662">
        <w:t xml:space="preserve"> dan </w:t>
      </w:r>
      <w:r w:rsidR="005C0074">
        <w:rPr>
          <w:lang w:val="id-ID"/>
        </w:rPr>
        <w:t>3</w:t>
      </w:r>
      <w:r w:rsidRPr="00045662">
        <w:t xml:space="preserve">) dan rasio aktivator /flyash terhadap </w:t>
      </w:r>
      <w:r w:rsidRPr="00045662">
        <w:rPr>
          <w:lang w:val="id-ID"/>
        </w:rPr>
        <w:t xml:space="preserve">perilaku </w:t>
      </w:r>
      <w:r w:rsidRPr="00045662">
        <w:t xml:space="preserve">kuat tekan beton geopolimer </w:t>
      </w:r>
      <w:r w:rsidR="00CA7FD3" w:rsidRPr="00E1594A">
        <w:rPr>
          <w:lang w:val="id-ID"/>
        </w:rPr>
        <w:t>memberikan kontribusi dalam meningkatkan kuat tekan beton</w:t>
      </w:r>
      <w:r w:rsidR="00CA7FD3">
        <w:rPr>
          <w:lang w:val="id-ID"/>
        </w:rPr>
        <w:t xml:space="preserve"> geopolimer maksimum sebesar 191.42%</w:t>
      </w:r>
    </w:p>
    <w:p w:rsidR="00026214" w:rsidRPr="009B3B0B" w:rsidRDefault="00045662" w:rsidP="006F1B8C">
      <w:pPr>
        <w:pStyle w:val="Abstract"/>
        <w:spacing w:before="0" w:after="120"/>
        <w:ind w:left="720" w:right="567"/>
        <w:jc w:val="both"/>
        <w:rPr>
          <w:lang w:val="id-ID"/>
        </w:rPr>
      </w:pPr>
      <w:r w:rsidRPr="00045662">
        <w:t>.</w:t>
      </w:r>
    </w:p>
    <w:p w:rsidR="00026214" w:rsidRPr="009B3B0B" w:rsidRDefault="00CA6A65" w:rsidP="006F1B8C">
      <w:pPr>
        <w:pStyle w:val="Keywords"/>
        <w:spacing w:after="120"/>
        <w:ind w:right="567"/>
        <w:rPr>
          <w:lang w:val="id-ID"/>
        </w:rPr>
      </w:pPr>
      <w:r w:rsidRPr="009B3B0B">
        <w:rPr>
          <w:lang w:val="id-ID"/>
        </w:rPr>
        <w:t xml:space="preserve">Kata kunci: </w:t>
      </w:r>
      <w:r w:rsidR="00045662" w:rsidRPr="00045662">
        <w:t>Beton</w:t>
      </w:r>
      <w:r w:rsidR="00045662" w:rsidRPr="00045662">
        <w:rPr>
          <w:lang w:val="id-ID"/>
        </w:rPr>
        <w:t>,</w:t>
      </w:r>
      <w:r w:rsidR="00045662" w:rsidRPr="00045662">
        <w:t xml:space="preserve"> Geopolimer, Aktivator, kehalusan, flyash</w:t>
      </w:r>
      <w:r w:rsidR="00BC02DB" w:rsidRPr="00BC02DB">
        <w:rPr>
          <w:lang w:val="fi-FI"/>
        </w:rPr>
        <w:t xml:space="preserve"> </w:t>
      </w:r>
      <w:r w:rsidR="00BC02DB" w:rsidRPr="00BC02DB">
        <w:rPr>
          <w:lang w:val="fi-FI"/>
        </w:rPr>
        <w:fldChar w:fldCharType="begin"/>
      </w:r>
      <w:r w:rsidR="00BC02DB" w:rsidRPr="00BC02DB">
        <w:rPr>
          <w:lang w:val="fi-FI"/>
        </w:rPr>
        <w:instrText>xe "keyword 1" \f k</w:instrText>
      </w:r>
      <w:r w:rsidR="00BC02DB" w:rsidRPr="00BC02DB">
        <w:rPr>
          <w:lang w:val="fi-FI"/>
        </w:rPr>
        <w:fldChar w:fldCharType="end"/>
      </w:r>
      <w:r w:rsidRPr="009B3B0B">
        <w:rPr>
          <w:lang w:val="id-ID"/>
        </w:rPr>
        <w:t xml:space="preserve"> </w:t>
      </w:r>
      <w:r w:rsidR="00506AFC" w:rsidRPr="009B3B0B">
        <w:rPr>
          <w:lang w:val="id-ID"/>
        </w:rPr>
        <w:fldChar w:fldCharType="begin"/>
      </w:r>
      <w:r w:rsidR="00506AFC" w:rsidRPr="009B3B0B">
        <w:rPr>
          <w:lang w:val="id-ID"/>
        </w:rPr>
        <w:instrText>xe "</w:instrText>
      </w:r>
      <w:r w:rsidRPr="009B3B0B">
        <w:rPr>
          <w:lang w:val="id-ID"/>
        </w:rPr>
        <w:instrText xml:space="preserve">keyword 1" \f </w:instrText>
      </w:r>
      <w:r w:rsidRPr="009B3B0B">
        <w:rPr>
          <w:lang w:val="id-ID"/>
        </w:rPr>
        <w:instrText>k</w:instrText>
      </w:r>
      <w:r w:rsidR="00506AFC" w:rsidRPr="009B3B0B">
        <w:rPr>
          <w:lang w:val="id-ID"/>
        </w:rPr>
        <w:fldChar w:fldCharType="end"/>
      </w:r>
      <w:r w:rsidRPr="009B3B0B">
        <w:rPr>
          <w:lang w:val="id-ID"/>
        </w:rPr>
        <w:t xml:space="preserve"> </w:t>
      </w:r>
      <w:r w:rsidR="00506AFC" w:rsidRPr="009B3B0B">
        <w:rPr>
          <w:lang w:val="id-ID"/>
        </w:rPr>
        <w:fldChar w:fldCharType="begin"/>
      </w:r>
      <w:r w:rsidR="00506AFC" w:rsidRPr="009B3B0B">
        <w:rPr>
          <w:lang w:val="id-ID"/>
        </w:rPr>
        <w:instrText>xe "</w:instrText>
      </w:r>
      <w:r w:rsidRPr="009B3B0B">
        <w:rPr>
          <w:lang w:val="id-ID"/>
        </w:rPr>
        <w:instrText xml:space="preserve">keyword 2" \f </w:instrText>
      </w:r>
      <w:r w:rsidRPr="009B3B0B">
        <w:rPr>
          <w:lang w:val="id-ID"/>
        </w:rPr>
        <w:instrText>k</w:instrText>
      </w:r>
      <w:r w:rsidR="00506AFC" w:rsidRPr="009B3B0B">
        <w:rPr>
          <w:lang w:val="id-ID"/>
        </w:rPr>
        <w:fldChar w:fldCharType="end"/>
      </w:r>
    </w:p>
    <w:p w:rsidR="00026214" w:rsidRPr="009B3B0B" w:rsidRDefault="00CA6A65" w:rsidP="0057247B">
      <w:pPr>
        <w:pStyle w:val="Heading3"/>
        <w:numPr>
          <w:ilvl w:val="0"/>
          <w:numId w:val="8"/>
        </w:numPr>
        <w:tabs>
          <w:tab w:val="clear" w:pos="720"/>
          <w:tab w:val="num" w:pos="426"/>
        </w:tabs>
        <w:spacing w:before="240"/>
        <w:ind w:hanging="720"/>
        <w:jc w:val="both"/>
        <w:rPr>
          <w:sz w:val="22"/>
          <w:szCs w:val="22"/>
          <w:lang w:val="id-ID"/>
        </w:rPr>
      </w:pPr>
      <w:r w:rsidRPr="009B3B0B">
        <w:rPr>
          <w:sz w:val="22"/>
          <w:szCs w:val="22"/>
          <w:lang w:val="id-ID"/>
        </w:rPr>
        <w:t>PENDAHULUAN</w:t>
      </w:r>
    </w:p>
    <w:bookmarkEnd w:id="0"/>
    <w:p w:rsidR="00201A2D" w:rsidRPr="00201A2D" w:rsidRDefault="003D4FEC" w:rsidP="00201A2D">
      <w:pPr>
        <w:tabs>
          <w:tab w:val="num" w:pos="180"/>
        </w:tabs>
        <w:spacing w:after="120"/>
        <w:jc w:val="both"/>
        <w:rPr>
          <w:lang w:val="id-ID"/>
        </w:rPr>
      </w:pPr>
      <w:r w:rsidRPr="003D4FEC">
        <w:rPr>
          <w:lang w:val="id-ID"/>
        </w:rPr>
        <w:t xml:space="preserve">Dalam 20 tahun belakangan penelitian yang mengembangkan penggunaan 100% </w:t>
      </w:r>
      <w:r w:rsidRPr="003D4FEC">
        <w:rPr>
          <w:i/>
          <w:lang w:val="id-ID"/>
        </w:rPr>
        <w:t>flyash</w:t>
      </w:r>
      <w:r w:rsidRPr="003D4FEC">
        <w:rPr>
          <w:lang w:val="id-ID"/>
        </w:rPr>
        <w:t xml:space="preserve"> menunjukkan hasil yang baik untuk perkembangan material beton. Pemanfaatan flyash sebagai pengganti </w:t>
      </w:r>
      <w:r>
        <w:rPr>
          <w:lang w:val="id-ID"/>
        </w:rPr>
        <w:t xml:space="preserve">keseluruhan </w:t>
      </w:r>
      <w:r w:rsidRPr="003D4FEC">
        <w:rPr>
          <w:lang w:val="id-ID"/>
        </w:rPr>
        <w:t xml:space="preserve">semen </w:t>
      </w:r>
      <w:r>
        <w:rPr>
          <w:lang w:val="id-ID"/>
        </w:rPr>
        <w:t>dan</w:t>
      </w:r>
      <w:r w:rsidRPr="003D4FEC">
        <w:rPr>
          <w:lang w:val="id-ID"/>
        </w:rPr>
        <w:t xml:space="preserve"> berfungsi sebagai bahan ikat memiliki potensi yang dapat digunakan dalam pembuatan material beton.</w:t>
      </w:r>
      <w:r>
        <w:rPr>
          <w:lang w:val="id-ID"/>
        </w:rPr>
        <w:t xml:space="preserve"> </w:t>
      </w:r>
      <w:r w:rsidR="00746389" w:rsidRPr="00746389">
        <w:rPr>
          <w:lang w:val="id-ID"/>
        </w:rPr>
        <w:t>Flyash yang direkayasa menjadi suatu bah</w:t>
      </w:r>
      <w:r>
        <w:rPr>
          <w:lang w:val="id-ID"/>
        </w:rPr>
        <w:t xml:space="preserve">an perekat melalui reaksi kimia </w:t>
      </w:r>
      <w:r w:rsidR="00746389" w:rsidRPr="00746389">
        <w:rPr>
          <w:lang w:val="id-ID"/>
        </w:rPr>
        <w:t xml:space="preserve">dengan suatu jenis aktivator yang mengandung silika menghasilkan material jenis baru yang disebut geopolimer. </w:t>
      </w:r>
      <w:r>
        <w:rPr>
          <w:lang w:val="id-ID"/>
        </w:rPr>
        <w:t>Tipe dan karakteristik flyash yang digunakan dalam p</w:t>
      </w:r>
      <w:r w:rsidR="00746389" w:rsidRPr="00746389">
        <w:rPr>
          <w:bCs/>
          <w:lang w:val="id-ID"/>
        </w:rPr>
        <w:t>embuatan beton</w:t>
      </w:r>
      <w:r w:rsidR="00746389" w:rsidRPr="00746389">
        <w:rPr>
          <w:bCs/>
        </w:rPr>
        <w:t xml:space="preserve"> g</w:t>
      </w:r>
      <w:r w:rsidR="00746389" w:rsidRPr="00746389">
        <w:t>eopolimer memungkinkan untuk penggantian seluruh semen dalam aplikasi konstruksi beton.</w:t>
      </w:r>
      <w:r>
        <w:rPr>
          <w:lang w:val="id-ID"/>
        </w:rPr>
        <w:t xml:space="preserve"> Penelitian awal mengenai </w:t>
      </w:r>
      <w:r w:rsidR="001D1F20">
        <w:rPr>
          <w:lang w:val="id-ID"/>
        </w:rPr>
        <w:t xml:space="preserve">pengaruh tingkat kehalusan flyash terhadap nilai kuat tekan </w:t>
      </w:r>
      <w:r>
        <w:rPr>
          <w:lang w:val="id-ID"/>
        </w:rPr>
        <w:t>mortar</w:t>
      </w:r>
      <w:r w:rsidR="001D1F20">
        <w:rPr>
          <w:lang w:val="id-ID"/>
        </w:rPr>
        <w:t xml:space="preserve"> geopolimer</w:t>
      </w:r>
      <w:r>
        <w:rPr>
          <w:lang w:val="id-ID"/>
        </w:rPr>
        <w:t xml:space="preserve"> menunjukkan bahwa karakteristik </w:t>
      </w:r>
      <w:r w:rsidR="001D1F20">
        <w:rPr>
          <w:lang w:val="id-ID"/>
        </w:rPr>
        <w:t xml:space="preserve">flyash berdasarkan tingkat kehalusan yang diperoleh dari perlakuan penyaringan dan dibedakan sesuai dengan zona jatuhnya mempengaruhi nilai kuat tekan mortar (Firdaus, 2015). Penelitian ini merupakan penelitian lanjutan yang bertujuan untuk </w:t>
      </w:r>
      <w:r w:rsidR="00746389" w:rsidRPr="00746389">
        <w:t>mengetahui pengaruh kehalusan flyash terhadap sif</w:t>
      </w:r>
      <w:r w:rsidR="001D1F20">
        <w:t>at kuat tekan beton geopolimer</w:t>
      </w:r>
      <w:r w:rsidR="001D1F20">
        <w:rPr>
          <w:lang w:val="id-ID"/>
        </w:rPr>
        <w:t xml:space="preserve"> serta mengetahui</w:t>
      </w:r>
      <w:r w:rsidR="00746389" w:rsidRPr="00746389">
        <w:t xml:space="preserve"> komposisi campuran optimum</w:t>
      </w:r>
      <w:r w:rsidR="00D25925">
        <w:rPr>
          <w:lang w:val="id-ID"/>
        </w:rPr>
        <w:t xml:space="preserve"> dari rasio penggunaan aktivator </w:t>
      </w:r>
      <w:r w:rsidR="00D25925" w:rsidRPr="007B61F1">
        <w:rPr>
          <w:i/>
          <w:iCs/>
          <w:lang w:val="id-ID"/>
        </w:rPr>
        <w:t>Sodium Silicate</w:t>
      </w:r>
      <w:r w:rsidR="00D25925" w:rsidRPr="00D25925">
        <w:rPr>
          <w:iCs/>
          <w:lang w:val="id-ID"/>
        </w:rPr>
        <w:t xml:space="preserve"> dan </w:t>
      </w:r>
      <w:r w:rsidR="00D25925" w:rsidRPr="007B61F1">
        <w:rPr>
          <w:i/>
          <w:iCs/>
          <w:lang w:val="id-ID"/>
        </w:rPr>
        <w:t>Sodium Hydroxide (Potasium)</w:t>
      </w:r>
      <w:r w:rsidR="00D25925">
        <w:rPr>
          <w:iCs/>
          <w:lang w:val="id-ID"/>
        </w:rPr>
        <w:t xml:space="preserve"> </w:t>
      </w:r>
      <w:r w:rsidR="00D25925">
        <w:rPr>
          <w:lang w:val="id-ID"/>
        </w:rPr>
        <w:t xml:space="preserve">terhadap kandungan flyash pada </w:t>
      </w:r>
      <w:r w:rsidR="00746389" w:rsidRPr="00746389">
        <w:t>sifat mekanik kuat</w:t>
      </w:r>
      <w:r w:rsidR="00746389" w:rsidRPr="00746389">
        <w:rPr>
          <w:lang w:val="id-ID"/>
        </w:rPr>
        <w:t xml:space="preserve"> </w:t>
      </w:r>
      <w:r w:rsidR="00746389" w:rsidRPr="00746389">
        <w:t xml:space="preserve"> tekan  beton geopolimer</w:t>
      </w:r>
      <w:r w:rsidR="00D25925">
        <w:rPr>
          <w:lang w:val="id-ID"/>
        </w:rPr>
        <w:t>.</w:t>
      </w:r>
    </w:p>
    <w:p w:rsidR="00026214" w:rsidRPr="009B3B0B" w:rsidRDefault="00DE7E13" w:rsidP="0057247B">
      <w:pPr>
        <w:pStyle w:val="Heading3"/>
        <w:numPr>
          <w:ilvl w:val="0"/>
          <w:numId w:val="8"/>
        </w:numPr>
        <w:tabs>
          <w:tab w:val="clear" w:pos="720"/>
          <w:tab w:val="num" w:pos="426"/>
        </w:tabs>
        <w:spacing w:before="240"/>
        <w:ind w:hanging="720"/>
        <w:jc w:val="both"/>
        <w:rPr>
          <w:sz w:val="22"/>
          <w:szCs w:val="22"/>
          <w:lang w:val="id-ID"/>
        </w:rPr>
      </w:pPr>
      <w:r w:rsidRPr="00DE7E13">
        <w:rPr>
          <w:i/>
          <w:iCs/>
          <w:sz w:val="22"/>
          <w:szCs w:val="22"/>
          <w:lang w:val="fi-FI"/>
        </w:rPr>
        <w:t>TINJAUAN  PUSTAKA</w:t>
      </w:r>
    </w:p>
    <w:p w:rsidR="006800F7" w:rsidRDefault="006800F7" w:rsidP="006800F7">
      <w:pPr>
        <w:pStyle w:val="BodyText"/>
        <w:rPr>
          <w:b/>
          <w:sz w:val="22"/>
          <w:szCs w:val="22"/>
          <w:lang w:val="id-ID"/>
        </w:rPr>
      </w:pPr>
      <w:r w:rsidRPr="007A775C">
        <w:rPr>
          <w:b/>
          <w:sz w:val="20"/>
          <w:szCs w:val="20"/>
          <w:lang w:val="id-ID"/>
        </w:rPr>
        <w:t xml:space="preserve">2.1. </w:t>
      </w:r>
      <w:r w:rsidR="00DE7E13" w:rsidRPr="00FA1C5E">
        <w:rPr>
          <w:b/>
          <w:sz w:val="22"/>
          <w:szCs w:val="22"/>
          <w:lang w:val="sv-SE"/>
        </w:rPr>
        <w:t>Pe</w:t>
      </w:r>
      <w:r w:rsidR="007B61F1">
        <w:rPr>
          <w:b/>
          <w:sz w:val="22"/>
          <w:szCs w:val="22"/>
          <w:lang w:val="id-ID"/>
        </w:rPr>
        <w:t>rkembangan Beton Geopolimer</w:t>
      </w:r>
    </w:p>
    <w:p w:rsidR="007B61F1" w:rsidRPr="007B61F1" w:rsidRDefault="007B61F1" w:rsidP="007B61F1">
      <w:pPr>
        <w:autoSpaceDE w:val="0"/>
        <w:autoSpaceDN w:val="0"/>
        <w:adjustRightInd w:val="0"/>
        <w:spacing w:after="200"/>
        <w:jc w:val="both"/>
        <w:rPr>
          <w:rFonts w:eastAsia="SimSun"/>
          <w:bCs/>
          <w:lang w:val="id-ID" w:eastAsia="id-ID"/>
        </w:rPr>
      </w:pPr>
      <w:r w:rsidRPr="007B61F1">
        <w:rPr>
          <w:rFonts w:eastAsia="SimSun"/>
          <w:bCs/>
          <w:lang w:val="id-ID" w:eastAsia="id-ID"/>
        </w:rPr>
        <w:t>Teknologi geopolimer menunjukkan kemajuan dalam perkembangannya dan menjanjikan aplikasi pada industri beton. Proses polimerisasi dari bahan anorganik yang disintesa sehingga memungkinkan bahan non semen dikembangkan menjadi material beton memberikan potensi manfaat dalam perkembangannya.  Istilah geopolimer yang diusulkan pertama kali oleh Davidovits (1988), menjelaskan tentang mineral polimer yang dihasilkan melalui geochemistry (Andriati, 1987) sebagai bentuk anorganik alumina-silika yang disintesa dari material yang banyak mengandung silika (Si) dan Alumina (Al) yang berasal dari alam atau material hasil sampingan industri. Komposisi kimia material geopolimer serupa dengan zeolit, tetapi memiliki mikrostruktur amorphous (Andriati, 1987). Selama proses sintesa, silika dan alumina menyatu dan membentuk blok yang secara kimia memiliki struktur mirip dengan batuan alam.</w:t>
      </w:r>
    </w:p>
    <w:p w:rsidR="00DE7E13" w:rsidRPr="007B61F1" w:rsidRDefault="007B61F1" w:rsidP="007B61F1">
      <w:pPr>
        <w:pStyle w:val="BodyText"/>
        <w:jc w:val="both"/>
        <w:rPr>
          <w:b/>
          <w:sz w:val="20"/>
          <w:szCs w:val="20"/>
          <w:lang w:val="id-ID"/>
        </w:rPr>
      </w:pPr>
      <w:r w:rsidRPr="007B61F1">
        <w:rPr>
          <w:rFonts w:eastAsia="SimSun"/>
          <w:bCs/>
          <w:sz w:val="20"/>
          <w:szCs w:val="20"/>
          <w:lang w:val="id-ID" w:eastAsia="id-ID"/>
        </w:rPr>
        <w:lastRenderedPageBreak/>
        <w:t>Dengan teknologi geopolimer dari bahan yang mengandung silika dan alumina, menginspirasi penggunaan flyash sebagai material yang mengandung komposisi silika sekaligus sebagai sumber limbah yang melimpah. Dengan pemanfataan material limbah berupa flyash, diharapkan mampu menjadi solusi dalam menghasilkan material konstruksi hijau yang ramah lingkungan. Oleh karena itu riset pada bidang material ini cukup menyita perhatian.</w:t>
      </w:r>
    </w:p>
    <w:p w:rsidR="006800F7" w:rsidRDefault="006800F7" w:rsidP="006800F7">
      <w:pPr>
        <w:jc w:val="both"/>
        <w:rPr>
          <w:color w:val="000000"/>
          <w:lang w:val="id-ID"/>
        </w:rPr>
      </w:pPr>
    </w:p>
    <w:p w:rsidR="006800F7" w:rsidRPr="00767378" w:rsidRDefault="006800F7" w:rsidP="006800F7">
      <w:pPr>
        <w:pStyle w:val="BodyText"/>
        <w:jc w:val="both"/>
        <w:rPr>
          <w:b/>
          <w:sz w:val="20"/>
          <w:szCs w:val="20"/>
          <w:lang w:val="id-ID"/>
        </w:rPr>
      </w:pPr>
      <w:r w:rsidRPr="00767378">
        <w:rPr>
          <w:b/>
          <w:sz w:val="20"/>
          <w:szCs w:val="20"/>
          <w:lang w:val="id-ID"/>
        </w:rPr>
        <w:t xml:space="preserve">2.2. </w:t>
      </w:r>
      <w:r w:rsidR="00B67E46" w:rsidRPr="00B67E46">
        <w:rPr>
          <w:b/>
          <w:sz w:val="20"/>
          <w:szCs w:val="20"/>
        </w:rPr>
        <w:t>Karakteristik Geopolimer</w:t>
      </w:r>
    </w:p>
    <w:p w:rsidR="00B67E46" w:rsidRPr="00BD6CDF" w:rsidRDefault="007B61F1" w:rsidP="00B67E46">
      <w:pPr>
        <w:tabs>
          <w:tab w:val="left" w:pos="-2694"/>
          <w:tab w:val="left" w:pos="284"/>
        </w:tabs>
        <w:contextualSpacing/>
        <w:jc w:val="both"/>
        <w:rPr>
          <w:rFonts w:eastAsia="Times New Roman"/>
        </w:rPr>
      </w:pPr>
      <w:r w:rsidRPr="00BD6CDF">
        <w:rPr>
          <w:rFonts w:eastAsia="Times New Roman"/>
          <w:bCs/>
          <w:lang w:val="id-ID"/>
        </w:rPr>
        <w:t>Karakteristik utama beton secara umum berupa kuat tekan menjadi indikator awal dalam investigasi mengenai karakteristik beton geopolimer. Hal ini dilakukan karena kuat tekan menggambarkan kualitas beton dan digunakan sebagai salient parameter dalam desain dan untuk tujuan-tujuan khusus lainnya (Neville, 2000). Menurut Hardjito dan Rangan (2005) bahwa rasio molar  komposisi H</w:t>
      </w:r>
      <w:r w:rsidRPr="00BD6CDF">
        <w:rPr>
          <w:rFonts w:eastAsia="Times New Roman"/>
          <w:bCs/>
          <w:vertAlign w:val="subscript"/>
          <w:lang w:val="id-ID"/>
        </w:rPr>
        <w:t>2</w:t>
      </w:r>
      <w:r w:rsidRPr="00BD6CDF">
        <w:rPr>
          <w:rFonts w:eastAsia="Times New Roman"/>
          <w:bCs/>
          <w:lang w:val="id-ID"/>
        </w:rPr>
        <w:t>O terhadap Na</w:t>
      </w:r>
      <w:r w:rsidRPr="00BD6CDF">
        <w:rPr>
          <w:rFonts w:eastAsia="Times New Roman"/>
          <w:bCs/>
          <w:vertAlign w:val="subscript"/>
          <w:lang w:val="id-ID"/>
        </w:rPr>
        <w:t>2</w:t>
      </w:r>
      <w:r w:rsidRPr="00BD6CDF">
        <w:rPr>
          <w:rFonts w:eastAsia="Times New Roman"/>
          <w:bCs/>
          <w:lang w:val="id-ID"/>
        </w:rPr>
        <w:t>O yang semakin kecil, waktu perawatan yang lebih lama  mampu meningkatkan kuat tekan. Kekuatan tekan juga akan lebih meningkat bila suhu perawatan semakin tinggi (Palomo, Grutzeck dkk, 1999; Hardjito dan Rangan, 2005). Kuat tekan juga akan meningkat saat penggunaan bahan flyash yang lebih halus (telah melalui proses perlakuan berupa penyaringan) (Firdaus, 2015).</w:t>
      </w:r>
    </w:p>
    <w:p w:rsidR="006800F7" w:rsidRPr="00BD6CDF" w:rsidRDefault="006800F7" w:rsidP="006800F7">
      <w:pPr>
        <w:pStyle w:val="BodyText"/>
        <w:jc w:val="both"/>
        <w:rPr>
          <w:sz w:val="20"/>
          <w:szCs w:val="20"/>
          <w:lang w:val="id-ID"/>
        </w:rPr>
      </w:pPr>
    </w:p>
    <w:p w:rsidR="006800F7" w:rsidRDefault="006800F7" w:rsidP="006800F7">
      <w:pPr>
        <w:pStyle w:val="BodyText"/>
        <w:jc w:val="both"/>
        <w:rPr>
          <w:b/>
          <w:sz w:val="20"/>
          <w:szCs w:val="20"/>
          <w:lang w:val="id-ID"/>
        </w:rPr>
      </w:pPr>
      <w:r w:rsidRPr="00767378">
        <w:rPr>
          <w:b/>
          <w:sz w:val="20"/>
          <w:szCs w:val="20"/>
          <w:lang w:val="id-ID"/>
        </w:rPr>
        <w:t xml:space="preserve">2.3. </w:t>
      </w:r>
      <w:r w:rsidR="00B67E46" w:rsidRPr="00B67E46">
        <w:rPr>
          <w:b/>
          <w:sz w:val="20"/>
          <w:szCs w:val="20"/>
        </w:rPr>
        <w:t>Beton Geopolimer</w:t>
      </w:r>
    </w:p>
    <w:p w:rsidR="008030C3" w:rsidRPr="00E653A9" w:rsidRDefault="008030C3" w:rsidP="00B67E46">
      <w:pPr>
        <w:tabs>
          <w:tab w:val="left" w:pos="-2694"/>
          <w:tab w:val="left" w:pos="284"/>
        </w:tabs>
        <w:contextualSpacing/>
        <w:jc w:val="both"/>
        <w:rPr>
          <w:rFonts w:eastAsia="Times New Roman"/>
          <w:lang w:val="id-ID"/>
        </w:rPr>
      </w:pPr>
      <w:r w:rsidRPr="00E653A9">
        <w:rPr>
          <w:rFonts w:eastAsia="Times New Roman"/>
          <w:lang w:val="id-ID"/>
        </w:rPr>
        <w:t>Ikatan yang dihasilkan  oleh  interface antara material geopolimer dan agregat berupa ik</w:t>
      </w:r>
      <w:r w:rsidR="00D43029" w:rsidRPr="00E653A9">
        <w:rPr>
          <w:rFonts w:eastAsia="Times New Roman"/>
          <w:lang w:val="id-ID"/>
        </w:rPr>
        <w:t>a</w:t>
      </w:r>
      <w:r w:rsidRPr="00E653A9">
        <w:rPr>
          <w:rFonts w:eastAsia="Times New Roman"/>
          <w:lang w:val="id-ID"/>
        </w:rPr>
        <w:t>tan kimia dan mekanik</w:t>
      </w:r>
      <w:r w:rsidR="00D43029" w:rsidRPr="00E653A9">
        <w:rPr>
          <w:rFonts w:eastAsia="Times New Roman"/>
          <w:lang w:val="id-ID"/>
        </w:rPr>
        <w:t xml:space="preserve"> menjadi penentu sifat dari beton geopolimer. Kualitas ikatan ini  mempengaruhi kekuatan  beton geopolimer yang dihasilkan. Beton geopolimer dapat dibentuk dari komposisi yang bahan dasarknya berupa:</w:t>
      </w:r>
    </w:p>
    <w:p w:rsidR="00B67E46" w:rsidRPr="00CD37B3" w:rsidRDefault="00B67E46" w:rsidP="00B67E46">
      <w:pPr>
        <w:numPr>
          <w:ilvl w:val="0"/>
          <w:numId w:val="21"/>
        </w:numPr>
        <w:tabs>
          <w:tab w:val="left" w:pos="-2694"/>
          <w:tab w:val="left" w:pos="284"/>
        </w:tabs>
        <w:ind w:left="426"/>
        <w:contextualSpacing/>
        <w:rPr>
          <w:rFonts w:eastAsia="Times New Roman"/>
        </w:rPr>
      </w:pPr>
      <w:r w:rsidRPr="00CD37B3">
        <w:rPr>
          <w:rFonts w:eastAsia="Times New Roman"/>
        </w:rPr>
        <w:t>Natural  Pozzolan</w:t>
      </w:r>
    </w:p>
    <w:p w:rsidR="00B67E46" w:rsidRPr="00CD37B3" w:rsidRDefault="00E653A9" w:rsidP="00B67E46">
      <w:pPr>
        <w:tabs>
          <w:tab w:val="left" w:pos="-2694"/>
          <w:tab w:val="left" w:pos="284"/>
        </w:tabs>
        <w:ind w:left="284"/>
        <w:contextualSpacing/>
        <w:jc w:val="both"/>
        <w:rPr>
          <w:rFonts w:eastAsia="Times New Roman"/>
        </w:rPr>
      </w:pPr>
      <w:r w:rsidRPr="00CD37B3">
        <w:rPr>
          <w:rFonts w:eastAsia="Times New Roman"/>
          <w:lang w:val="id-ID"/>
        </w:rPr>
        <w:t>Jenis geopolimer pada tahap awal sudah ditemukan oleh bangsa Romawi dengan menggunakan j</w:t>
      </w:r>
      <w:r w:rsidR="00B67E46" w:rsidRPr="00CD37B3">
        <w:rPr>
          <w:rFonts w:eastAsia="Times New Roman"/>
        </w:rPr>
        <w:t>enis material ini</w:t>
      </w:r>
      <w:r w:rsidRPr="00CD37B3">
        <w:rPr>
          <w:rFonts w:eastAsia="Times New Roman"/>
          <w:lang w:val="id-ID"/>
        </w:rPr>
        <w:t xml:space="preserve"> </w:t>
      </w:r>
      <w:r w:rsidR="00B67E46" w:rsidRPr="00CD37B3">
        <w:rPr>
          <w:rFonts w:eastAsia="Times New Roman"/>
        </w:rPr>
        <w:t>untuk membuat semen</w:t>
      </w:r>
      <w:r w:rsidRPr="00CD37B3">
        <w:rPr>
          <w:rFonts w:eastAsia="Times New Roman"/>
          <w:lang w:val="id-ID"/>
        </w:rPr>
        <w:t>,</w:t>
      </w:r>
      <w:r w:rsidRPr="00CD37B3">
        <w:rPr>
          <w:rFonts w:eastAsia="Times New Roman"/>
        </w:rPr>
        <w:t xml:space="preserve"> yaitu dengan mencampur</w:t>
      </w:r>
      <w:r w:rsidRPr="00CD37B3">
        <w:rPr>
          <w:rFonts w:eastAsia="Times New Roman"/>
          <w:lang w:val="id-ID"/>
        </w:rPr>
        <w:t xml:space="preserve"> natural pozzolan tersebut dengan </w:t>
      </w:r>
      <w:r w:rsidRPr="00CD37B3">
        <w:rPr>
          <w:rFonts w:eastAsia="Times New Roman"/>
        </w:rPr>
        <w:t>batu kapur</w:t>
      </w:r>
      <w:r w:rsidRPr="00CD37B3">
        <w:rPr>
          <w:rFonts w:eastAsia="Times New Roman"/>
          <w:lang w:val="id-ID"/>
        </w:rPr>
        <w:t>. Erupsi gunung berapi umumnya menjadi sumber dari bahan pozzolan ini</w:t>
      </w:r>
    </w:p>
    <w:p w:rsidR="00B67E46" w:rsidRPr="00CD37B3" w:rsidRDefault="00B67E46" w:rsidP="00B67E46">
      <w:pPr>
        <w:numPr>
          <w:ilvl w:val="0"/>
          <w:numId w:val="21"/>
        </w:numPr>
        <w:tabs>
          <w:tab w:val="left" w:pos="-2694"/>
          <w:tab w:val="left" w:pos="284"/>
        </w:tabs>
        <w:ind w:left="426"/>
        <w:contextualSpacing/>
        <w:rPr>
          <w:rFonts w:eastAsia="Times New Roman"/>
        </w:rPr>
      </w:pPr>
      <w:r w:rsidRPr="00CD37B3">
        <w:rPr>
          <w:rFonts w:eastAsia="Times New Roman"/>
        </w:rPr>
        <w:t>Iron Blast Furnace Slag</w:t>
      </w:r>
    </w:p>
    <w:p w:rsidR="00B67E46" w:rsidRPr="00CD37B3" w:rsidRDefault="00B67E46" w:rsidP="00B67E46">
      <w:pPr>
        <w:tabs>
          <w:tab w:val="left" w:pos="-2694"/>
          <w:tab w:val="left" w:pos="284"/>
        </w:tabs>
        <w:ind w:left="284"/>
        <w:contextualSpacing/>
        <w:jc w:val="both"/>
        <w:rPr>
          <w:rFonts w:eastAsia="Times New Roman"/>
        </w:rPr>
      </w:pPr>
      <w:r w:rsidRPr="00CD37B3">
        <w:rPr>
          <w:rFonts w:eastAsia="Times New Roman"/>
        </w:rPr>
        <w:t xml:space="preserve">Blast Furnace Slag </w:t>
      </w:r>
      <w:r w:rsidR="00E653A9" w:rsidRPr="00CD37B3">
        <w:rPr>
          <w:rFonts w:eastAsia="Times New Roman"/>
          <w:lang w:val="id-ID"/>
        </w:rPr>
        <w:t>biasanya digunakan sebagai bahan tambahan dalam pembuat</w:t>
      </w:r>
      <w:r w:rsidR="00817B83" w:rsidRPr="00CD37B3">
        <w:rPr>
          <w:rFonts w:eastAsia="Times New Roman"/>
          <w:lang w:val="id-ID"/>
        </w:rPr>
        <w:t xml:space="preserve">an beton, yang merupakan bahan </w:t>
      </w:r>
      <w:r w:rsidRPr="00CD37B3">
        <w:rPr>
          <w:rFonts w:eastAsia="Times New Roman"/>
        </w:rPr>
        <w:t xml:space="preserve">sampingan produksi logam. </w:t>
      </w:r>
      <w:r w:rsidR="00817B83" w:rsidRPr="00CD37B3">
        <w:rPr>
          <w:rFonts w:eastAsia="Times New Roman"/>
          <w:lang w:val="id-ID"/>
        </w:rPr>
        <w:t xml:space="preserve">Limbah ini berpotensi dalam pengembangannya disebabkan oleh </w:t>
      </w:r>
      <w:r w:rsidR="00817B83" w:rsidRPr="00CD37B3">
        <w:rPr>
          <w:rFonts w:eastAsia="Times New Roman"/>
        </w:rPr>
        <w:t>makin banyaknya industri logam</w:t>
      </w:r>
      <w:r w:rsidR="00817B83" w:rsidRPr="00CD37B3">
        <w:rPr>
          <w:rFonts w:eastAsia="Times New Roman"/>
          <w:lang w:val="id-ID"/>
        </w:rPr>
        <w:t>.</w:t>
      </w:r>
    </w:p>
    <w:p w:rsidR="00B67E46" w:rsidRPr="00CD37B3" w:rsidRDefault="00B67E46" w:rsidP="00B67E46">
      <w:pPr>
        <w:numPr>
          <w:ilvl w:val="0"/>
          <w:numId w:val="21"/>
        </w:numPr>
        <w:tabs>
          <w:tab w:val="left" w:pos="-2694"/>
          <w:tab w:val="left" w:pos="284"/>
        </w:tabs>
        <w:ind w:left="426"/>
        <w:contextualSpacing/>
        <w:rPr>
          <w:rFonts w:eastAsia="Times New Roman"/>
          <w:b/>
        </w:rPr>
      </w:pPr>
      <w:r w:rsidRPr="00CD37B3">
        <w:rPr>
          <w:rFonts w:eastAsia="Times New Roman"/>
        </w:rPr>
        <w:t>Coal Fly Ash</w:t>
      </w:r>
    </w:p>
    <w:p w:rsidR="00CD37B3" w:rsidRPr="00CD37B3" w:rsidRDefault="00817B83" w:rsidP="00CD37B3">
      <w:pPr>
        <w:pStyle w:val="BodyText"/>
        <w:ind w:left="284"/>
        <w:jc w:val="both"/>
        <w:rPr>
          <w:rFonts w:eastAsia="Times New Roman"/>
          <w:sz w:val="20"/>
          <w:szCs w:val="20"/>
          <w:lang w:val="id-ID"/>
        </w:rPr>
      </w:pPr>
      <w:r w:rsidRPr="00CD37B3">
        <w:rPr>
          <w:rFonts w:eastAsia="Times New Roman"/>
          <w:sz w:val="20"/>
          <w:szCs w:val="20"/>
          <w:lang w:val="id-ID"/>
        </w:rPr>
        <w:t>Penggunaan flyash sudah sangat meluas dalam bidang material disebabkan oleh karakteristik dan potensinya yang bermanfaat dalam rekayasa material khususnya material konstruksi</w:t>
      </w:r>
      <w:r w:rsidR="00CD37B3" w:rsidRPr="00CD37B3">
        <w:rPr>
          <w:rFonts w:eastAsia="Times New Roman"/>
          <w:sz w:val="20"/>
          <w:szCs w:val="20"/>
          <w:lang w:val="id-ID"/>
        </w:rPr>
        <w:t>.</w:t>
      </w:r>
      <w:r w:rsidR="00B67E46" w:rsidRPr="00CD37B3">
        <w:rPr>
          <w:rFonts w:eastAsia="Times New Roman"/>
          <w:sz w:val="20"/>
          <w:szCs w:val="20"/>
        </w:rPr>
        <w:t xml:space="preserve"> </w:t>
      </w:r>
      <w:r w:rsidR="00CD37B3" w:rsidRPr="00CD37B3">
        <w:rPr>
          <w:rFonts w:eastAsia="Times New Roman"/>
          <w:sz w:val="20"/>
          <w:szCs w:val="20"/>
          <w:lang w:val="id-ID"/>
        </w:rPr>
        <w:t>K</w:t>
      </w:r>
      <w:r w:rsidR="00CD37B3" w:rsidRPr="00CD37B3">
        <w:rPr>
          <w:rFonts w:eastAsia="Times New Roman"/>
          <w:sz w:val="20"/>
          <w:szCs w:val="20"/>
        </w:rPr>
        <w:t xml:space="preserve">andungan air dan ukuran partikelnya </w:t>
      </w:r>
      <w:r w:rsidR="00CD37B3" w:rsidRPr="00CD37B3">
        <w:rPr>
          <w:rFonts w:eastAsia="Times New Roman"/>
          <w:sz w:val="20"/>
          <w:szCs w:val="20"/>
          <w:lang w:val="id-ID"/>
        </w:rPr>
        <w:t xml:space="preserve">flyash </w:t>
      </w:r>
      <w:r w:rsidR="00CD37B3" w:rsidRPr="00CD37B3">
        <w:rPr>
          <w:rFonts w:eastAsia="Times New Roman"/>
          <w:sz w:val="20"/>
          <w:szCs w:val="20"/>
        </w:rPr>
        <w:t xml:space="preserve">yang halus, serta kandungan oksida silika </w:t>
      </w:r>
      <w:r w:rsidR="00CD37B3" w:rsidRPr="00CD37B3">
        <w:rPr>
          <w:rFonts w:eastAsia="Times New Roman"/>
          <w:sz w:val="20"/>
          <w:szCs w:val="20"/>
          <w:lang w:val="id-ID"/>
        </w:rPr>
        <w:t xml:space="preserve">yang </w:t>
      </w:r>
      <w:r w:rsidR="00CD37B3" w:rsidRPr="00CD37B3">
        <w:rPr>
          <w:rFonts w:eastAsia="Times New Roman"/>
          <w:sz w:val="20"/>
          <w:szCs w:val="20"/>
        </w:rPr>
        <w:t xml:space="preserve">dapat bereaksi dalam proses hidrasi semen </w:t>
      </w:r>
      <w:r w:rsidR="00CD37B3" w:rsidRPr="00CD37B3">
        <w:rPr>
          <w:rFonts w:eastAsia="Times New Roman"/>
          <w:sz w:val="20"/>
          <w:szCs w:val="20"/>
          <w:lang w:val="id-ID"/>
        </w:rPr>
        <w:t xml:space="preserve">mampu </w:t>
      </w:r>
      <w:r w:rsidR="00CD37B3" w:rsidRPr="00CD37B3">
        <w:rPr>
          <w:rFonts w:eastAsia="Times New Roman"/>
          <w:sz w:val="20"/>
          <w:szCs w:val="20"/>
        </w:rPr>
        <w:t xml:space="preserve"> menghasilkan kemampuan </w:t>
      </w:r>
      <w:r w:rsidR="00CD37B3" w:rsidRPr="00CD37B3">
        <w:rPr>
          <w:rFonts w:eastAsia="Times New Roman"/>
          <w:sz w:val="20"/>
          <w:szCs w:val="20"/>
          <w:lang w:val="id-ID"/>
        </w:rPr>
        <w:t xml:space="preserve">untuk </w:t>
      </w:r>
      <w:r w:rsidR="00CD37B3" w:rsidRPr="00CD37B3">
        <w:rPr>
          <w:rFonts w:eastAsia="Times New Roman"/>
          <w:sz w:val="20"/>
          <w:szCs w:val="20"/>
        </w:rPr>
        <w:t>mengikat</w:t>
      </w:r>
      <w:r w:rsidR="00CD37B3" w:rsidRPr="00CD37B3">
        <w:rPr>
          <w:rFonts w:eastAsia="Times New Roman"/>
          <w:sz w:val="20"/>
          <w:szCs w:val="20"/>
          <w:lang w:val="id-ID"/>
        </w:rPr>
        <w:t>, sebagaimana karakteristik semen</w:t>
      </w:r>
      <w:r w:rsidR="00CD37B3" w:rsidRPr="00CD37B3">
        <w:rPr>
          <w:rFonts w:eastAsia="Times New Roman"/>
          <w:sz w:val="20"/>
          <w:szCs w:val="20"/>
        </w:rPr>
        <w:t>.</w:t>
      </w:r>
    </w:p>
    <w:p w:rsidR="00B67E46" w:rsidRPr="00CD37B3" w:rsidRDefault="00D43029" w:rsidP="00B67E46">
      <w:pPr>
        <w:pStyle w:val="BodyText"/>
        <w:jc w:val="both"/>
        <w:rPr>
          <w:rFonts w:eastAsia="Times New Roman"/>
          <w:sz w:val="20"/>
          <w:szCs w:val="20"/>
          <w:lang w:val="id-ID"/>
        </w:rPr>
      </w:pPr>
      <w:r w:rsidRPr="00CD37B3">
        <w:rPr>
          <w:rFonts w:eastAsia="Times New Roman"/>
          <w:sz w:val="20"/>
          <w:szCs w:val="20"/>
          <w:lang w:val="id-ID"/>
        </w:rPr>
        <w:t>Sedangkan bahan dasar dari material geopolimer tersusun atas:</w:t>
      </w:r>
    </w:p>
    <w:p w:rsidR="00B67E46" w:rsidRPr="00CD37B3" w:rsidRDefault="00B67E46" w:rsidP="00B67E46">
      <w:pPr>
        <w:numPr>
          <w:ilvl w:val="0"/>
          <w:numId w:val="22"/>
        </w:numPr>
        <w:tabs>
          <w:tab w:val="left" w:pos="-2694"/>
          <w:tab w:val="left" w:pos="284"/>
        </w:tabs>
        <w:ind w:left="426"/>
        <w:contextualSpacing/>
        <w:jc w:val="both"/>
        <w:rPr>
          <w:rFonts w:eastAsia="Times New Roman"/>
        </w:rPr>
      </w:pPr>
      <w:r w:rsidRPr="00CD37B3">
        <w:rPr>
          <w:rFonts w:eastAsia="Times New Roman"/>
        </w:rPr>
        <w:t>Prekursor</w:t>
      </w:r>
    </w:p>
    <w:p w:rsidR="0083157D" w:rsidRPr="00CD37B3" w:rsidRDefault="00D43029" w:rsidP="0083157D">
      <w:pPr>
        <w:tabs>
          <w:tab w:val="left" w:pos="-2694"/>
          <w:tab w:val="left" w:pos="284"/>
        </w:tabs>
        <w:ind w:left="284"/>
        <w:contextualSpacing/>
        <w:jc w:val="both"/>
        <w:rPr>
          <w:rFonts w:eastAsia="Times New Roman"/>
        </w:rPr>
      </w:pPr>
      <w:r w:rsidRPr="00CD37B3">
        <w:rPr>
          <w:rFonts w:eastAsia="Times New Roman"/>
          <w:lang w:val="id-ID"/>
        </w:rPr>
        <w:t>Umumnya p</w:t>
      </w:r>
      <w:r w:rsidR="00B67E46" w:rsidRPr="00CD37B3">
        <w:rPr>
          <w:rFonts w:eastAsia="Times New Roman"/>
        </w:rPr>
        <w:t xml:space="preserve">rekursor </w:t>
      </w:r>
      <w:r w:rsidRPr="00CD37B3">
        <w:rPr>
          <w:rFonts w:eastAsia="Times New Roman"/>
          <w:lang w:val="id-ID"/>
        </w:rPr>
        <w:t>berasal dari bahan limbah industri</w:t>
      </w:r>
      <w:r w:rsidR="0083157D" w:rsidRPr="00CD37B3">
        <w:rPr>
          <w:rFonts w:eastAsia="Times New Roman"/>
          <w:lang w:val="id-ID"/>
        </w:rPr>
        <w:t xml:space="preserve"> berupa bahan mineral aluminosilikat yang menjadi </w:t>
      </w:r>
      <w:r w:rsidR="00B67E46" w:rsidRPr="00CD37B3">
        <w:rPr>
          <w:rFonts w:eastAsia="Times New Roman"/>
        </w:rPr>
        <w:t xml:space="preserve">bahan </w:t>
      </w:r>
      <w:r w:rsidR="0083157D" w:rsidRPr="00CD37B3">
        <w:rPr>
          <w:rFonts w:eastAsia="Times New Roman"/>
          <w:lang w:val="id-ID"/>
        </w:rPr>
        <w:t>dasar/</w:t>
      </w:r>
      <w:r w:rsidR="00B67E46" w:rsidRPr="00CD37B3">
        <w:rPr>
          <w:rFonts w:eastAsia="Times New Roman"/>
        </w:rPr>
        <w:t xml:space="preserve">mentah </w:t>
      </w:r>
      <w:r w:rsidR="0083157D" w:rsidRPr="00CD37B3">
        <w:rPr>
          <w:rFonts w:eastAsia="Times New Roman"/>
          <w:lang w:val="id-ID"/>
        </w:rPr>
        <w:t>dari geopolimer</w:t>
      </w:r>
      <w:r w:rsidR="00B67E46" w:rsidRPr="00CD37B3">
        <w:rPr>
          <w:rFonts w:eastAsia="Times New Roman"/>
        </w:rPr>
        <w:t xml:space="preserve">. Bahan </w:t>
      </w:r>
      <w:r w:rsidR="0083157D" w:rsidRPr="00CD37B3">
        <w:rPr>
          <w:rFonts w:eastAsia="Times New Roman"/>
          <w:lang w:val="id-ID"/>
        </w:rPr>
        <w:t>ini</w:t>
      </w:r>
      <w:r w:rsidR="00B67E46" w:rsidRPr="00CD37B3">
        <w:rPr>
          <w:rFonts w:eastAsia="Times New Roman"/>
        </w:rPr>
        <w:t xml:space="preserve"> </w:t>
      </w:r>
      <w:r w:rsidR="0083157D" w:rsidRPr="00CD37B3">
        <w:rPr>
          <w:rFonts w:eastAsia="Times New Roman"/>
          <w:lang w:val="id-ID"/>
        </w:rPr>
        <w:t>bersumber</w:t>
      </w:r>
      <w:r w:rsidR="00B67E46" w:rsidRPr="00CD37B3">
        <w:rPr>
          <w:rFonts w:eastAsia="Times New Roman"/>
        </w:rPr>
        <w:t xml:space="preserve"> dari limbah yang banyak mengandung alumina dan </w:t>
      </w:r>
      <w:r w:rsidR="0083157D" w:rsidRPr="00CD37B3">
        <w:rPr>
          <w:rFonts w:eastAsia="Times New Roman"/>
        </w:rPr>
        <w:t>silica</w:t>
      </w:r>
      <w:r w:rsidR="0083157D" w:rsidRPr="00CD37B3">
        <w:rPr>
          <w:rFonts w:eastAsia="Times New Roman"/>
          <w:lang w:val="id-ID"/>
        </w:rPr>
        <w:t xml:space="preserve"> Contohdari  bahan </w:t>
      </w:r>
      <w:r w:rsidR="0083157D" w:rsidRPr="00CD37B3">
        <w:rPr>
          <w:rFonts w:eastAsia="Times New Roman"/>
        </w:rPr>
        <w:t>limbah tersebut dapat berupa flyash, granit, maupun redmud (lumpur merah).</w:t>
      </w:r>
    </w:p>
    <w:p w:rsidR="0083157D" w:rsidRPr="00CD37B3" w:rsidRDefault="0083157D" w:rsidP="0083157D">
      <w:pPr>
        <w:tabs>
          <w:tab w:val="left" w:pos="-2694"/>
          <w:tab w:val="left" w:pos="284"/>
        </w:tabs>
        <w:ind w:left="284"/>
        <w:contextualSpacing/>
        <w:jc w:val="both"/>
        <w:rPr>
          <w:rFonts w:eastAsia="Times New Roman"/>
          <w:lang w:val="id-ID"/>
        </w:rPr>
      </w:pPr>
      <w:r w:rsidRPr="00CD37B3">
        <w:rPr>
          <w:rFonts w:eastAsia="Times New Roman"/>
          <w:lang w:val="id-ID"/>
        </w:rPr>
        <w:t>Proses rekayasa dibutuhkan untuk mensintesa bahan dasar tersebut menjadi geopolimer.</w:t>
      </w:r>
      <w:r w:rsidR="00B67E46" w:rsidRPr="00CD37B3">
        <w:rPr>
          <w:rFonts w:eastAsia="Times New Roman"/>
        </w:rPr>
        <w:t xml:space="preserve"> Daya ikatnya dalam beton memiliki mekanisme berbeda dengan semen portland. </w:t>
      </w:r>
    </w:p>
    <w:p w:rsidR="00B67E46" w:rsidRPr="00CD37B3" w:rsidRDefault="00B67E46" w:rsidP="0083157D">
      <w:pPr>
        <w:numPr>
          <w:ilvl w:val="0"/>
          <w:numId w:val="22"/>
        </w:numPr>
        <w:tabs>
          <w:tab w:val="left" w:pos="-2694"/>
          <w:tab w:val="left" w:pos="284"/>
        </w:tabs>
        <w:ind w:left="284" w:hanging="284"/>
        <w:contextualSpacing/>
        <w:jc w:val="both"/>
        <w:rPr>
          <w:rFonts w:eastAsia="Times New Roman"/>
        </w:rPr>
      </w:pPr>
      <w:r w:rsidRPr="00CD37B3">
        <w:rPr>
          <w:rFonts w:eastAsia="Times New Roman"/>
        </w:rPr>
        <w:t>Aktivator</w:t>
      </w:r>
    </w:p>
    <w:p w:rsidR="00B67E46" w:rsidRPr="00CD37B3" w:rsidRDefault="0083157D" w:rsidP="00D43029">
      <w:pPr>
        <w:tabs>
          <w:tab w:val="left" w:pos="-2694"/>
          <w:tab w:val="left" w:pos="284"/>
        </w:tabs>
        <w:ind w:left="284"/>
        <w:contextualSpacing/>
        <w:jc w:val="both"/>
        <w:rPr>
          <w:rFonts w:eastAsia="Times New Roman"/>
        </w:rPr>
      </w:pPr>
      <w:r w:rsidRPr="00CD37B3">
        <w:rPr>
          <w:rFonts w:eastAsia="Times New Roman"/>
          <w:lang w:val="id-ID"/>
        </w:rPr>
        <w:t xml:space="preserve">Pembentukan polimer melalui reaksi polimerisasi monomer dan silika </w:t>
      </w:r>
      <w:r w:rsidR="00E653A9" w:rsidRPr="00CD37B3">
        <w:rPr>
          <w:rFonts w:eastAsia="Times New Roman"/>
          <w:lang w:val="id-ID"/>
        </w:rPr>
        <w:t xml:space="preserve">membutuhkan  bahan activator. </w:t>
      </w:r>
      <w:r w:rsidR="00B67E46" w:rsidRPr="00CD37B3">
        <w:rPr>
          <w:rFonts w:eastAsia="Times New Roman"/>
        </w:rPr>
        <w:t>Umumnya larutan natrium silikat (waterglass) yang digunakan sebagai aktivator. Ion Na+ pada larutan berfungsi sebagai penambah pada proses polimerisasi. Sedangkan sodium silikat yang terlarut dalam air, menghasilkan lingkungan  reaksi berupa cairan dan bahan padat yang bersifat ideal  untuk pelarutan material prekursor.</w:t>
      </w:r>
    </w:p>
    <w:p w:rsidR="00B67E46" w:rsidRPr="00B92F11" w:rsidRDefault="00B67E46" w:rsidP="00B67E46">
      <w:pPr>
        <w:tabs>
          <w:tab w:val="left" w:pos="-2694"/>
          <w:tab w:val="left" w:pos="284"/>
        </w:tabs>
        <w:contextualSpacing/>
        <w:jc w:val="both"/>
        <w:rPr>
          <w:rFonts w:eastAsia="Times New Roman"/>
          <w:highlight w:val="yellow"/>
        </w:rPr>
      </w:pPr>
    </w:p>
    <w:p w:rsidR="00026214" w:rsidRPr="009B3B0B" w:rsidRDefault="00DE7E13" w:rsidP="0057247B">
      <w:pPr>
        <w:pStyle w:val="Heading3"/>
        <w:numPr>
          <w:ilvl w:val="0"/>
          <w:numId w:val="8"/>
        </w:numPr>
        <w:tabs>
          <w:tab w:val="clear" w:pos="720"/>
          <w:tab w:val="num" w:pos="426"/>
        </w:tabs>
        <w:spacing w:before="240"/>
        <w:ind w:hanging="720"/>
        <w:jc w:val="both"/>
        <w:rPr>
          <w:sz w:val="22"/>
          <w:szCs w:val="22"/>
          <w:lang w:val="id-ID"/>
        </w:rPr>
      </w:pPr>
      <w:r w:rsidRPr="001D4166">
        <w:rPr>
          <w:sz w:val="22"/>
          <w:szCs w:val="22"/>
        </w:rPr>
        <w:t>PROGRAM EKSPERIMENTAL</w:t>
      </w:r>
    </w:p>
    <w:p w:rsidR="00DE7E13" w:rsidRPr="00D25925" w:rsidRDefault="006800F7" w:rsidP="00D25925">
      <w:pPr>
        <w:numPr>
          <w:ilvl w:val="1"/>
          <w:numId w:val="21"/>
        </w:numPr>
        <w:ind w:left="426" w:hanging="426"/>
        <w:rPr>
          <w:rFonts w:eastAsia="Times New Roman"/>
          <w:b/>
          <w:lang w:val="id-ID"/>
        </w:rPr>
      </w:pPr>
      <w:r w:rsidRPr="00AB0200">
        <w:rPr>
          <w:b/>
          <w:lang w:val="id-ID"/>
        </w:rPr>
        <w:t xml:space="preserve"> </w:t>
      </w:r>
      <w:r w:rsidR="00DE7E13" w:rsidRPr="00D25925">
        <w:rPr>
          <w:rFonts w:eastAsia="Times New Roman"/>
          <w:b/>
          <w:lang w:val="id-ID"/>
        </w:rPr>
        <w:t>Parameter dan Variabel Penelitian</w:t>
      </w:r>
    </w:p>
    <w:p w:rsidR="00330907" w:rsidRDefault="00330907" w:rsidP="00330907">
      <w:pPr>
        <w:jc w:val="both"/>
        <w:rPr>
          <w:lang w:val="id-ID"/>
        </w:rPr>
      </w:pPr>
      <w:r w:rsidRPr="00C61630">
        <w:rPr>
          <w:lang w:val="id-ID"/>
        </w:rPr>
        <w:t xml:space="preserve">Parameter dan variabel penelitian yang akan dilakukan pada penelitian ini terdiri dari terdiri dari parameter kekuatan tekan </w:t>
      </w:r>
      <w:r w:rsidR="00A14103">
        <w:rPr>
          <w:lang w:val="id-ID"/>
        </w:rPr>
        <w:t>beton</w:t>
      </w:r>
      <w:r w:rsidRPr="00C61630">
        <w:rPr>
          <w:lang w:val="id-ID"/>
        </w:rPr>
        <w:t>. Penelitian meliputi tingkat kehalusan flyash (</w:t>
      </w:r>
      <w:r w:rsidR="00A14103">
        <w:rPr>
          <w:lang w:val="id-ID"/>
        </w:rPr>
        <w:t>4</w:t>
      </w:r>
      <w:r w:rsidRPr="00C61630">
        <w:rPr>
          <w:lang w:val="id-ID"/>
        </w:rPr>
        <w:t xml:space="preserve"> tingkat kehalusan), persentase penggunaan aktivator (</w:t>
      </w:r>
      <w:r w:rsidR="00A14103">
        <w:rPr>
          <w:lang w:val="id-ID"/>
        </w:rPr>
        <w:t>3</w:t>
      </w:r>
      <w:r w:rsidRPr="00C61630">
        <w:rPr>
          <w:lang w:val="id-ID"/>
        </w:rPr>
        <w:t xml:space="preserve"> persentase) dan umur uji (</w:t>
      </w:r>
      <w:r w:rsidR="00A14103">
        <w:rPr>
          <w:lang w:val="id-ID"/>
        </w:rPr>
        <w:t>28 hari</w:t>
      </w:r>
      <w:r w:rsidRPr="00C61630">
        <w:rPr>
          <w:lang w:val="id-ID"/>
        </w:rPr>
        <w:t>). Masing-masing v</w:t>
      </w:r>
      <w:r>
        <w:rPr>
          <w:lang w:val="id-ID"/>
        </w:rPr>
        <w:t>ariabel disusun dalam tabel 2</w:t>
      </w:r>
      <w:r w:rsidRPr="00C61630">
        <w:rPr>
          <w:lang w:val="id-ID"/>
        </w:rPr>
        <w:t xml:space="preserve"> berikut.</w:t>
      </w:r>
    </w:p>
    <w:p w:rsidR="009C2A27" w:rsidRDefault="009C2A27" w:rsidP="00330907">
      <w:pPr>
        <w:jc w:val="both"/>
        <w:rPr>
          <w:lang w:val="id-ID"/>
        </w:rPr>
      </w:pPr>
    </w:p>
    <w:p w:rsidR="00B92F11" w:rsidRDefault="00B92F11" w:rsidP="00B92F11">
      <w:pPr>
        <w:jc w:val="center"/>
        <w:rPr>
          <w:lang w:val="id-ID"/>
        </w:rPr>
      </w:pPr>
      <w:r>
        <w:rPr>
          <w:lang w:val="id-ID"/>
        </w:rPr>
        <w:t>Tabel 1. Parameter dan Variabel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1229"/>
        <w:gridCol w:w="1226"/>
        <w:gridCol w:w="910"/>
        <w:gridCol w:w="843"/>
      </w:tblGrid>
      <w:tr w:rsidR="00C20137" w:rsidTr="00A14103">
        <w:trPr>
          <w:jc w:val="center"/>
        </w:trPr>
        <w:tc>
          <w:tcPr>
            <w:tcW w:w="1229" w:type="dxa"/>
            <w:vMerge w:val="restart"/>
          </w:tcPr>
          <w:p w:rsidR="00C20137" w:rsidRDefault="00C20137" w:rsidP="00330907">
            <w:pPr>
              <w:jc w:val="center"/>
            </w:pPr>
            <w:r>
              <w:t>Kehalusan</w:t>
            </w:r>
          </w:p>
          <w:p w:rsidR="00C20137" w:rsidRDefault="00C20137" w:rsidP="00330907">
            <w:pPr>
              <w:jc w:val="center"/>
            </w:pPr>
            <w:r>
              <w:t>Flyash</w:t>
            </w:r>
          </w:p>
        </w:tc>
        <w:tc>
          <w:tcPr>
            <w:tcW w:w="1229" w:type="dxa"/>
            <w:vMerge w:val="restart"/>
          </w:tcPr>
          <w:p w:rsidR="00C20137" w:rsidRDefault="00C20137" w:rsidP="00330907">
            <w:pPr>
              <w:jc w:val="center"/>
            </w:pPr>
            <w:r>
              <w:t>Persentase</w:t>
            </w:r>
          </w:p>
          <w:p w:rsidR="00C20137" w:rsidRDefault="00C20137" w:rsidP="00330907">
            <w:pPr>
              <w:jc w:val="center"/>
            </w:pPr>
            <w:r>
              <w:t>Aktivator</w:t>
            </w:r>
          </w:p>
        </w:tc>
        <w:tc>
          <w:tcPr>
            <w:tcW w:w="1226" w:type="dxa"/>
            <w:vMerge w:val="restart"/>
          </w:tcPr>
          <w:p w:rsidR="00C20137" w:rsidRDefault="00C20137" w:rsidP="00330907">
            <w:pPr>
              <w:jc w:val="center"/>
            </w:pPr>
            <w:r>
              <w:t>Jenis</w:t>
            </w:r>
          </w:p>
          <w:p w:rsidR="00C20137" w:rsidRDefault="00C20137" w:rsidP="00330907">
            <w:pPr>
              <w:jc w:val="center"/>
            </w:pPr>
            <w:r>
              <w:t>Spesimen</w:t>
            </w:r>
          </w:p>
        </w:tc>
        <w:tc>
          <w:tcPr>
            <w:tcW w:w="910" w:type="dxa"/>
          </w:tcPr>
          <w:p w:rsidR="00C20137" w:rsidRDefault="00C20137" w:rsidP="00330907">
            <w:pPr>
              <w:jc w:val="center"/>
            </w:pPr>
            <w:r>
              <w:t>Jumlah</w:t>
            </w:r>
          </w:p>
          <w:p w:rsidR="00C20137" w:rsidRDefault="00C20137" w:rsidP="00330907">
            <w:pPr>
              <w:jc w:val="center"/>
            </w:pPr>
            <w:r>
              <w:t>(buah)</w:t>
            </w:r>
          </w:p>
        </w:tc>
        <w:tc>
          <w:tcPr>
            <w:tcW w:w="843" w:type="dxa"/>
          </w:tcPr>
          <w:p w:rsidR="00C20137" w:rsidRDefault="00C20137" w:rsidP="00330907">
            <w:pPr>
              <w:jc w:val="center"/>
            </w:pPr>
            <w:r>
              <w:t>Total</w:t>
            </w:r>
          </w:p>
          <w:p w:rsidR="00C20137" w:rsidRDefault="00C20137" w:rsidP="00330907">
            <w:pPr>
              <w:jc w:val="center"/>
            </w:pPr>
            <w:r>
              <w:t>(buah)</w:t>
            </w:r>
          </w:p>
        </w:tc>
      </w:tr>
      <w:tr w:rsidR="00C20137" w:rsidTr="00A14103">
        <w:trPr>
          <w:jc w:val="center"/>
        </w:trPr>
        <w:tc>
          <w:tcPr>
            <w:tcW w:w="1229" w:type="dxa"/>
            <w:vMerge/>
          </w:tcPr>
          <w:p w:rsidR="00C20137" w:rsidRDefault="00C20137" w:rsidP="00330907"/>
        </w:tc>
        <w:tc>
          <w:tcPr>
            <w:tcW w:w="1229" w:type="dxa"/>
            <w:vMerge/>
          </w:tcPr>
          <w:p w:rsidR="00C20137" w:rsidRDefault="00C20137" w:rsidP="00330907"/>
        </w:tc>
        <w:tc>
          <w:tcPr>
            <w:tcW w:w="1226" w:type="dxa"/>
            <w:vMerge/>
          </w:tcPr>
          <w:p w:rsidR="00C20137" w:rsidRDefault="00C20137" w:rsidP="00330907"/>
        </w:tc>
        <w:tc>
          <w:tcPr>
            <w:tcW w:w="910" w:type="dxa"/>
          </w:tcPr>
          <w:p w:rsidR="00C20137" w:rsidRDefault="00C20137" w:rsidP="00330907"/>
        </w:tc>
        <w:tc>
          <w:tcPr>
            <w:tcW w:w="843" w:type="dxa"/>
          </w:tcPr>
          <w:p w:rsidR="00C20137" w:rsidRDefault="00C20137" w:rsidP="00330907"/>
        </w:tc>
      </w:tr>
      <w:tr w:rsidR="00C20137" w:rsidTr="00A14103">
        <w:trPr>
          <w:jc w:val="center"/>
        </w:trPr>
        <w:tc>
          <w:tcPr>
            <w:tcW w:w="1229" w:type="dxa"/>
            <w:vMerge w:val="restart"/>
            <w:vAlign w:val="center"/>
          </w:tcPr>
          <w:p w:rsidR="00C20137" w:rsidRPr="00330907" w:rsidRDefault="00C20137" w:rsidP="00C20137">
            <w:pPr>
              <w:jc w:val="center"/>
              <w:rPr>
                <w:lang w:val="id-ID"/>
              </w:rPr>
            </w:pPr>
            <w:r w:rsidRPr="00330907">
              <w:rPr>
                <w:lang w:val="id-ID"/>
              </w:rPr>
              <w:lastRenderedPageBreak/>
              <w:t>Z0</w:t>
            </w:r>
          </w:p>
        </w:tc>
        <w:tc>
          <w:tcPr>
            <w:tcW w:w="1229" w:type="dxa"/>
          </w:tcPr>
          <w:p w:rsidR="00C20137" w:rsidRDefault="00C20137" w:rsidP="00CB2874">
            <w:pPr>
              <w:jc w:val="center"/>
            </w:pPr>
            <w:r>
              <w:t>0,25 (P</w:t>
            </w:r>
            <w:r w:rsidRPr="00330907">
              <w:rPr>
                <w:lang w:val="id-ID"/>
              </w:rPr>
              <w:t>1</w:t>
            </w:r>
            <w:r>
              <w:t>)</w:t>
            </w:r>
          </w:p>
        </w:tc>
        <w:tc>
          <w:tcPr>
            <w:tcW w:w="1226" w:type="dxa"/>
          </w:tcPr>
          <w:p w:rsidR="00C20137" w:rsidRPr="00330907" w:rsidRDefault="00C20137" w:rsidP="00CB2874">
            <w:pPr>
              <w:jc w:val="center"/>
              <w:rPr>
                <w:lang w:val="id-ID"/>
              </w:rPr>
            </w:pPr>
            <w:r w:rsidRPr="00330907">
              <w:rPr>
                <w:lang w:val="id-ID"/>
              </w:rPr>
              <w:t>Z0</w:t>
            </w:r>
            <w:r>
              <w:t>-</w:t>
            </w:r>
            <w:r w:rsidRPr="00330907">
              <w:rPr>
                <w:lang w:val="id-ID"/>
              </w:rPr>
              <w:t>G</w:t>
            </w:r>
            <w:r>
              <w:t>1-P</w:t>
            </w:r>
            <w:r w:rsidRPr="00330907">
              <w:rPr>
                <w:lang w:val="id-ID"/>
              </w:rPr>
              <w:t>1</w:t>
            </w:r>
          </w:p>
        </w:tc>
        <w:tc>
          <w:tcPr>
            <w:tcW w:w="910" w:type="dxa"/>
          </w:tcPr>
          <w:p w:rsidR="00C20137" w:rsidRPr="00330907" w:rsidRDefault="00C20137" w:rsidP="00CB2874">
            <w:pPr>
              <w:jc w:val="center"/>
              <w:rPr>
                <w:lang w:val="id-ID"/>
              </w:rPr>
            </w:pPr>
            <w:r w:rsidRPr="00330907">
              <w:rPr>
                <w:lang w:val="id-ID"/>
              </w:rPr>
              <w:t>3</w:t>
            </w:r>
          </w:p>
        </w:tc>
        <w:tc>
          <w:tcPr>
            <w:tcW w:w="843" w:type="dxa"/>
            <w:vMerge w:val="restart"/>
          </w:tcPr>
          <w:p w:rsidR="00C20137" w:rsidRDefault="00C20137" w:rsidP="00330907">
            <w:pPr>
              <w:jc w:val="center"/>
            </w:pPr>
          </w:p>
          <w:p w:rsidR="00C20137" w:rsidRDefault="00C20137" w:rsidP="00330907">
            <w:pPr>
              <w:jc w:val="center"/>
            </w:pPr>
          </w:p>
          <w:p w:rsidR="00C20137" w:rsidRPr="00330907" w:rsidRDefault="00C20137" w:rsidP="00330907">
            <w:pPr>
              <w:jc w:val="center"/>
              <w:rPr>
                <w:lang w:val="id-ID"/>
              </w:rPr>
            </w:pPr>
            <w:r w:rsidRPr="00330907">
              <w:rPr>
                <w:lang w:val="id-ID"/>
              </w:rPr>
              <w:t>9</w:t>
            </w:r>
          </w:p>
        </w:tc>
      </w:tr>
      <w:tr w:rsidR="00C20137" w:rsidTr="00A14103">
        <w:trPr>
          <w:jc w:val="center"/>
        </w:trPr>
        <w:tc>
          <w:tcPr>
            <w:tcW w:w="1229" w:type="dxa"/>
            <w:vMerge/>
            <w:vAlign w:val="center"/>
          </w:tcPr>
          <w:p w:rsidR="00C20137" w:rsidRDefault="00C20137" w:rsidP="00C20137">
            <w:pPr>
              <w:jc w:val="center"/>
            </w:pPr>
          </w:p>
        </w:tc>
        <w:tc>
          <w:tcPr>
            <w:tcW w:w="1229" w:type="dxa"/>
          </w:tcPr>
          <w:p w:rsidR="00C20137" w:rsidRDefault="00C20137" w:rsidP="00CB2874">
            <w:pPr>
              <w:jc w:val="center"/>
            </w:pPr>
            <w:r>
              <w:t>0,35 (P</w:t>
            </w:r>
            <w:r w:rsidRPr="00330907">
              <w:rPr>
                <w:lang w:val="id-ID"/>
              </w:rPr>
              <w:t>2</w:t>
            </w:r>
            <w:r>
              <w:t>)</w:t>
            </w:r>
          </w:p>
        </w:tc>
        <w:tc>
          <w:tcPr>
            <w:tcW w:w="1226" w:type="dxa"/>
          </w:tcPr>
          <w:p w:rsidR="00C20137" w:rsidRPr="00330907" w:rsidRDefault="00C20137" w:rsidP="00CB2874">
            <w:pPr>
              <w:jc w:val="center"/>
              <w:rPr>
                <w:lang w:val="id-ID"/>
              </w:rPr>
            </w:pPr>
            <w:r w:rsidRPr="00330907">
              <w:rPr>
                <w:lang w:val="id-ID"/>
              </w:rPr>
              <w:t>Z0</w:t>
            </w:r>
            <w:r>
              <w:t>-</w:t>
            </w:r>
            <w:r w:rsidRPr="00330907">
              <w:rPr>
                <w:lang w:val="id-ID"/>
              </w:rPr>
              <w:t>G</w:t>
            </w:r>
            <w:r>
              <w:t>1-P</w:t>
            </w:r>
            <w:r w:rsidRPr="00330907">
              <w:rPr>
                <w:lang w:val="id-ID"/>
              </w:rPr>
              <w:t>2</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pPr>
              <w:jc w:val="center"/>
            </w:pPr>
          </w:p>
        </w:tc>
      </w:tr>
      <w:tr w:rsidR="00C20137" w:rsidTr="00A14103">
        <w:trPr>
          <w:trHeight w:val="291"/>
          <w:jc w:val="center"/>
        </w:trPr>
        <w:tc>
          <w:tcPr>
            <w:tcW w:w="1229" w:type="dxa"/>
            <w:vMerge/>
            <w:vAlign w:val="center"/>
          </w:tcPr>
          <w:p w:rsidR="00C20137" w:rsidRDefault="00C20137" w:rsidP="00C20137">
            <w:pPr>
              <w:jc w:val="center"/>
            </w:pPr>
          </w:p>
        </w:tc>
        <w:tc>
          <w:tcPr>
            <w:tcW w:w="1229" w:type="dxa"/>
          </w:tcPr>
          <w:p w:rsidR="00C20137" w:rsidRDefault="00C20137" w:rsidP="00CB2874">
            <w:pPr>
              <w:jc w:val="center"/>
            </w:pPr>
            <w:r>
              <w:t>0,45 (P</w:t>
            </w:r>
            <w:r w:rsidRPr="00330907">
              <w:rPr>
                <w:lang w:val="id-ID"/>
              </w:rPr>
              <w:t>3</w:t>
            </w:r>
            <w:r>
              <w:t>)</w:t>
            </w:r>
          </w:p>
        </w:tc>
        <w:tc>
          <w:tcPr>
            <w:tcW w:w="1226" w:type="dxa"/>
          </w:tcPr>
          <w:p w:rsidR="00C20137" w:rsidRPr="00330907" w:rsidRDefault="00C20137" w:rsidP="00CB2874">
            <w:pPr>
              <w:jc w:val="center"/>
              <w:rPr>
                <w:lang w:val="id-ID"/>
              </w:rPr>
            </w:pPr>
            <w:r w:rsidRPr="00330907">
              <w:rPr>
                <w:lang w:val="id-ID"/>
              </w:rPr>
              <w:t>Z0</w:t>
            </w:r>
            <w:r>
              <w:t>-</w:t>
            </w:r>
            <w:r w:rsidRPr="00330907">
              <w:rPr>
                <w:lang w:val="id-ID"/>
              </w:rPr>
              <w:t>G</w:t>
            </w:r>
            <w:r>
              <w:t>1-P</w:t>
            </w:r>
            <w:r w:rsidRPr="00330907">
              <w:rPr>
                <w:lang w:val="id-ID"/>
              </w:rPr>
              <w:t>3</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pPr>
              <w:jc w:val="center"/>
            </w:pPr>
          </w:p>
        </w:tc>
      </w:tr>
      <w:tr w:rsidR="00C20137" w:rsidTr="00A14103">
        <w:trPr>
          <w:jc w:val="center"/>
        </w:trPr>
        <w:tc>
          <w:tcPr>
            <w:tcW w:w="1229" w:type="dxa"/>
            <w:vMerge w:val="restart"/>
            <w:vAlign w:val="center"/>
          </w:tcPr>
          <w:p w:rsidR="00C20137" w:rsidRPr="00330907" w:rsidRDefault="00C20137" w:rsidP="00C20137">
            <w:pPr>
              <w:jc w:val="center"/>
              <w:rPr>
                <w:lang w:val="id-ID"/>
              </w:rPr>
            </w:pPr>
            <w:r>
              <w:rPr>
                <w:lang w:val="id-ID"/>
              </w:rPr>
              <w:t>Z</w:t>
            </w:r>
            <w:r w:rsidRPr="00330907">
              <w:rPr>
                <w:lang w:val="id-ID"/>
              </w:rPr>
              <w:t>1</w:t>
            </w:r>
          </w:p>
        </w:tc>
        <w:tc>
          <w:tcPr>
            <w:tcW w:w="1229" w:type="dxa"/>
          </w:tcPr>
          <w:p w:rsidR="00C20137" w:rsidRDefault="00C20137" w:rsidP="00CB2874">
            <w:pPr>
              <w:jc w:val="center"/>
            </w:pPr>
            <w:r>
              <w:t>0,25 (P2)</w:t>
            </w:r>
          </w:p>
        </w:tc>
        <w:tc>
          <w:tcPr>
            <w:tcW w:w="1226" w:type="dxa"/>
          </w:tcPr>
          <w:p w:rsidR="00C20137" w:rsidRPr="00330907" w:rsidRDefault="00C20137" w:rsidP="00CB2874">
            <w:pPr>
              <w:jc w:val="center"/>
              <w:rPr>
                <w:lang w:val="id-ID"/>
              </w:rPr>
            </w:pPr>
            <w:r w:rsidRPr="00330907">
              <w:rPr>
                <w:lang w:val="id-ID"/>
              </w:rPr>
              <w:t>Z1</w:t>
            </w:r>
            <w:r>
              <w:t>-</w:t>
            </w:r>
            <w:r w:rsidRPr="00330907">
              <w:rPr>
                <w:lang w:val="id-ID"/>
              </w:rPr>
              <w:t>G</w:t>
            </w:r>
            <w:r>
              <w:t>1-P</w:t>
            </w:r>
            <w:r w:rsidRPr="00330907">
              <w:rPr>
                <w:lang w:val="id-ID"/>
              </w:rPr>
              <w:t>1</w:t>
            </w:r>
          </w:p>
        </w:tc>
        <w:tc>
          <w:tcPr>
            <w:tcW w:w="910" w:type="dxa"/>
          </w:tcPr>
          <w:p w:rsidR="00C20137" w:rsidRPr="00330907" w:rsidRDefault="00C20137" w:rsidP="00CB2874">
            <w:pPr>
              <w:jc w:val="center"/>
              <w:rPr>
                <w:lang w:val="id-ID"/>
              </w:rPr>
            </w:pPr>
            <w:r w:rsidRPr="00330907">
              <w:rPr>
                <w:lang w:val="id-ID"/>
              </w:rPr>
              <w:t>3</w:t>
            </w:r>
          </w:p>
        </w:tc>
        <w:tc>
          <w:tcPr>
            <w:tcW w:w="843" w:type="dxa"/>
            <w:vMerge w:val="restart"/>
          </w:tcPr>
          <w:p w:rsidR="00C20137" w:rsidRDefault="00C20137" w:rsidP="00330907"/>
          <w:p w:rsidR="00C20137" w:rsidRDefault="00C20137" w:rsidP="00330907"/>
          <w:p w:rsidR="00C20137" w:rsidRPr="00330907" w:rsidRDefault="00C20137" w:rsidP="00330907">
            <w:pPr>
              <w:jc w:val="center"/>
              <w:rPr>
                <w:lang w:val="id-ID"/>
              </w:rPr>
            </w:pPr>
            <w:r w:rsidRPr="00330907">
              <w:rPr>
                <w:lang w:val="id-ID"/>
              </w:rPr>
              <w:t>9</w:t>
            </w:r>
          </w:p>
        </w:tc>
      </w:tr>
      <w:tr w:rsidR="00C20137" w:rsidTr="00A14103">
        <w:trPr>
          <w:jc w:val="center"/>
        </w:trPr>
        <w:tc>
          <w:tcPr>
            <w:tcW w:w="1229" w:type="dxa"/>
            <w:vMerge/>
            <w:vAlign w:val="center"/>
          </w:tcPr>
          <w:p w:rsidR="00C20137" w:rsidRDefault="00C20137" w:rsidP="00C20137">
            <w:pPr>
              <w:jc w:val="center"/>
            </w:pPr>
          </w:p>
        </w:tc>
        <w:tc>
          <w:tcPr>
            <w:tcW w:w="1229" w:type="dxa"/>
          </w:tcPr>
          <w:p w:rsidR="00C20137" w:rsidRDefault="00C20137" w:rsidP="00CB2874">
            <w:pPr>
              <w:jc w:val="center"/>
            </w:pPr>
            <w:r>
              <w:t>0,35 (P3)</w:t>
            </w:r>
          </w:p>
        </w:tc>
        <w:tc>
          <w:tcPr>
            <w:tcW w:w="1226" w:type="dxa"/>
          </w:tcPr>
          <w:p w:rsidR="00C20137" w:rsidRPr="00330907" w:rsidRDefault="00C20137" w:rsidP="00CB2874">
            <w:pPr>
              <w:jc w:val="center"/>
              <w:rPr>
                <w:lang w:val="id-ID"/>
              </w:rPr>
            </w:pPr>
            <w:r w:rsidRPr="00330907">
              <w:rPr>
                <w:lang w:val="id-ID"/>
              </w:rPr>
              <w:t>Z1</w:t>
            </w:r>
            <w:r>
              <w:t>-</w:t>
            </w:r>
            <w:r w:rsidRPr="00330907">
              <w:rPr>
                <w:lang w:val="id-ID"/>
              </w:rPr>
              <w:t>G</w:t>
            </w:r>
            <w:r>
              <w:t>1-P</w:t>
            </w:r>
            <w:r w:rsidRPr="00330907">
              <w:rPr>
                <w:lang w:val="id-ID"/>
              </w:rPr>
              <w:t>2</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tc>
      </w:tr>
      <w:tr w:rsidR="00C20137" w:rsidTr="00A14103">
        <w:trPr>
          <w:jc w:val="center"/>
        </w:trPr>
        <w:tc>
          <w:tcPr>
            <w:tcW w:w="1229" w:type="dxa"/>
            <w:vMerge/>
            <w:vAlign w:val="center"/>
          </w:tcPr>
          <w:p w:rsidR="00C20137" w:rsidRDefault="00C20137" w:rsidP="00C20137">
            <w:pPr>
              <w:jc w:val="center"/>
            </w:pPr>
          </w:p>
        </w:tc>
        <w:tc>
          <w:tcPr>
            <w:tcW w:w="1229" w:type="dxa"/>
          </w:tcPr>
          <w:p w:rsidR="00C20137" w:rsidRDefault="00C20137" w:rsidP="00CB2874">
            <w:pPr>
              <w:jc w:val="center"/>
            </w:pPr>
            <w:r>
              <w:t>0,45 (P4)</w:t>
            </w:r>
          </w:p>
        </w:tc>
        <w:tc>
          <w:tcPr>
            <w:tcW w:w="1226" w:type="dxa"/>
          </w:tcPr>
          <w:p w:rsidR="00C20137" w:rsidRPr="00330907" w:rsidRDefault="00C20137" w:rsidP="00CB2874">
            <w:pPr>
              <w:jc w:val="center"/>
              <w:rPr>
                <w:lang w:val="id-ID"/>
              </w:rPr>
            </w:pPr>
            <w:r w:rsidRPr="00330907">
              <w:rPr>
                <w:lang w:val="id-ID"/>
              </w:rPr>
              <w:t>Z1</w:t>
            </w:r>
            <w:r>
              <w:t>-</w:t>
            </w:r>
            <w:r w:rsidRPr="00330907">
              <w:rPr>
                <w:lang w:val="id-ID"/>
              </w:rPr>
              <w:t>G</w:t>
            </w:r>
            <w:r>
              <w:t>1-P</w:t>
            </w:r>
            <w:r w:rsidRPr="00330907">
              <w:rPr>
                <w:lang w:val="id-ID"/>
              </w:rPr>
              <w:t>3</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tc>
      </w:tr>
      <w:tr w:rsidR="00C20137" w:rsidTr="00A14103">
        <w:trPr>
          <w:jc w:val="center"/>
        </w:trPr>
        <w:tc>
          <w:tcPr>
            <w:tcW w:w="1229" w:type="dxa"/>
            <w:vMerge w:val="restart"/>
            <w:vAlign w:val="center"/>
          </w:tcPr>
          <w:p w:rsidR="00C20137" w:rsidRPr="00330907" w:rsidRDefault="00C20137" w:rsidP="00C20137">
            <w:pPr>
              <w:jc w:val="center"/>
              <w:rPr>
                <w:lang w:val="id-ID"/>
              </w:rPr>
            </w:pPr>
            <w:r w:rsidRPr="00330907">
              <w:rPr>
                <w:lang w:val="id-ID"/>
              </w:rPr>
              <w:t>Z2</w:t>
            </w:r>
          </w:p>
        </w:tc>
        <w:tc>
          <w:tcPr>
            <w:tcW w:w="1229" w:type="dxa"/>
          </w:tcPr>
          <w:p w:rsidR="00C20137" w:rsidRDefault="00C20137" w:rsidP="00CB2874">
            <w:pPr>
              <w:jc w:val="center"/>
            </w:pPr>
            <w:r>
              <w:t>0,25 (P2)</w:t>
            </w:r>
          </w:p>
        </w:tc>
        <w:tc>
          <w:tcPr>
            <w:tcW w:w="1226" w:type="dxa"/>
          </w:tcPr>
          <w:p w:rsidR="00C20137" w:rsidRPr="00330907" w:rsidRDefault="00C20137" w:rsidP="00CB2874">
            <w:pPr>
              <w:jc w:val="center"/>
              <w:rPr>
                <w:lang w:val="id-ID"/>
              </w:rPr>
            </w:pPr>
            <w:r w:rsidRPr="00330907">
              <w:rPr>
                <w:lang w:val="id-ID"/>
              </w:rPr>
              <w:t>Z2</w:t>
            </w:r>
            <w:r>
              <w:t>-</w:t>
            </w:r>
            <w:r w:rsidRPr="00330907">
              <w:rPr>
                <w:lang w:val="id-ID"/>
              </w:rPr>
              <w:t>G</w:t>
            </w:r>
            <w:r>
              <w:t>1-P</w:t>
            </w:r>
            <w:r w:rsidRPr="00330907">
              <w:rPr>
                <w:lang w:val="id-ID"/>
              </w:rPr>
              <w:t>1</w:t>
            </w:r>
          </w:p>
        </w:tc>
        <w:tc>
          <w:tcPr>
            <w:tcW w:w="910" w:type="dxa"/>
          </w:tcPr>
          <w:p w:rsidR="00C20137" w:rsidRPr="00330907" w:rsidRDefault="00C20137" w:rsidP="00CB2874">
            <w:pPr>
              <w:jc w:val="center"/>
              <w:rPr>
                <w:lang w:val="id-ID"/>
              </w:rPr>
            </w:pPr>
            <w:r w:rsidRPr="00330907">
              <w:rPr>
                <w:lang w:val="id-ID"/>
              </w:rPr>
              <w:t>3</w:t>
            </w:r>
          </w:p>
        </w:tc>
        <w:tc>
          <w:tcPr>
            <w:tcW w:w="843" w:type="dxa"/>
            <w:vMerge w:val="restart"/>
          </w:tcPr>
          <w:p w:rsidR="00C20137" w:rsidRDefault="00C20137" w:rsidP="00330907"/>
          <w:p w:rsidR="00C20137" w:rsidRDefault="00C20137" w:rsidP="00330907"/>
          <w:p w:rsidR="00C20137" w:rsidRPr="00330907" w:rsidRDefault="00C20137" w:rsidP="00330907">
            <w:pPr>
              <w:jc w:val="center"/>
              <w:rPr>
                <w:lang w:val="id-ID"/>
              </w:rPr>
            </w:pPr>
            <w:r w:rsidRPr="00330907">
              <w:rPr>
                <w:lang w:val="id-ID"/>
              </w:rPr>
              <w:t>9</w:t>
            </w:r>
          </w:p>
        </w:tc>
      </w:tr>
      <w:tr w:rsidR="00C20137" w:rsidTr="00A14103">
        <w:trPr>
          <w:jc w:val="center"/>
        </w:trPr>
        <w:tc>
          <w:tcPr>
            <w:tcW w:w="1229" w:type="dxa"/>
            <w:vMerge/>
            <w:vAlign w:val="center"/>
          </w:tcPr>
          <w:p w:rsidR="00C20137" w:rsidRDefault="00C20137" w:rsidP="00C20137">
            <w:pPr>
              <w:jc w:val="center"/>
            </w:pPr>
          </w:p>
        </w:tc>
        <w:tc>
          <w:tcPr>
            <w:tcW w:w="1229" w:type="dxa"/>
          </w:tcPr>
          <w:p w:rsidR="00C20137" w:rsidRDefault="00C20137" w:rsidP="00CB2874">
            <w:pPr>
              <w:jc w:val="center"/>
            </w:pPr>
            <w:r>
              <w:t>0,35 (P3)</w:t>
            </w:r>
          </w:p>
        </w:tc>
        <w:tc>
          <w:tcPr>
            <w:tcW w:w="1226" w:type="dxa"/>
          </w:tcPr>
          <w:p w:rsidR="00C20137" w:rsidRPr="00330907" w:rsidRDefault="00C20137" w:rsidP="00CB2874">
            <w:pPr>
              <w:jc w:val="center"/>
              <w:rPr>
                <w:lang w:val="id-ID"/>
              </w:rPr>
            </w:pPr>
            <w:r w:rsidRPr="00330907">
              <w:rPr>
                <w:lang w:val="id-ID"/>
              </w:rPr>
              <w:t>Z2</w:t>
            </w:r>
            <w:r>
              <w:t>-</w:t>
            </w:r>
            <w:r w:rsidRPr="00330907">
              <w:rPr>
                <w:lang w:val="id-ID"/>
              </w:rPr>
              <w:t>G</w:t>
            </w:r>
            <w:r>
              <w:t>1-P</w:t>
            </w:r>
            <w:r w:rsidRPr="00330907">
              <w:rPr>
                <w:lang w:val="id-ID"/>
              </w:rPr>
              <w:t>2</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tc>
      </w:tr>
      <w:tr w:rsidR="00C20137" w:rsidTr="00A14103">
        <w:trPr>
          <w:jc w:val="center"/>
        </w:trPr>
        <w:tc>
          <w:tcPr>
            <w:tcW w:w="1229" w:type="dxa"/>
            <w:vMerge/>
            <w:vAlign w:val="center"/>
          </w:tcPr>
          <w:p w:rsidR="00C20137" w:rsidRDefault="00C20137" w:rsidP="00C20137">
            <w:pPr>
              <w:jc w:val="center"/>
            </w:pPr>
          </w:p>
        </w:tc>
        <w:tc>
          <w:tcPr>
            <w:tcW w:w="1229" w:type="dxa"/>
          </w:tcPr>
          <w:p w:rsidR="00C20137" w:rsidRDefault="00C20137" w:rsidP="00CB2874">
            <w:pPr>
              <w:jc w:val="center"/>
            </w:pPr>
            <w:r>
              <w:t>0,45 (P4)</w:t>
            </w:r>
          </w:p>
        </w:tc>
        <w:tc>
          <w:tcPr>
            <w:tcW w:w="1226" w:type="dxa"/>
          </w:tcPr>
          <w:p w:rsidR="00C20137" w:rsidRPr="00330907" w:rsidRDefault="00C20137" w:rsidP="00CB2874">
            <w:pPr>
              <w:jc w:val="center"/>
              <w:rPr>
                <w:lang w:val="id-ID"/>
              </w:rPr>
            </w:pPr>
            <w:r w:rsidRPr="00330907">
              <w:rPr>
                <w:lang w:val="id-ID"/>
              </w:rPr>
              <w:t>Z2</w:t>
            </w:r>
            <w:r>
              <w:t>-</w:t>
            </w:r>
            <w:r w:rsidRPr="00330907">
              <w:rPr>
                <w:lang w:val="id-ID"/>
              </w:rPr>
              <w:t>G</w:t>
            </w:r>
            <w:r>
              <w:t>1-P</w:t>
            </w:r>
            <w:r w:rsidRPr="00330907">
              <w:rPr>
                <w:lang w:val="id-ID"/>
              </w:rPr>
              <w:t>3</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tc>
      </w:tr>
      <w:tr w:rsidR="00C20137" w:rsidTr="00A14103">
        <w:trPr>
          <w:jc w:val="center"/>
        </w:trPr>
        <w:tc>
          <w:tcPr>
            <w:tcW w:w="1229" w:type="dxa"/>
            <w:vMerge w:val="restart"/>
            <w:vAlign w:val="center"/>
          </w:tcPr>
          <w:p w:rsidR="00C20137" w:rsidRPr="00330907" w:rsidRDefault="00C20137" w:rsidP="00C20137">
            <w:pPr>
              <w:jc w:val="center"/>
              <w:rPr>
                <w:lang w:val="id-ID"/>
              </w:rPr>
            </w:pPr>
            <w:r w:rsidRPr="00330907">
              <w:rPr>
                <w:lang w:val="id-ID"/>
              </w:rPr>
              <w:t>Z3</w:t>
            </w:r>
          </w:p>
        </w:tc>
        <w:tc>
          <w:tcPr>
            <w:tcW w:w="1229" w:type="dxa"/>
          </w:tcPr>
          <w:p w:rsidR="00C20137" w:rsidRDefault="00C20137" w:rsidP="00CB2874">
            <w:pPr>
              <w:jc w:val="center"/>
            </w:pPr>
            <w:r>
              <w:t>0,25 (P2)</w:t>
            </w:r>
          </w:p>
        </w:tc>
        <w:tc>
          <w:tcPr>
            <w:tcW w:w="1226" w:type="dxa"/>
          </w:tcPr>
          <w:p w:rsidR="00C20137" w:rsidRPr="00330907" w:rsidRDefault="00C20137" w:rsidP="00CB2874">
            <w:pPr>
              <w:jc w:val="center"/>
              <w:rPr>
                <w:lang w:val="id-ID"/>
              </w:rPr>
            </w:pPr>
            <w:r w:rsidRPr="00330907">
              <w:rPr>
                <w:lang w:val="id-ID"/>
              </w:rPr>
              <w:t>Z3</w:t>
            </w:r>
            <w:r>
              <w:t>-</w:t>
            </w:r>
            <w:r w:rsidRPr="00330907">
              <w:rPr>
                <w:lang w:val="id-ID"/>
              </w:rPr>
              <w:t>G</w:t>
            </w:r>
            <w:r>
              <w:t>1-P</w:t>
            </w:r>
            <w:r w:rsidRPr="00330907">
              <w:rPr>
                <w:lang w:val="id-ID"/>
              </w:rPr>
              <w:t>1</w:t>
            </w:r>
          </w:p>
        </w:tc>
        <w:tc>
          <w:tcPr>
            <w:tcW w:w="910" w:type="dxa"/>
          </w:tcPr>
          <w:p w:rsidR="00C20137" w:rsidRPr="00330907" w:rsidRDefault="00C20137" w:rsidP="00CB2874">
            <w:pPr>
              <w:jc w:val="center"/>
              <w:rPr>
                <w:lang w:val="id-ID"/>
              </w:rPr>
            </w:pPr>
            <w:r w:rsidRPr="00330907">
              <w:rPr>
                <w:lang w:val="id-ID"/>
              </w:rPr>
              <w:t>3</w:t>
            </w:r>
          </w:p>
        </w:tc>
        <w:tc>
          <w:tcPr>
            <w:tcW w:w="843" w:type="dxa"/>
            <w:vMerge w:val="restart"/>
          </w:tcPr>
          <w:p w:rsidR="00C20137" w:rsidRDefault="00C20137" w:rsidP="00330907"/>
          <w:p w:rsidR="00C20137" w:rsidRDefault="00C20137" w:rsidP="00330907"/>
          <w:p w:rsidR="00C20137" w:rsidRPr="00330907" w:rsidRDefault="00C20137" w:rsidP="00330907">
            <w:pPr>
              <w:jc w:val="center"/>
              <w:rPr>
                <w:lang w:val="id-ID"/>
              </w:rPr>
            </w:pPr>
            <w:r w:rsidRPr="00330907">
              <w:rPr>
                <w:lang w:val="id-ID"/>
              </w:rPr>
              <w:t>9</w:t>
            </w:r>
          </w:p>
        </w:tc>
      </w:tr>
      <w:tr w:rsidR="00C20137" w:rsidTr="00A14103">
        <w:trPr>
          <w:jc w:val="center"/>
        </w:trPr>
        <w:tc>
          <w:tcPr>
            <w:tcW w:w="1229" w:type="dxa"/>
            <w:vMerge/>
          </w:tcPr>
          <w:p w:rsidR="00C20137" w:rsidRDefault="00C20137" w:rsidP="00330907"/>
        </w:tc>
        <w:tc>
          <w:tcPr>
            <w:tcW w:w="1229" w:type="dxa"/>
          </w:tcPr>
          <w:p w:rsidR="00C20137" w:rsidRDefault="00C20137" w:rsidP="00CB2874">
            <w:pPr>
              <w:jc w:val="center"/>
            </w:pPr>
            <w:r>
              <w:t>0,35 (P3)</w:t>
            </w:r>
          </w:p>
        </w:tc>
        <w:tc>
          <w:tcPr>
            <w:tcW w:w="1226" w:type="dxa"/>
          </w:tcPr>
          <w:p w:rsidR="00C20137" w:rsidRPr="00330907" w:rsidRDefault="00C20137" w:rsidP="00CB2874">
            <w:pPr>
              <w:jc w:val="center"/>
              <w:rPr>
                <w:lang w:val="id-ID"/>
              </w:rPr>
            </w:pPr>
            <w:r w:rsidRPr="00330907">
              <w:rPr>
                <w:lang w:val="id-ID"/>
              </w:rPr>
              <w:t>Z3</w:t>
            </w:r>
            <w:r>
              <w:t>-</w:t>
            </w:r>
            <w:r w:rsidRPr="00330907">
              <w:rPr>
                <w:lang w:val="id-ID"/>
              </w:rPr>
              <w:t>G</w:t>
            </w:r>
            <w:r>
              <w:t>1-P</w:t>
            </w:r>
            <w:r w:rsidRPr="00330907">
              <w:rPr>
                <w:lang w:val="id-ID"/>
              </w:rPr>
              <w:t>2</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tc>
      </w:tr>
      <w:tr w:rsidR="00C20137" w:rsidTr="00A14103">
        <w:trPr>
          <w:jc w:val="center"/>
        </w:trPr>
        <w:tc>
          <w:tcPr>
            <w:tcW w:w="1229" w:type="dxa"/>
            <w:vMerge/>
          </w:tcPr>
          <w:p w:rsidR="00C20137" w:rsidRDefault="00C20137" w:rsidP="00330907"/>
        </w:tc>
        <w:tc>
          <w:tcPr>
            <w:tcW w:w="1229" w:type="dxa"/>
          </w:tcPr>
          <w:p w:rsidR="00C20137" w:rsidRDefault="00C20137" w:rsidP="00CB2874">
            <w:pPr>
              <w:jc w:val="center"/>
            </w:pPr>
            <w:r>
              <w:t>0,45 (P4)</w:t>
            </w:r>
          </w:p>
        </w:tc>
        <w:tc>
          <w:tcPr>
            <w:tcW w:w="1226" w:type="dxa"/>
          </w:tcPr>
          <w:p w:rsidR="00C20137" w:rsidRPr="00330907" w:rsidRDefault="00C20137" w:rsidP="00CB2874">
            <w:pPr>
              <w:jc w:val="center"/>
              <w:rPr>
                <w:lang w:val="id-ID"/>
              </w:rPr>
            </w:pPr>
            <w:r w:rsidRPr="00330907">
              <w:rPr>
                <w:lang w:val="id-ID"/>
              </w:rPr>
              <w:t>Z3</w:t>
            </w:r>
            <w:r>
              <w:t>-</w:t>
            </w:r>
            <w:r w:rsidRPr="00330907">
              <w:rPr>
                <w:lang w:val="id-ID"/>
              </w:rPr>
              <w:t>G</w:t>
            </w:r>
            <w:r>
              <w:t>1-P</w:t>
            </w:r>
            <w:r w:rsidRPr="00330907">
              <w:rPr>
                <w:lang w:val="id-ID"/>
              </w:rPr>
              <w:t>3</w:t>
            </w:r>
          </w:p>
        </w:tc>
        <w:tc>
          <w:tcPr>
            <w:tcW w:w="910" w:type="dxa"/>
          </w:tcPr>
          <w:p w:rsidR="00C20137" w:rsidRPr="00330907" w:rsidRDefault="00C20137" w:rsidP="00CB2874">
            <w:pPr>
              <w:jc w:val="center"/>
              <w:rPr>
                <w:lang w:val="id-ID"/>
              </w:rPr>
            </w:pPr>
            <w:r w:rsidRPr="00330907">
              <w:rPr>
                <w:lang w:val="id-ID"/>
              </w:rPr>
              <w:t>3</w:t>
            </w:r>
          </w:p>
        </w:tc>
        <w:tc>
          <w:tcPr>
            <w:tcW w:w="843" w:type="dxa"/>
            <w:vMerge/>
          </w:tcPr>
          <w:p w:rsidR="00C20137" w:rsidRDefault="00C20137" w:rsidP="00330907"/>
        </w:tc>
      </w:tr>
    </w:tbl>
    <w:p w:rsidR="00330907" w:rsidRDefault="00330907" w:rsidP="00330907">
      <w:pPr>
        <w:jc w:val="both"/>
        <w:rPr>
          <w:lang w:val="id-ID"/>
        </w:rPr>
      </w:pPr>
    </w:p>
    <w:p w:rsidR="00330907" w:rsidRPr="00330907" w:rsidRDefault="00330907" w:rsidP="00DE7E13">
      <w:pPr>
        <w:rPr>
          <w:rFonts w:eastAsia="Times New Roman"/>
          <w:b/>
          <w:lang w:val="id-ID"/>
        </w:rPr>
      </w:pPr>
    </w:p>
    <w:p w:rsidR="006800F7" w:rsidRDefault="001704D7" w:rsidP="00D25925">
      <w:pPr>
        <w:pStyle w:val="BodyText"/>
        <w:numPr>
          <w:ilvl w:val="1"/>
          <w:numId w:val="21"/>
        </w:numPr>
        <w:spacing w:after="0"/>
        <w:ind w:left="426" w:hanging="426"/>
        <w:rPr>
          <w:b/>
          <w:sz w:val="20"/>
          <w:szCs w:val="20"/>
          <w:lang w:val="id-ID"/>
        </w:rPr>
      </w:pPr>
      <w:r>
        <w:rPr>
          <w:b/>
          <w:sz w:val="20"/>
          <w:szCs w:val="20"/>
          <w:lang w:val="id-ID"/>
        </w:rPr>
        <w:t>Penyaringan</w:t>
      </w:r>
      <w:r w:rsidR="007F0086">
        <w:rPr>
          <w:b/>
          <w:sz w:val="20"/>
          <w:szCs w:val="20"/>
          <w:lang w:val="id-ID"/>
        </w:rPr>
        <w:t xml:space="preserve"> Flyash</w:t>
      </w:r>
    </w:p>
    <w:p w:rsidR="001704D7" w:rsidRPr="001704D7" w:rsidRDefault="001704D7" w:rsidP="001704D7">
      <w:pPr>
        <w:autoSpaceDE w:val="0"/>
        <w:autoSpaceDN w:val="0"/>
        <w:adjustRightInd w:val="0"/>
        <w:jc w:val="both"/>
      </w:pPr>
      <w:r>
        <w:rPr>
          <w:lang w:val="id-ID"/>
        </w:rPr>
        <w:t xml:space="preserve">Seperti halnya penelitian yang dilakukan sebelumnya (Firdaus, 2015), maka jenis flyash yang digunakan dalam penelitian ini jenis dan perlakuan terhadap flyash </w:t>
      </w:r>
      <w:r w:rsidR="003F1D7D">
        <w:rPr>
          <w:lang w:val="id-ID"/>
        </w:rPr>
        <w:t>dalam penyaringan</w:t>
      </w:r>
      <w:r>
        <w:rPr>
          <w:lang w:val="id-ID"/>
        </w:rPr>
        <w:t xml:space="preserve">nya sama. </w:t>
      </w:r>
      <w:r w:rsidRPr="001704D7">
        <w:t xml:space="preserve">Flyash yang diperoleh dari sumbernya tidak digunakan secara </w:t>
      </w:r>
      <w:r>
        <w:t>langsung sebagai bahan campuran</w:t>
      </w:r>
      <w:r w:rsidRPr="001704D7">
        <w:rPr>
          <w:lang w:val="id-ID"/>
        </w:rPr>
        <w:t xml:space="preserve"> </w:t>
      </w:r>
      <w:r w:rsidRPr="001704D7">
        <w:t xml:space="preserve">beton, namun dilakukan perlakuan berdasarkan parameter jarak jatuh flyash </w:t>
      </w:r>
      <w:r w:rsidR="003F1D7D">
        <w:rPr>
          <w:lang w:val="id-ID"/>
        </w:rPr>
        <w:t xml:space="preserve">sehingga mempengaruhi tingkat </w:t>
      </w:r>
      <w:r w:rsidRPr="001704D7">
        <w:t>kehalusan flyash.</w:t>
      </w:r>
    </w:p>
    <w:p w:rsidR="001704D7" w:rsidRDefault="001704D7" w:rsidP="001704D7">
      <w:pPr>
        <w:autoSpaceDE w:val="0"/>
        <w:autoSpaceDN w:val="0"/>
        <w:adjustRightInd w:val="0"/>
        <w:jc w:val="both"/>
        <w:rPr>
          <w:lang w:val="id-ID"/>
        </w:rPr>
      </w:pPr>
      <w:r w:rsidRPr="001704D7">
        <w:t xml:space="preserve">Parameter zona jatuhnya  flyash dimodifikasi dengan alat yang digunakan untuk menerbangkan flyash pada gambar </w:t>
      </w:r>
      <w:r w:rsidR="003F1D7D">
        <w:rPr>
          <w:lang w:val="id-ID"/>
        </w:rPr>
        <w:t>2</w:t>
      </w:r>
      <w:r w:rsidRPr="001704D7">
        <w:t xml:space="preserve">. Zona jatuhnya flyash ditentukan dengan jarak tertentu dan dibagi menjadi 4 zona. </w:t>
      </w:r>
      <w:r w:rsidR="007F0086" w:rsidRPr="007F0086">
        <w:t xml:space="preserve">Flyash yang jatuh pada masing-masing zona tersebut digunakan sebagai bahan </w:t>
      </w:r>
      <w:r w:rsidR="007F0086" w:rsidRPr="007F0086">
        <w:rPr>
          <w:lang w:val="id-ID"/>
        </w:rPr>
        <w:t>dalam pembuatan geopolimer.</w:t>
      </w:r>
      <w:r w:rsidR="007F0086">
        <w:rPr>
          <w:lang w:val="id-ID"/>
        </w:rPr>
        <w:t xml:space="preserve"> </w:t>
      </w:r>
      <w:r w:rsidR="003F1D7D">
        <w:rPr>
          <w:lang w:val="id-ID"/>
        </w:rPr>
        <w:t xml:space="preserve">Penelitian sebelumnya yang menggunakan 5 zona flyash menghasilkan nilai kuat tekan mortar pada zona 4 dan 5 yang relatif identik (tidak meningkat secara signifikan), maka dalam penelitian pada beton geopolimer ini zona terjauh ditentukan pada zona 4. </w:t>
      </w:r>
    </w:p>
    <w:p w:rsidR="00F15B40" w:rsidRDefault="00F15B40" w:rsidP="001704D7">
      <w:pPr>
        <w:autoSpaceDE w:val="0"/>
        <w:autoSpaceDN w:val="0"/>
        <w:adjustRightInd w:val="0"/>
        <w:jc w:val="both"/>
        <w:rPr>
          <w:lang w:val="id-ID"/>
        </w:rPr>
      </w:pPr>
    </w:p>
    <w:p w:rsidR="001704D7" w:rsidRDefault="00E34A23" w:rsidP="001704D7">
      <w:pPr>
        <w:autoSpaceDE w:val="0"/>
        <w:autoSpaceDN w:val="0"/>
        <w:adjustRightInd w:val="0"/>
        <w:ind w:left="142"/>
        <w:jc w:val="both"/>
        <w:rPr>
          <w:bCs/>
          <w:sz w:val="24"/>
          <w:szCs w:val="24"/>
        </w:rPr>
      </w:pPr>
      <w:r>
        <w:rPr>
          <w:bCs/>
          <w:noProof/>
          <w:sz w:val="24"/>
          <w:szCs w:val="24"/>
          <w:lang w:val="id-ID" w:eastAsia="id-ID"/>
        </w:rPr>
        <w:drawing>
          <wp:inline distT="0" distB="0" distL="0" distR="0">
            <wp:extent cx="5562600" cy="20288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562600" cy="2028825"/>
                    </a:xfrm>
                    <a:prstGeom prst="rect">
                      <a:avLst/>
                    </a:prstGeom>
                    <a:noFill/>
                    <a:ln w="9525">
                      <a:noFill/>
                      <a:miter lim="800000"/>
                      <a:headEnd/>
                      <a:tailEnd/>
                    </a:ln>
                  </pic:spPr>
                </pic:pic>
              </a:graphicData>
            </a:graphic>
          </wp:inline>
        </w:drawing>
      </w:r>
    </w:p>
    <w:p w:rsidR="00330907" w:rsidRDefault="001704D7" w:rsidP="001704D7">
      <w:pPr>
        <w:pStyle w:val="BodyText"/>
        <w:spacing w:after="0"/>
        <w:ind w:left="142"/>
        <w:jc w:val="center"/>
        <w:rPr>
          <w:bCs/>
          <w:sz w:val="20"/>
          <w:szCs w:val="20"/>
          <w:lang w:val="id-ID"/>
        </w:rPr>
      </w:pPr>
      <w:r w:rsidRPr="007B6EEE">
        <w:rPr>
          <w:bCs/>
          <w:sz w:val="20"/>
          <w:szCs w:val="20"/>
        </w:rPr>
        <w:t xml:space="preserve">Gambar </w:t>
      </w:r>
      <w:r w:rsidRPr="007B6EEE">
        <w:rPr>
          <w:bCs/>
          <w:sz w:val="20"/>
          <w:szCs w:val="20"/>
          <w:lang w:val="id-ID"/>
        </w:rPr>
        <w:t>2</w:t>
      </w:r>
      <w:r w:rsidRPr="007B6EEE">
        <w:rPr>
          <w:bCs/>
          <w:sz w:val="20"/>
          <w:szCs w:val="20"/>
        </w:rPr>
        <w:t>.  Penyaringan flyash berdasarkan zona jatuh</w:t>
      </w:r>
    </w:p>
    <w:p w:rsidR="00B92F11" w:rsidRPr="00B92F11" w:rsidRDefault="00B92F11" w:rsidP="001704D7">
      <w:pPr>
        <w:pStyle w:val="BodyText"/>
        <w:spacing w:after="0"/>
        <w:ind w:left="142"/>
        <w:jc w:val="center"/>
        <w:rPr>
          <w:b/>
          <w:sz w:val="20"/>
          <w:szCs w:val="20"/>
          <w:lang w:val="id-ID"/>
        </w:rPr>
      </w:pPr>
    </w:p>
    <w:p w:rsidR="00D25925" w:rsidRDefault="007B6EEE" w:rsidP="00D25925">
      <w:pPr>
        <w:pStyle w:val="BodyText"/>
        <w:numPr>
          <w:ilvl w:val="1"/>
          <w:numId w:val="21"/>
        </w:numPr>
        <w:spacing w:after="0"/>
        <w:ind w:left="426" w:hanging="426"/>
        <w:rPr>
          <w:b/>
          <w:sz w:val="20"/>
          <w:szCs w:val="20"/>
          <w:lang w:val="id-ID"/>
        </w:rPr>
      </w:pPr>
      <w:r w:rsidRPr="007B6EEE">
        <w:rPr>
          <w:b/>
          <w:sz w:val="20"/>
          <w:szCs w:val="20"/>
          <w:lang w:val="id-ID"/>
        </w:rPr>
        <w:t>Mix Desain Beton Geopolimer</w:t>
      </w:r>
    </w:p>
    <w:p w:rsidR="007B6EEE" w:rsidRDefault="007B6EEE" w:rsidP="007B6EEE">
      <w:pPr>
        <w:jc w:val="both"/>
        <w:rPr>
          <w:lang w:val="id-ID"/>
        </w:rPr>
      </w:pPr>
      <w:r>
        <w:rPr>
          <w:b/>
          <w:lang w:val="id-ID"/>
        </w:rPr>
        <w:t>P</w:t>
      </w:r>
      <w:r>
        <w:rPr>
          <w:lang w:val="id-ID"/>
        </w:rPr>
        <w:t xml:space="preserve">embuatan campuran untuk beton geopolimer dilakukan untuk </w:t>
      </w:r>
      <w:r w:rsidR="00B92F11">
        <w:rPr>
          <w:lang w:val="id-ID"/>
        </w:rPr>
        <w:t>3</w:t>
      </w:r>
      <w:r>
        <w:rPr>
          <w:lang w:val="id-ID"/>
        </w:rPr>
        <w:t xml:space="preserve"> jenis campuran, dimana komposisi setiap campuran sama hanya dibedakan jumlah kandungan aktivator yang digunakan. Komposisi campuran untuk pembuataan  beton geopolimer </w:t>
      </w:r>
      <w:r w:rsidR="003C0453">
        <w:rPr>
          <w:lang w:val="id-ID"/>
        </w:rPr>
        <w:t xml:space="preserve"> (C </w:t>
      </w:r>
      <w:r w:rsidRPr="003C0453">
        <w:rPr>
          <w:lang w:val="id-ID"/>
        </w:rPr>
        <w:t>dapat</w:t>
      </w:r>
      <w:r>
        <w:rPr>
          <w:lang w:val="id-ID"/>
        </w:rPr>
        <w:t xml:space="preserve"> dilihat pada tabel</w:t>
      </w:r>
      <w:r w:rsidR="0004100C">
        <w:rPr>
          <w:lang w:val="id-ID"/>
        </w:rPr>
        <w:t xml:space="preserve"> 2</w:t>
      </w:r>
      <w:r>
        <w:rPr>
          <w:lang w:val="id-ID"/>
        </w:rPr>
        <w:t>.</w:t>
      </w:r>
    </w:p>
    <w:p w:rsidR="007B6EEE" w:rsidRDefault="007B6EEE" w:rsidP="007B6EEE">
      <w:pPr>
        <w:spacing w:line="360" w:lineRule="auto"/>
        <w:jc w:val="both"/>
        <w:rPr>
          <w:lang w:val="id-ID"/>
        </w:rPr>
      </w:pPr>
    </w:p>
    <w:p w:rsidR="007B6EEE" w:rsidRPr="003C0453" w:rsidRDefault="007B6EEE" w:rsidP="007B6EEE">
      <w:pPr>
        <w:spacing w:line="360" w:lineRule="auto"/>
        <w:jc w:val="center"/>
        <w:rPr>
          <w:lang w:val="id-ID"/>
        </w:rPr>
      </w:pPr>
      <w:r>
        <w:rPr>
          <w:lang w:val="id-ID"/>
        </w:rPr>
        <w:t xml:space="preserve">Tabel </w:t>
      </w:r>
      <w:r w:rsidR="00B92F11">
        <w:rPr>
          <w:lang w:val="id-ID"/>
        </w:rPr>
        <w:t>2</w:t>
      </w:r>
      <w:r>
        <w:rPr>
          <w:lang w:val="id-ID"/>
        </w:rPr>
        <w:t>. Tabel mix desain campuran beton geopolimer</w:t>
      </w:r>
      <w:r w:rsidR="003C0453">
        <w:rPr>
          <w:lang w:val="id-ID"/>
        </w:rPr>
        <w:t xml:space="preserve"> (1m</w:t>
      </w:r>
      <w:r w:rsidR="003C0453">
        <w:rPr>
          <w:vertAlign w:val="superscript"/>
          <w:lang w:val="id-ID"/>
        </w:rPr>
        <w:t>3</w:t>
      </w:r>
      <w:r w:rsidR="003C0453">
        <w:rPr>
          <w:lang w:val="id-ID"/>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992"/>
        <w:gridCol w:w="992"/>
        <w:gridCol w:w="992"/>
      </w:tblGrid>
      <w:tr w:rsidR="007B6EEE" w:rsidRPr="00B92F11" w:rsidTr="007B6EEE">
        <w:trPr>
          <w:jc w:val="center"/>
        </w:trPr>
        <w:tc>
          <w:tcPr>
            <w:tcW w:w="709" w:type="dxa"/>
            <w:vMerge w:val="restart"/>
          </w:tcPr>
          <w:p w:rsidR="007B6EEE" w:rsidRPr="003C0453" w:rsidRDefault="007B6EEE" w:rsidP="007B6EEE">
            <w:pPr>
              <w:jc w:val="center"/>
              <w:rPr>
                <w:lang w:val="id-ID"/>
              </w:rPr>
            </w:pPr>
            <w:r w:rsidRPr="003C0453">
              <w:rPr>
                <w:lang w:val="id-ID"/>
              </w:rPr>
              <w:t>No</w:t>
            </w:r>
          </w:p>
        </w:tc>
        <w:tc>
          <w:tcPr>
            <w:tcW w:w="3260" w:type="dxa"/>
            <w:vMerge w:val="restart"/>
          </w:tcPr>
          <w:p w:rsidR="007B6EEE" w:rsidRPr="003C0453" w:rsidRDefault="007B6EEE" w:rsidP="007B6EEE">
            <w:pPr>
              <w:jc w:val="center"/>
              <w:rPr>
                <w:lang w:val="id-ID"/>
              </w:rPr>
            </w:pPr>
            <w:r w:rsidRPr="003C0453">
              <w:rPr>
                <w:lang w:val="id-ID"/>
              </w:rPr>
              <w:t>Material</w:t>
            </w:r>
          </w:p>
        </w:tc>
        <w:tc>
          <w:tcPr>
            <w:tcW w:w="2976" w:type="dxa"/>
            <w:gridSpan w:val="3"/>
          </w:tcPr>
          <w:p w:rsidR="007B6EEE" w:rsidRPr="003C0453" w:rsidRDefault="007B6EEE" w:rsidP="007B6EEE">
            <w:pPr>
              <w:jc w:val="center"/>
              <w:rPr>
                <w:lang w:val="id-ID"/>
              </w:rPr>
            </w:pPr>
            <w:r w:rsidRPr="003C0453">
              <w:rPr>
                <w:lang w:val="id-ID"/>
              </w:rPr>
              <w:t>Rasio Aktivator (%)</w:t>
            </w:r>
          </w:p>
        </w:tc>
      </w:tr>
      <w:tr w:rsidR="007B6EEE" w:rsidRPr="00B92F11" w:rsidTr="007B6EEE">
        <w:trPr>
          <w:jc w:val="center"/>
        </w:trPr>
        <w:tc>
          <w:tcPr>
            <w:tcW w:w="709" w:type="dxa"/>
            <w:vMerge/>
          </w:tcPr>
          <w:p w:rsidR="007B6EEE" w:rsidRPr="003C0453" w:rsidRDefault="007B6EEE" w:rsidP="007B6EEE">
            <w:pPr>
              <w:jc w:val="center"/>
              <w:rPr>
                <w:lang w:val="id-ID"/>
              </w:rPr>
            </w:pPr>
          </w:p>
        </w:tc>
        <w:tc>
          <w:tcPr>
            <w:tcW w:w="3260" w:type="dxa"/>
            <w:vMerge/>
          </w:tcPr>
          <w:p w:rsidR="007B6EEE" w:rsidRPr="003C0453" w:rsidRDefault="007B6EEE" w:rsidP="007B6EEE">
            <w:pPr>
              <w:jc w:val="center"/>
              <w:rPr>
                <w:lang w:val="id-ID"/>
              </w:rPr>
            </w:pPr>
          </w:p>
        </w:tc>
        <w:tc>
          <w:tcPr>
            <w:tcW w:w="992" w:type="dxa"/>
          </w:tcPr>
          <w:p w:rsidR="007B6EEE" w:rsidRPr="003C0453" w:rsidRDefault="007B6EEE" w:rsidP="007B6EEE">
            <w:pPr>
              <w:jc w:val="center"/>
              <w:rPr>
                <w:lang w:val="id-ID"/>
              </w:rPr>
            </w:pPr>
            <w:r w:rsidRPr="003C0453">
              <w:rPr>
                <w:lang w:val="id-ID"/>
              </w:rPr>
              <w:t>0,25</w:t>
            </w:r>
          </w:p>
        </w:tc>
        <w:tc>
          <w:tcPr>
            <w:tcW w:w="992" w:type="dxa"/>
          </w:tcPr>
          <w:p w:rsidR="007B6EEE" w:rsidRPr="003C0453" w:rsidRDefault="007B6EEE" w:rsidP="007B6EEE">
            <w:pPr>
              <w:jc w:val="center"/>
              <w:rPr>
                <w:lang w:val="id-ID"/>
              </w:rPr>
            </w:pPr>
            <w:r w:rsidRPr="003C0453">
              <w:rPr>
                <w:lang w:val="id-ID"/>
              </w:rPr>
              <w:t>0,35</w:t>
            </w:r>
          </w:p>
        </w:tc>
        <w:tc>
          <w:tcPr>
            <w:tcW w:w="992" w:type="dxa"/>
          </w:tcPr>
          <w:p w:rsidR="007B6EEE" w:rsidRPr="003C0453" w:rsidRDefault="007B6EEE" w:rsidP="007B6EEE">
            <w:pPr>
              <w:jc w:val="center"/>
              <w:rPr>
                <w:lang w:val="id-ID"/>
              </w:rPr>
            </w:pPr>
            <w:r w:rsidRPr="003C0453">
              <w:rPr>
                <w:lang w:val="id-ID"/>
              </w:rPr>
              <w:t>0,45</w:t>
            </w:r>
          </w:p>
        </w:tc>
      </w:tr>
      <w:tr w:rsidR="003C0453" w:rsidRPr="00B92F11" w:rsidTr="007B6EEE">
        <w:trPr>
          <w:jc w:val="center"/>
        </w:trPr>
        <w:tc>
          <w:tcPr>
            <w:tcW w:w="709" w:type="dxa"/>
          </w:tcPr>
          <w:p w:rsidR="003C0453" w:rsidRPr="003C0453" w:rsidRDefault="003C0453" w:rsidP="007B6EEE">
            <w:pPr>
              <w:jc w:val="center"/>
              <w:rPr>
                <w:lang w:val="id-ID"/>
              </w:rPr>
            </w:pPr>
            <w:r w:rsidRPr="003C0453">
              <w:rPr>
                <w:lang w:val="id-ID"/>
              </w:rPr>
              <w:t>1</w:t>
            </w:r>
          </w:p>
        </w:tc>
        <w:tc>
          <w:tcPr>
            <w:tcW w:w="3260" w:type="dxa"/>
          </w:tcPr>
          <w:p w:rsidR="003C0453" w:rsidRPr="003C0453" w:rsidRDefault="003C0453" w:rsidP="001F2BC5">
            <w:pPr>
              <w:jc w:val="center"/>
              <w:rPr>
                <w:lang w:val="id-ID"/>
              </w:rPr>
            </w:pPr>
            <w:r w:rsidRPr="003C0453">
              <w:rPr>
                <w:color w:val="000000"/>
              </w:rPr>
              <w:t>Fly Ash</w:t>
            </w:r>
            <w:r w:rsidRPr="003C0453">
              <w:rPr>
                <w:color w:val="000000"/>
                <w:lang w:val="id-ID"/>
              </w:rPr>
              <w:t xml:space="preserve"> (kg)</w:t>
            </w:r>
          </w:p>
        </w:tc>
        <w:tc>
          <w:tcPr>
            <w:tcW w:w="992" w:type="dxa"/>
          </w:tcPr>
          <w:p w:rsidR="003C0453" w:rsidRPr="003C0453" w:rsidRDefault="003C0453" w:rsidP="007B6EEE">
            <w:pPr>
              <w:jc w:val="center"/>
              <w:rPr>
                <w:lang w:val="id-ID"/>
              </w:rPr>
            </w:pPr>
            <w:r w:rsidRPr="003C0453">
              <w:rPr>
                <w:lang w:val="id-ID"/>
              </w:rPr>
              <w:t>408</w:t>
            </w:r>
          </w:p>
        </w:tc>
        <w:tc>
          <w:tcPr>
            <w:tcW w:w="992" w:type="dxa"/>
          </w:tcPr>
          <w:p w:rsidR="003C0453" w:rsidRPr="003C0453" w:rsidRDefault="003C0453" w:rsidP="003542EC">
            <w:pPr>
              <w:jc w:val="center"/>
              <w:rPr>
                <w:lang w:val="id-ID"/>
              </w:rPr>
            </w:pPr>
            <w:r w:rsidRPr="003C0453">
              <w:rPr>
                <w:lang w:val="id-ID"/>
              </w:rPr>
              <w:t>408</w:t>
            </w:r>
          </w:p>
        </w:tc>
        <w:tc>
          <w:tcPr>
            <w:tcW w:w="992" w:type="dxa"/>
          </w:tcPr>
          <w:p w:rsidR="003C0453" w:rsidRPr="003C0453" w:rsidRDefault="003C0453" w:rsidP="003542EC">
            <w:pPr>
              <w:jc w:val="center"/>
              <w:rPr>
                <w:lang w:val="id-ID"/>
              </w:rPr>
            </w:pPr>
            <w:r w:rsidRPr="003C0453">
              <w:rPr>
                <w:lang w:val="id-ID"/>
              </w:rPr>
              <w:t>408</w:t>
            </w:r>
          </w:p>
        </w:tc>
      </w:tr>
      <w:tr w:rsidR="003C0453" w:rsidRPr="00B92F11" w:rsidTr="007B6EEE">
        <w:trPr>
          <w:jc w:val="center"/>
        </w:trPr>
        <w:tc>
          <w:tcPr>
            <w:tcW w:w="709" w:type="dxa"/>
          </w:tcPr>
          <w:p w:rsidR="003C0453" w:rsidRPr="003C0453" w:rsidRDefault="003C0453" w:rsidP="007B6EEE">
            <w:pPr>
              <w:jc w:val="center"/>
              <w:rPr>
                <w:lang w:val="id-ID"/>
              </w:rPr>
            </w:pPr>
            <w:r w:rsidRPr="003C0453">
              <w:rPr>
                <w:lang w:val="id-ID"/>
              </w:rPr>
              <w:t>2</w:t>
            </w:r>
          </w:p>
        </w:tc>
        <w:tc>
          <w:tcPr>
            <w:tcW w:w="3260" w:type="dxa"/>
          </w:tcPr>
          <w:p w:rsidR="003C0453" w:rsidRPr="003C0453" w:rsidRDefault="003C0453" w:rsidP="001F2BC5">
            <w:pPr>
              <w:jc w:val="center"/>
              <w:rPr>
                <w:lang w:val="id-ID"/>
              </w:rPr>
            </w:pPr>
            <w:r w:rsidRPr="003C0453">
              <w:rPr>
                <w:color w:val="000000"/>
              </w:rPr>
              <w:t>Pasir</w:t>
            </w:r>
            <w:r w:rsidRPr="003C0453">
              <w:rPr>
                <w:color w:val="000000"/>
                <w:lang w:val="id-ID"/>
              </w:rPr>
              <w:t xml:space="preserve"> (kg)</w:t>
            </w:r>
          </w:p>
        </w:tc>
        <w:tc>
          <w:tcPr>
            <w:tcW w:w="992" w:type="dxa"/>
          </w:tcPr>
          <w:p w:rsidR="003C0453" w:rsidRPr="003C0453" w:rsidRDefault="003C0453" w:rsidP="007B6EEE">
            <w:pPr>
              <w:jc w:val="center"/>
              <w:rPr>
                <w:lang w:val="id-ID"/>
              </w:rPr>
            </w:pPr>
            <w:r w:rsidRPr="003C0453">
              <w:rPr>
                <w:lang w:val="id-ID"/>
              </w:rPr>
              <w:t>652,8</w:t>
            </w:r>
          </w:p>
        </w:tc>
        <w:tc>
          <w:tcPr>
            <w:tcW w:w="992" w:type="dxa"/>
          </w:tcPr>
          <w:p w:rsidR="003C0453" w:rsidRPr="003C0453" w:rsidRDefault="003C0453" w:rsidP="003542EC">
            <w:pPr>
              <w:jc w:val="center"/>
              <w:rPr>
                <w:lang w:val="id-ID"/>
              </w:rPr>
            </w:pPr>
            <w:r w:rsidRPr="003C0453">
              <w:rPr>
                <w:lang w:val="id-ID"/>
              </w:rPr>
              <w:t>652,8</w:t>
            </w:r>
          </w:p>
        </w:tc>
        <w:tc>
          <w:tcPr>
            <w:tcW w:w="992" w:type="dxa"/>
          </w:tcPr>
          <w:p w:rsidR="003C0453" w:rsidRPr="003C0453" w:rsidRDefault="003C0453" w:rsidP="003542EC">
            <w:pPr>
              <w:jc w:val="center"/>
              <w:rPr>
                <w:lang w:val="id-ID"/>
              </w:rPr>
            </w:pPr>
            <w:r w:rsidRPr="003C0453">
              <w:rPr>
                <w:lang w:val="id-ID"/>
              </w:rPr>
              <w:t>652,8</w:t>
            </w:r>
          </w:p>
        </w:tc>
      </w:tr>
      <w:tr w:rsidR="003C0453" w:rsidRPr="00B92F11" w:rsidTr="007B6EEE">
        <w:trPr>
          <w:jc w:val="center"/>
        </w:trPr>
        <w:tc>
          <w:tcPr>
            <w:tcW w:w="709" w:type="dxa"/>
          </w:tcPr>
          <w:p w:rsidR="003C0453" w:rsidRPr="003C0453" w:rsidRDefault="003C0453" w:rsidP="00CB2874">
            <w:pPr>
              <w:jc w:val="center"/>
              <w:rPr>
                <w:lang w:val="id-ID"/>
              </w:rPr>
            </w:pPr>
            <w:r w:rsidRPr="003C0453">
              <w:rPr>
                <w:lang w:val="id-ID"/>
              </w:rPr>
              <w:t>3</w:t>
            </w:r>
          </w:p>
        </w:tc>
        <w:tc>
          <w:tcPr>
            <w:tcW w:w="3260" w:type="dxa"/>
          </w:tcPr>
          <w:p w:rsidR="003C0453" w:rsidRPr="003C0453" w:rsidRDefault="003C0453" w:rsidP="007B6EEE">
            <w:pPr>
              <w:jc w:val="center"/>
              <w:rPr>
                <w:color w:val="000000"/>
                <w:lang w:val="id-ID"/>
              </w:rPr>
            </w:pPr>
            <w:r w:rsidRPr="003C0453">
              <w:rPr>
                <w:color w:val="000000"/>
                <w:lang w:val="id-ID"/>
              </w:rPr>
              <w:t>Agregat (kg)</w:t>
            </w:r>
          </w:p>
        </w:tc>
        <w:tc>
          <w:tcPr>
            <w:tcW w:w="992" w:type="dxa"/>
          </w:tcPr>
          <w:p w:rsidR="003C0453" w:rsidRPr="003C0453" w:rsidRDefault="003C0453" w:rsidP="007B6EEE">
            <w:pPr>
              <w:jc w:val="center"/>
              <w:rPr>
                <w:lang w:val="id-ID"/>
              </w:rPr>
            </w:pPr>
            <w:r w:rsidRPr="003C0453">
              <w:rPr>
                <w:lang w:val="id-ID"/>
              </w:rPr>
              <w:t>1387,2</w:t>
            </w:r>
          </w:p>
        </w:tc>
        <w:tc>
          <w:tcPr>
            <w:tcW w:w="992" w:type="dxa"/>
          </w:tcPr>
          <w:p w:rsidR="003C0453" w:rsidRPr="003C0453" w:rsidRDefault="003C0453" w:rsidP="003542EC">
            <w:pPr>
              <w:jc w:val="center"/>
              <w:rPr>
                <w:lang w:val="id-ID"/>
              </w:rPr>
            </w:pPr>
            <w:r w:rsidRPr="003C0453">
              <w:rPr>
                <w:lang w:val="id-ID"/>
              </w:rPr>
              <w:t>1387,2</w:t>
            </w:r>
          </w:p>
        </w:tc>
        <w:tc>
          <w:tcPr>
            <w:tcW w:w="992" w:type="dxa"/>
          </w:tcPr>
          <w:p w:rsidR="003C0453" w:rsidRPr="003C0453" w:rsidRDefault="003C0453" w:rsidP="003542EC">
            <w:pPr>
              <w:jc w:val="center"/>
              <w:rPr>
                <w:lang w:val="id-ID"/>
              </w:rPr>
            </w:pPr>
            <w:r w:rsidRPr="003C0453">
              <w:rPr>
                <w:lang w:val="id-ID"/>
              </w:rPr>
              <w:t>1387,2</w:t>
            </w:r>
          </w:p>
        </w:tc>
      </w:tr>
      <w:tr w:rsidR="003C0453" w:rsidRPr="00B92F11" w:rsidTr="007B6EEE">
        <w:trPr>
          <w:jc w:val="center"/>
        </w:trPr>
        <w:tc>
          <w:tcPr>
            <w:tcW w:w="709" w:type="dxa"/>
          </w:tcPr>
          <w:p w:rsidR="003C0453" w:rsidRPr="003C0453" w:rsidRDefault="003C0453" w:rsidP="00CB2874">
            <w:pPr>
              <w:jc w:val="center"/>
              <w:rPr>
                <w:lang w:val="id-ID"/>
              </w:rPr>
            </w:pPr>
            <w:r w:rsidRPr="003C0453">
              <w:rPr>
                <w:lang w:val="id-ID"/>
              </w:rPr>
              <w:t>4</w:t>
            </w:r>
          </w:p>
        </w:tc>
        <w:tc>
          <w:tcPr>
            <w:tcW w:w="3260" w:type="dxa"/>
          </w:tcPr>
          <w:p w:rsidR="003C0453" w:rsidRPr="003C0453" w:rsidRDefault="003C0453" w:rsidP="007B6EEE">
            <w:pPr>
              <w:jc w:val="center"/>
              <w:rPr>
                <w:lang w:val="id-ID"/>
              </w:rPr>
            </w:pPr>
            <w:r w:rsidRPr="003C0453">
              <w:rPr>
                <w:color w:val="000000"/>
              </w:rPr>
              <w:t>Sodium Silicate ( Water Glass )</w:t>
            </w:r>
            <w:r w:rsidRPr="003C0453">
              <w:rPr>
                <w:color w:val="000000"/>
                <w:lang w:val="id-ID"/>
              </w:rPr>
              <w:t xml:space="preserve"> (kg)</w:t>
            </w:r>
          </w:p>
        </w:tc>
        <w:tc>
          <w:tcPr>
            <w:tcW w:w="992" w:type="dxa"/>
          </w:tcPr>
          <w:p w:rsidR="003C0453" w:rsidRPr="003C0453" w:rsidRDefault="003C0453" w:rsidP="007B6EEE">
            <w:pPr>
              <w:jc w:val="center"/>
              <w:rPr>
                <w:lang w:val="id-ID"/>
              </w:rPr>
            </w:pPr>
            <w:r w:rsidRPr="003C0453">
              <w:rPr>
                <w:lang w:val="id-ID"/>
              </w:rPr>
              <w:t>73</w:t>
            </w:r>
          </w:p>
        </w:tc>
        <w:tc>
          <w:tcPr>
            <w:tcW w:w="992" w:type="dxa"/>
          </w:tcPr>
          <w:p w:rsidR="003C0453" w:rsidRPr="003C0453" w:rsidRDefault="003C0453" w:rsidP="003542EC">
            <w:pPr>
              <w:jc w:val="center"/>
              <w:rPr>
                <w:lang w:val="id-ID"/>
              </w:rPr>
            </w:pPr>
            <w:r w:rsidRPr="003C0453">
              <w:rPr>
                <w:lang w:val="id-ID"/>
              </w:rPr>
              <w:t>103</w:t>
            </w:r>
          </w:p>
        </w:tc>
        <w:tc>
          <w:tcPr>
            <w:tcW w:w="992" w:type="dxa"/>
          </w:tcPr>
          <w:p w:rsidR="003C0453" w:rsidRPr="003C0453" w:rsidRDefault="003C0453" w:rsidP="003542EC">
            <w:pPr>
              <w:jc w:val="center"/>
              <w:rPr>
                <w:lang w:val="id-ID"/>
              </w:rPr>
            </w:pPr>
            <w:r w:rsidRPr="003C0453">
              <w:rPr>
                <w:lang w:val="id-ID"/>
              </w:rPr>
              <w:t>131,3</w:t>
            </w:r>
          </w:p>
        </w:tc>
      </w:tr>
      <w:tr w:rsidR="003C0453" w:rsidRPr="00B92F11" w:rsidTr="007B6EEE">
        <w:trPr>
          <w:jc w:val="center"/>
        </w:trPr>
        <w:tc>
          <w:tcPr>
            <w:tcW w:w="709" w:type="dxa"/>
          </w:tcPr>
          <w:p w:rsidR="003C0453" w:rsidRPr="003C0453" w:rsidRDefault="003C0453" w:rsidP="00CB2874">
            <w:pPr>
              <w:jc w:val="center"/>
              <w:rPr>
                <w:lang w:val="id-ID"/>
              </w:rPr>
            </w:pPr>
            <w:r w:rsidRPr="003C0453">
              <w:rPr>
                <w:lang w:val="id-ID"/>
              </w:rPr>
              <w:t>5</w:t>
            </w:r>
          </w:p>
        </w:tc>
        <w:tc>
          <w:tcPr>
            <w:tcW w:w="3260" w:type="dxa"/>
          </w:tcPr>
          <w:p w:rsidR="003C0453" w:rsidRPr="003C0453" w:rsidRDefault="003C0453" w:rsidP="007B6EEE">
            <w:pPr>
              <w:jc w:val="center"/>
              <w:rPr>
                <w:lang w:val="id-ID"/>
              </w:rPr>
            </w:pPr>
            <w:r w:rsidRPr="003C0453">
              <w:rPr>
                <w:color w:val="000000"/>
              </w:rPr>
              <w:t>Sodium Hydroxide ( Potasium )</w:t>
            </w:r>
            <w:r w:rsidRPr="003C0453">
              <w:rPr>
                <w:color w:val="000000"/>
                <w:lang w:val="id-ID"/>
              </w:rPr>
              <w:t xml:space="preserve"> (gr)</w:t>
            </w:r>
          </w:p>
        </w:tc>
        <w:tc>
          <w:tcPr>
            <w:tcW w:w="992" w:type="dxa"/>
          </w:tcPr>
          <w:p w:rsidR="003C0453" w:rsidRPr="003C0453" w:rsidRDefault="003C0453" w:rsidP="007B6EEE">
            <w:pPr>
              <w:jc w:val="center"/>
              <w:rPr>
                <w:lang w:val="id-ID"/>
              </w:rPr>
            </w:pPr>
            <w:r w:rsidRPr="003C0453">
              <w:rPr>
                <w:lang w:val="id-ID"/>
              </w:rPr>
              <w:t>28,5</w:t>
            </w:r>
          </w:p>
        </w:tc>
        <w:tc>
          <w:tcPr>
            <w:tcW w:w="992" w:type="dxa"/>
          </w:tcPr>
          <w:p w:rsidR="003C0453" w:rsidRPr="003C0453" w:rsidRDefault="003C0453" w:rsidP="003542EC">
            <w:pPr>
              <w:jc w:val="center"/>
              <w:rPr>
                <w:lang w:val="id-ID"/>
              </w:rPr>
            </w:pPr>
            <w:r w:rsidRPr="003C0453">
              <w:rPr>
                <w:lang w:val="id-ID"/>
              </w:rPr>
              <w:t>41</w:t>
            </w:r>
          </w:p>
        </w:tc>
        <w:tc>
          <w:tcPr>
            <w:tcW w:w="992" w:type="dxa"/>
          </w:tcPr>
          <w:p w:rsidR="003C0453" w:rsidRPr="003C0453" w:rsidRDefault="003C0453" w:rsidP="003542EC">
            <w:pPr>
              <w:jc w:val="center"/>
              <w:rPr>
                <w:lang w:val="id-ID"/>
              </w:rPr>
            </w:pPr>
            <w:r w:rsidRPr="003C0453">
              <w:rPr>
                <w:lang w:val="id-ID"/>
              </w:rPr>
              <w:t>52,1</w:t>
            </w:r>
          </w:p>
        </w:tc>
      </w:tr>
      <w:tr w:rsidR="003C0453" w:rsidRPr="00B92F11" w:rsidTr="007B6EEE">
        <w:trPr>
          <w:jc w:val="center"/>
        </w:trPr>
        <w:tc>
          <w:tcPr>
            <w:tcW w:w="709" w:type="dxa"/>
          </w:tcPr>
          <w:p w:rsidR="003C0453" w:rsidRPr="003C0453" w:rsidRDefault="003C0453" w:rsidP="00CB2874">
            <w:pPr>
              <w:jc w:val="center"/>
              <w:rPr>
                <w:lang w:val="id-ID"/>
              </w:rPr>
            </w:pPr>
            <w:r w:rsidRPr="003C0453">
              <w:rPr>
                <w:lang w:val="id-ID"/>
              </w:rPr>
              <w:t>6</w:t>
            </w:r>
          </w:p>
        </w:tc>
        <w:tc>
          <w:tcPr>
            <w:tcW w:w="3260" w:type="dxa"/>
          </w:tcPr>
          <w:p w:rsidR="003C0453" w:rsidRPr="003C0453" w:rsidRDefault="003C0453" w:rsidP="007B6EEE">
            <w:pPr>
              <w:jc w:val="center"/>
              <w:rPr>
                <w:lang w:val="id-ID"/>
              </w:rPr>
            </w:pPr>
            <w:r w:rsidRPr="003C0453">
              <w:rPr>
                <w:color w:val="000000"/>
              </w:rPr>
              <w:t>Air</w:t>
            </w:r>
            <w:r w:rsidRPr="003C0453">
              <w:rPr>
                <w:color w:val="000000"/>
                <w:lang w:val="id-ID"/>
              </w:rPr>
              <w:t xml:space="preserve"> (kg)</w:t>
            </w:r>
          </w:p>
        </w:tc>
        <w:tc>
          <w:tcPr>
            <w:tcW w:w="992" w:type="dxa"/>
          </w:tcPr>
          <w:p w:rsidR="003C0453" w:rsidRPr="003C0453" w:rsidRDefault="003C0453" w:rsidP="007B6EEE">
            <w:pPr>
              <w:jc w:val="center"/>
              <w:rPr>
                <w:lang w:val="id-ID"/>
              </w:rPr>
            </w:pPr>
            <w:r w:rsidRPr="003C0453">
              <w:rPr>
                <w:lang w:val="id-ID"/>
              </w:rPr>
              <w:t>163,2</w:t>
            </w:r>
          </w:p>
        </w:tc>
        <w:tc>
          <w:tcPr>
            <w:tcW w:w="992" w:type="dxa"/>
          </w:tcPr>
          <w:p w:rsidR="003C0453" w:rsidRPr="003C0453" w:rsidRDefault="003C0453" w:rsidP="003542EC">
            <w:pPr>
              <w:jc w:val="center"/>
              <w:rPr>
                <w:lang w:val="id-ID"/>
              </w:rPr>
            </w:pPr>
            <w:r w:rsidRPr="003C0453">
              <w:rPr>
                <w:lang w:val="id-ID"/>
              </w:rPr>
              <w:t>163,2</w:t>
            </w:r>
          </w:p>
        </w:tc>
        <w:tc>
          <w:tcPr>
            <w:tcW w:w="992" w:type="dxa"/>
          </w:tcPr>
          <w:p w:rsidR="003C0453" w:rsidRPr="003C0453" w:rsidRDefault="003C0453" w:rsidP="003542EC">
            <w:pPr>
              <w:jc w:val="center"/>
              <w:rPr>
                <w:lang w:val="id-ID"/>
              </w:rPr>
            </w:pPr>
            <w:r w:rsidRPr="003C0453">
              <w:rPr>
                <w:lang w:val="id-ID"/>
              </w:rPr>
              <w:t>163,2</w:t>
            </w:r>
          </w:p>
        </w:tc>
      </w:tr>
      <w:tr w:rsidR="003C0453" w:rsidTr="007B6EEE">
        <w:trPr>
          <w:jc w:val="center"/>
        </w:trPr>
        <w:tc>
          <w:tcPr>
            <w:tcW w:w="709" w:type="dxa"/>
          </w:tcPr>
          <w:p w:rsidR="003C0453" w:rsidRPr="003C0453" w:rsidRDefault="003C0453" w:rsidP="007B6EEE">
            <w:pPr>
              <w:jc w:val="center"/>
              <w:rPr>
                <w:lang w:val="id-ID"/>
              </w:rPr>
            </w:pPr>
            <w:r w:rsidRPr="003C0453">
              <w:rPr>
                <w:lang w:val="id-ID"/>
              </w:rPr>
              <w:t>7</w:t>
            </w:r>
          </w:p>
        </w:tc>
        <w:tc>
          <w:tcPr>
            <w:tcW w:w="3260" w:type="dxa"/>
          </w:tcPr>
          <w:p w:rsidR="003C0453" w:rsidRPr="003C0453" w:rsidRDefault="003C0453" w:rsidP="007B6EEE">
            <w:pPr>
              <w:jc w:val="center"/>
              <w:rPr>
                <w:lang w:val="id-ID"/>
              </w:rPr>
            </w:pPr>
            <w:r w:rsidRPr="003C0453">
              <w:rPr>
                <w:color w:val="000000"/>
              </w:rPr>
              <w:t xml:space="preserve">Super Plastizer ( </w:t>
            </w:r>
            <w:r w:rsidRPr="003C0453">
              <w:rPr>
                <w:color w:val="000000"/>
                <w:lang w:val="id-ID"/>
              </w:rPr>
              <w:t>kg</w:t>
            </w:r>
            <w:r w:rsidRPr="003C0453">
              <w:rPr>
                <w:color w:val="000000"/>
              </w:rPr>
              <w:t>)</w:t>
            </w:r>
          </w:p>
        </w:tc>
        <w:tc>
          <w:tcPr>
            <w:tcW w:w="992" w:type="dxa"/>
          </w:tcPr>
          <w:p w:rsidR="003C0453" w:rsidRPr="003C0453" w:rsidRDefault="003C0453" w:rsidP="007B6EEE">
            <w:pPr>
              <w:jc w:val="center"/>
              <w:rPr>
                <w:lang w:val="id-ID"/>
              </w:rPr>
            </w:pPr>
            <w:r w:rsidRPr="003C0453">
              <w:rPr>
                <w:lang w:val="id-ID"/>
              </w:rPr>
              <w:t>3,26</w:t>
            </w:r>
          </w:p>
        </w:tc>
        <w:tc>
          <w:tcPr>
            <w:tcW w:w="992" w:type="dxa"/>
          </w:tcPr>
          <w:p w:rsidR="003C0453" w:rsidRPr="003C0453" w:rsidRDefault="003C0453" w:rsidP="003542EC">
            <w:pPr>
              <w:jc w:val="center"/>
              <w:rPr>
                <w:lang w:val="id-ID"/>
              </w:rPr>
            </w:pPr>
            <w:r w:rsidRPr="003C0453">
              <w:rPr>
                <w:lang w:val="id-ID"/>
              </w:rPr>
              <w:t>3,26</w:t>
            </w:r>
          </w:p>
        </w:tc>
        <w:tc>
          <w:tcPr>
            <w:tcW w:w="992" w:type="dxa"/>
          </w:tcPr>
          <w:p w:rsidR="003C0453" w:rsidRPr="003C0453" w:rsidRDefault="003C0453" w:rsidP="003542EC">
            <w:pPr>
              <w:jc w:val="center"/>
              <w:rPr>
                <w:lang w:val="id-ID"/>
              </w:rPr>
            </w:pPr>
            <w:r w:rsidRPr="003C0453">
              <w:rPr>
                <w:lang w:val="id-ID"/>
              </w:rPr>
              <w:t>3,26</w:t>
            </w:r>
          </w:p>
        </w:tc>
      </w:tr>
    </w:tbl>
    <w:p w:rsidR="00026214" w:rsidRPr="009B3B0B" w:rsidRDefault="00DE7E13" w:rsidP="0057247B">
      <w:pPr>
        <w:pStyle w:val="Heading3"/>
        <w:numPr>
          <w:ilvl w:val="0"/>
          <w:numId w:val="8"/>
        </w:numPr>
        <w:tabs>
          <w:tab w:val="clear" w:pos="720"/>
          <w:tab w:val="num" w:pos="426"/>
        </w:tabs>
        <w:spacing w:before="240"/>
        <w:ind w:hanging="720"/>
        <w:jc w:val="both"/>
        <w:rPr>
          <w:sz w:val="22"/>
          <w:szCs w:val="22"/>
          <w:lang w:val="id-ID"/>
        </w:rPr>
      </w:pPr>
      <w:r>
        <w:rPr>
          <w:sz w:val="22"/>
          <w:szCs w:val="22"/>
          <w:lang w:val="id-ID"/>
        </w:rPr>
        <w:lastRenderedPageBreak/>
        <w:t>HASIL DAN DISKUSI</w:t>
      </w:r>
    </w:p>
    <w:p w:rsidR="00E35CE6" w:rsidRDefault="00DE7E13" w:rsidP="006800F7">
      <w:pPr>
        <w:pStyle w:val="BodyText"/>
        <w:jc w:val="both"/>
        <w:rPr>
          <w:b/>
          <w:iCs/>
          <w:sz w:val="20"/>
          <w:szCs w:val="20"/>
          <w:lang w:val="id-ID"/>
        </w:rPr>
      </w:pPr>
      <w:r w:rsidRPr="00D726B9">
        <w:rPr>
          <w:b/>
          <w:iCs/>
          <w:sz w:val="20"/>
          <w:szCs w:val="20"/>
          <w:lang w:val="id-ID"/>
        </w:rPr>
        <w:t xml:space="preserve">4.1. </w:t>
      </w:r>
      <w:r w:rsidR="00E35CE6">
        <w:rPr>
          <w:b/>
          <w:iCs/>
          <w:sz w:val="20"/>
          <w:szCs w:val="20"/>
          <w:lang w:val="id-ID"/>
        </w:rPr>
        <w:t>Hasil Pengujian Kuat Tekan Beton</w:t>
      </w:r>
    </w:p>
    <w:p w:rsidR="00E35CE6" w:rsidRDefault="00E35CE6" w:rsidP="00E35CE6">
      <w:pPr>
        <w:pStyle w:val="BodyText"/>
        <w:jc w:val="both"/>
        <w:rPr>
          <w:sz w:val="20"/>
          <w:szCs w:val="20"/>
          <w:lang w:val="id-ID"/>
        </w:rPr>
      </w:pPr>
      <w:r w:rsidRPr="00E35CE6">
        <w:rPr>
          <w:sz w:val="20"/>
          <w:szCs w:val="20"/>
          <w:lang w:val="sv-SE"/>
        </w:rPr>
        <w:t xml:space="preserve">Pengujian untuk </w:t>
      </w:r>
      <w:r w:rsidRPr="00E35CE6">
        <w:rPr>
          <w:sz w:val="20"/>
          <w:szCs w:val="20"/>
          <w:lang w:val="id-ID"/>
        </w:rPr>
        <w:t xml:space="preserve">beton geopolimer </w:t>
      </w:r>
      <w:r w:rsidRPr="00E35CE6">
        <w:rPr>
          <w:sz w:val="20"/>
          <w:szCs w:val="20"/>
          <w:lang w:val="sv-SE"/>
        </w:rPr>
        <w:t xml:space="preserve">dilakukan terhadap </w:t>
      </w:r>
      <w:r w:rsidRPr="00E35CE6">
        <w:rPr>
          <w:sz w:val="20"/>
          <w:szCs w:val="20"/>
          <w:lang w:val="id-ID"/>
        </w:rPr>
        <w:t>beton</w:t>
      </w:r>
      <w:r w:rsidRPr="00E35CE6">
        <w:rPr>
          <w:sz w:val="20"/>
          <w:szCs w:val="20"/>
          <w:lang w:val="sv-SE"/>
        </w:rPr>
        <w:t xml:space="preserve"> </w:t>
      </w:r>
      <w:r w:rsidRPr="00E35CE6">
        <w:rPr>
          <w:sz w:val="20"/>
          <w:szCs w:val="20"/>
          <w:lang w:val="id-ID"/>
        </w:rPr>
        <w:t xml:space="preserve">dengan jenis aktivator sodium silicate dan </w:t>
      </w:r>
      <w:r w:rsidRPr="00E35CE6">
        <w:rPr>
          <w:i/>
          <w:sz w:val="20"/>
          <w:szCs w:val="20"/>
          <w:lang w:val="id-ID"/>
        </w:rPr>
        <w:t>sodium hydroxide</w:t>
      </w:r>
      <w:r w:rsidRPr="00E35CE6">
        <w:rPr>
          <w:sz w:val="20"/>
          <w:szCs w:val="20"/>
          <w:lang w:val="id-ID"/>
        </w:rPr>
        <w:t xml:space="preserve"> (Potasium) (G</w:t>
      </w:r>
      <w:r w:rsidRPr="00E35CE6">
        <w:rPr>
          <w:sz w:val="20"/>
          <w:szCs w:val="20"/>
          <w:vertAlign w:val="subscript"/>
          <w:lang w:val="id-ID"/>
        </w:rPr>
        <w:t>1</w:t>
      </w:r>
      <w:r w:rsidRPr="00E35CE6">
        <w:rPr>
          <w:sz w:val="20"/>
          <w:szCs w:val="20"/>
          <w:lang w:val="id-ID"/>
        </w:rPr>
        <w:t>) dengan rasio terhadap kandungan flyash</w:t>
      </w:r>
      <w:r w:rsidRPr="00E35CE6">
        <w:rPr>
          <w:sz w:val="20"/>
          <w:szCs w:val="20"/>
        </w:rPr>
        <w:t xml:space="preserve"> sebesar </w:t>
      </w:r>
      <w:r w:rsidRPr="00E35CE6">
        <w:rPr>
          <w:sz w:val="20"/>
          <w:szCs w:val="20"/>
          <w:lang w:val="id-ID"/>
        </w:rPr>
        <w:t>0,25</w:t>
      </w:r>
      <w:r w:rsidRPr="00E35CE6">
        <w:rPr>
          <w:sz w:val="20"/>
          <w:szCs w:val="20"/>
        </w:rPr>
        <w:t>%</w:t>
      </w:r>
      <w:r w:rsidRPr="00E35CE6">
        <w:rPr>
          <w:sz w:val="20"/>
          <w:szCs w:val="20"/>
          <w:lang w:val="id-ID"/>
        </w:rPr>
        <w:t>, 0,35%</w:t>
      </w:r>
      <w:r w:rsidRPr="00E35CE6">
        <w:rPr>
          <w:sz w:val="20"/>
          <w:szCs w:val="20"/>
        </w:rPr>
        <w:t xml:space="preserve"> dan </w:t>
      </w:r>
      <w:r w:rsidRPr="00E35CE6">
        <w:rPr>
          <w:sz w:val="20"/>
          <w:szCs w:val="20"/>
          <w:lang w:val="id-ID"/>
        </w:rPr>
        <w:t>0,4</w:t>
      </w:r>
      <w:r w:rsidRPr="00E35CE6">
        <w:rPr>
          <w:sz w:val="20"/>
          <w:szCs w:val="20"/>
        </w:rPr>
        <w:t>5%</w:t>
      </w:r>
      <w:r w:rsidRPr="00E35CE6">
        <w:rPr>
          <w:sz w:val="20"/>
          <w:szCs w:val="20"/>
          <w:lang w:val="id-ID"/>
        </w:rPr>
        <w:t xml:space="preserve"> dan tingkat kehalusan flyash terbagi atas Z</w:t>
      </w:r>
      <w:r w:rsidRPr="00E35CE6">
        <w:rPr>
          <w:sz w:val="20"/>
          <w:szCs w:val="20"/>
          <w:vertAlign w:val="subscript"/>
          <w:lang w:val="id-ID"/>
        </w:rPr>
        <w:t>0</w:t>
      </w:r>
      <w:r w:rsidRPr="00E35CE6">
        <w:rPr>
          <w:sz w:val="20"/>
          <w:szCs w:val="20"/>
          <w:lang w:val="id-ID"/>
        </w:rPr>
        <w:t>, Z</w:t>
      </w:r>
      <w:r w:rsidRPr="00E35CE6">
        <w:rPr>
          <w:sz w:val="20"/>
          <w:szCs w:val="20"/>
          <w:vertAlign w:val="subscript"/>
          <w:lang w:val="id-ID"/>
        </w:rPr>
        <w:t>1</w:t>
      </w:r>
      <w:r w:rsidRPr="00E35CE6">
        <w:rPr>
          <w:sz w:val="20"/>
          <w:szCs w:val="20"/>
          <w:lang w:val="id-ID"/>
        </w:rPr>
        <w:t>, Z</w:t>
      </w:r>
      <w:r w:rsidRPr="00E35CE6">
        <w:rPr>
          <w:sz w:val="20"/>
          <w:szCs w:val="20"/>
          <w:vertAlign w:val="subscript"/>
          <w:lang w:val="id-ID"/>
        </w:rPr>
        <w:t>2</w:t>
      </w:r>
      <w:r w:rsidRPr="00E35CE6">
        <w:rPr>
          <w:sz w:val="20"/>
          <w:szCs w:val="20"/>
          <w:lang w:val="id-ID"/>
        </w:rPr>
        <w:t>, dan Z</w:t>
      </w:r>
      <w:r w:rsidRPr="00E35CE6">
        <w:rPr>
          <w:sz w:val="20"/>
          <w:szCs w:val="20"/>
          <w:vertAlign w:val="subscript"/>
          <w:lang w:val="id-ID"/>
        </w:rPr>
        <w:t>3</w:t>
      </w:r>
      <w:r w:rsidRPr="00E35CE6">
        <w:rPr>
          <w:sz w:val="20"/>
          <w:szCs w:val="20"/>
          <w:lang w:val="sv-SE"/>
        </w:rPr>
        <w:t xml:space="preserve">. Pengujian kuat tekan terhadap </w:t>
      </w:r>
      <w:r w:rsidRPr="00E35CE6">
        <w:rPr>
          <w:sz w:val="20"/>
          <w:szCs w:val="20"/>
          <w:lang w:val="id-ID"/>
        </w:rPr>
        <w:t xml:space="preserve">beton ini </w:t>
      </w:r>
      <w:r w:rsidRPr="00E35CE6">
        <w:rPr>
          <w:sz w:val="20"/>
          <w:szCs w:val="20"/>
          <w:lang w:val="sv-SE"/>
        </w:rPr>
        <w:t xml:space="preserve">dilakukan pada umur </w:t>
      </w:r>
      <w:r>
        <w:rPr>
          <w:sz w:val="20"/>
          <w:szCs w:val="20"/>
          <w:lang w:val="sv-SE"/>
        </w:rPr>
        <w:t>28 hari</w:t>
      </w:r>
      <w:r>
        <w:rPr>
          <w:sz w:val="20"/>
          <w:szCs w:val="20"/>
          <w:lang w:val="id-ID"/>
        </w:rPr>
        <w:t xml:space="preserve"> dapat dilihat pada tabel 1 berikut.</w:t>
      </w:r>
    </w:p>
    <w:p w:rsidR="00E35CE6" w:rsidRDefault="00E35CE6" w:rsidP="00484F7A">
      <w:pPr>
        <w:jc w:val="center"/>
        <w:rPr>
          <w:lang w:val="id-ID"/>
        </w:rPr>
      </w:pPr>
      <w:r>
        <w:rPr>
          <w:lang w:val="id-ID"/>
        </w:rPr>
        <w:t xml:space="preserve">Tabel </w:t>
      </w:r>
      <w:r w:rsidR="00B92F11">
        <w:rPr>
          <w:lang w:val="id-ID"/>
        </w:rPr>
        <w:t>3</w:t>
      </w:r>
      <w:r>
        <w:rPr>
          <w:lang w:val="id-ID"/>
        </w:rPr>
        <w:t xml:space="preserve">. Kuat </w:t>
      </w:r>
      <w:r w:rsidR="00484F7A">
        <w:rPr>
          <w:lang w:val="id-ID"/>
        </w:rPr>
        <w:t>T</w:t>
      </w:r>
      <w:r>
        <w:rPr>
          <w:lang w:val="id-ID"/>
        </w:rPr>
        <w:t xml:space="preserve">ekan rata-rata </w:t>
      </w:r>
      <w:r w:rsidR="00484F7A">
        <w:rPr>
          <w:lang w:val="id-ID"/>
        </w:rPr>
        <w:t>B</w:t>
      </w:r>
      <w:r>
        <w:rPr>
          <w:lang w:val="id-ID"/>
        </w:rPr>
        <w:t xml:space="preserve">eton </w:t>
      </w:r>
      <w:r w:rsidR="00484F7A">
        <w:rPr>
          <w:lang w:val="id-ID"/>
        </w:rPr>
        <w:t>G</w:t>
      </w:r>
      <w:r>
        <w:rPr>
          <w:lang w:val="id-ID"/>
        </w:rPr>
        <w:t>eopolimer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559"/>
        <w:gridCol w:w="1134"/>
      </w:tblGrid>
      <w:tr w:rsidR="00484F7A" w:rsidRPr="009611FB" w:rsidTr="00484F7A">
        <w:trPr>
          <w:jc w:val="center"/>
        </w:trPr>
        <w:tc>
          <w:tcPr>
            <w:tcW w:w="534" w:type="dxa"/>
          </w:tcPr>
          <w:p w:rsidR="00484F7A" w:rsidRPr="009611FB" w:rsidRDefault="00484F7A" w:rsidP="00330907">
            <w:pPr>
              <w:rPr>
                <w:lang w:val="id-ID"/>
              </w:rPr>
            </w:pPr>
            <w:r w:rsidRPr="009611FB">
              <w:rPr>
                <w:lang w:val="id-ID"/>
              </w:rPr>
              <w:t>No.</w:t>
            </w:r>
          </w:p>
        </w:tc>
        <w:tc>
          <w:tcPr>
            <w:tcW w:w="1559" w:type="dxa"/>
          </w:tcPr>
          <w:p w:rsidR="00484F7A" w:rsidRPr="009611FB" w:rsidRDefault="00484F7A" w:rsidP="00330907">
            <w:pPr>
              <w:rPr>
                <w:lang w:val="id-ID"/>
              </w:rPr>
            </w:pPr>
            <w:r w:rsidRPr="009611FB">
              <w:rPr>
                <w:lang w:val="id-ID"/>
              </w:rPr>
              <w:t>Kode Benda Uji</w:t>
            </w:r>
          </w:p>
        </w:tc>
        <w:tc>
          <w:tcPr>
            <w:tcW w:w="1134" w:type="dxa"/>
          </w:tcPr>
          <w:p w:rsidR="00484F7A" w:rsidRPr="009611FB" w:rsidRDefault="00484F7A" w:rsidP="00E35CE6">
            <w:pPr>
              <w:jc w:val="center"/>
              <w:rPr>
                <w:lang w:val="id-ID"/>
              </w:rPr>
            </w:pPr>
            <w:r w:rsidRPr="009611FB">
              <w:rPr>
                <w:lang w:val="id-ID"/>
              </w:rPr>
              <w:t>28 (Hari)</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1</w:t>
            </w:r>
          </w:p>
        </w:tc>
        <w:tc>
          <w:tcPr>
            <w:tcW w:w="1559" w:type="dxa"/>
          </w:tcPr>
          <w:p w:rsidR="00484F7A" w:rsidRPr="009611FB" w:rsidRDefault="00484F7A" w:rsidP="00E35CE6">
            <w:pPr>
              <w:jc w:val="center"/>
            </w:pPr>
            <w:r w:rsidRPr="009611FB">
              <w:rPr>
                <w:iCs/>
                <w:lang w:val="id-ID"/>
              </w:rPr>
              <w:t>Z0-G1-P1</w:t>
            </w:r>
          </w:p>
        </w:tc>
        <w:tc>
          <w:tcPr>
            <w:tcW w:w="1134" w:type="dxa"/>
            <w:vAlign w:val="bottom"/>
          </w:tcPr>
          <w:p w:rsidR="00484F7A" w:rsidRPr="009611FB" w:rsidRDefault="00484F7A" w:rsidP="00484F7A">
            <w:pPr>
              <w:jc w:val="center"/>
            </w:pPr>
            <w:r w:rsidRPr="009611FB">
              <w:t>10.49</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2</w:t>
            </w:r>
          </w:p>
        </w:tc>
        <w:tc>
          <w:tcPr>
            <w:tcW w:w="1559" w:type="dxa"/>
          </w:tcPr>
          <w:p w:rsidR="00484F7A" w:rsidRPr="009611FB" w:rsidRDefault="00484F7A" w:rsidP="00484F7A">
            <w:pPr>
              <w:jc w:val="center"/>
            </w:pPr>
            <w:r w:rsidRPr="009611FB">
              <w:rPr>
                <w:iCs/>
                <w:lang w:val="id-ID"/>
              </w:rPr>
              <w:t>Z1-G1-P1</w:t>
            </w:r>
          </w:p>
        </w:tc>
        <w:tc>
          <w:tcPr>
            <w:tcW w:w="1134" w:type="dxa"/>
            <w:vAlign w:val="bottom"/>
          </w:tcPr>
          <w:p w:rsidR="00484F7A" w:rsidRPr="009611FB" w:rsidRDefault="00484F7A" w:rsidP="00484F7A">
            <w:pPr>
              <w:jc w:val="center"/>
            </w:pPr>
            <w:r w:rsidRPr="009611FB">
              <w:t>4.45</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3</w:t>
            </w:r>
          </w:p>
        </w:tc>
        <w:tc>
          <w:tcPr>
            <w:tcW w:w="1559" w:type="dxa"/>
          </w:tcPr>
          <w:p w:rsidR="00484F7A" w:rsidRPr="009611FB" w:rsidRDefault="00484F7A" w:rsidP="00484F7A">
            <w:pPr>
              <w:jc w:val="center"/>
            </w:pPr>
            <w:r w:rsidRPr="009611FB">
              <w:rPr>
                <w:iCs/>
                <w:lang w:val="id-ID"/>
              </w:rPr>
              <w:t>Z2-G1-P1</w:t>
            </w:r>
          </w:p>
        </w:tc>
        <w:tc>
          <w:tcPr>
            <w:tcW w:w="1134" w:type="dxa"/>
            <w:vAlign w:val="bottom"/>
          </w:tcPr>
          <w:p w:rsidR="00484F7A" w:rsidRPr="009611FB" w:rsidRDefault="00484F7A" w:rsidP="00484F7A">
            <w:pPr>
              <w:jc w:val="center"/>
            </w:pPr>
            <w:r w:rsidRPr="009611FB">
              <w:t>5.89</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4</w:t>
            </w:r>
          </w:p>
        </w:tc>
        <w:tc>
          <w:tcPr>
            <w:tcW w:w="1559" w:type="dxa"/>
          </w:tcPr>
          <w:p w:rsidR="00484F7A" w:rsidRPr="009611FB" w:rsidRDefault="00484F7A" w:rsidP="00484F7A">
            <w:pPr>
              <w:jc w:val="center"/>
            </w:pPr>
            <w:r w:rsidRPr="009611FB">
              <w:rPr>
                <w:iCs/>
                <w:lang w:val="id-ID"/>
              </w:rPr>
              <w:t>Z3-G1-P1</w:t>
            </w:r>
          </w:p>
        </w:tc>
        <w:tc>
          <w:tcPr>
            <w:tcW w:w="1134" w:type="dxa"/>
            <w:vAlign w:val="bottom"/>
          </w:tcPr>
          <w:p w:rsidR="00484F7A" w:rsidRPr="009611FB" w:rsidRDefault="00484F7A" w:rsidP="00484F7A">
            <w:pPr>
              <w:jc w:val="center"/>
            </w:pPr>
            <w:r w:rsidRPr="009611FB">
              <w:t>10.19</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5</w:t>
            </w:r>
          </w:p>
        </w:tc>
        <w:tc>
          <w:tcPr>
            <w:tcW w:w="1559" w:type="dxa"/>
          </w:tcPr>
          <w:p w:rsidR="00484F7A" w:rsidRPr="009611FB" w:rsidRDefault="00484F7A" w:rsidP="00484F7A">
            <w:pPr>
              <w:jc w:val="center"/>
            </w:pPr>
            <w:r w:rsidRPr="009611FB">
              <w:rPr>
                <w:iCs/>
                <w:lang w:val="id-ID"/>
              </w:rPr>
              <w:t>Z0-G1-P2</w:t>
            </w:r>
          </w:p>
        </w:tc>
        <w:tc>
          <w:tcPr>
            <w:tcW w:w="1134" w:type="dxa"/>
            <w:vAlign w:val="bottom"/>
          </w:tcPr>
          <w:p w:rsidR="00484F7A" w:rsidRPr="009611FB" w:rsidRDefault="00484F7A" w:rsidP="00484F7A">
            <w:pPr>
              <w:jc w:val="center"/>
              <w:rPr>
                <w:lang w:val="id-ID"/>
              </w:rPr>
            </w:pPr>
            <w:r w:rsidRPr="009611FB">
              <w:t>9.1</w:t>
            </w:r>
            <w:r w:rsidRPr="009611FB">
              <w:rPr>
                <w:lang w:val="id-ID"/>
              </w:rPr>
              <w:t>0</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6</w:t>
            </w:r>
          </w:p>
        </w:tc>
        <w:tc>
          <w:tcPr>
            <w:tcW w:w="1559" w:type="dxa"/>
          </w:tcPr>
          <w:p w:rsidR="00484F7A" w:rsidRPr="009611FB" w:rsidRDefault="00484F7A" w:rsidP="00484F7A">
            <w:pPr>
              <w:jc w:val="center"/>
            </w:pPr>
            <w:r w:rsidRPr="009611FB">
              <w:rPr>
                <w:iCs/>
                <w:lang w:val="id-ID"/>
              </w:rPr>
              <w:t>Z1-G1-P2</w:t>
            </w:r>
          </w:p>
        </w:tc>
        <w:tc>
          <w:tcPr>
            <w:tcW w:w="1134" w:type="dxa"/>
            <w:vAlign w:val="bottom"/>
          </w:tcPr>
          <w:p w:rsidR="00484F7A" w:rsidRPr="009611FB" w:rsidRDefault="00484F7A" w:rsidP="00484F7A">
            <w:pPr>
              <w:jc w:val="center"/>
            </w:pPr>
            <w:r w:rsidRPr="009611FB">
              <w:t>6.79</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7</w:t>
            </w:r>
          </w:p>
        </w:tc>
        <w:tc>
          <w:tcPr>
            <w:tcW w:w="1559" w:type="dxa"/>
          </w:tcPr>
          <w:p w:rsidR="00484F7A" w:rsidRPr="009611FB" w:rsidRDefault="00484F7A" w:rsidP="00484F7A">
            <w:pPr>
              <w:jc w:val="center"/>
            </w:pPr>
            <w:r w:rsidRPr="009611FB">
              <w:rPr>
                <w:iCs/>
                <w:lang w:val="id-ID"/>
              </w:rPr>
              <w:t>Z2-G1-P2</w:t>
            </w:r>
          </w:p>
        </w:tc>
        <w:tc>
          <w:tcPr>
            <w:tcW w:w="1134" w:type="dxa"/>
            <w:vAlign w:val="bottom"/>
          </w:tcPr>
          <w:p w:rsidR="00484F7A" w:rsidRPr="009611FB" w:rsidRDefault="00484F7A" w:rsidP="00484F7A">
            <w:pPr>
              <w:jc w:val="center"/>
            </w:pPr>
            <w:r w:rsidRPr="009611FB">
              <w:t>22.76</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8</w:t>
            </w:r>
          </w:p>
        </w:tc>
        <w:tc>
          <w:tcPr>
            <w:tcW w:w="1559" w:type="dxa"/>
          </w:tcPr>
          <w:p w:rsidR="00484F7A" w:rsidRPr="009611FB" w:rsidRDefault="00484F7A" w:rsidP="00484F7A">
            <w:pPr>
              <w:jc w:val="center"/>
            </w:pPr>
            <w:r w:rsidRPr="009611FB">
              <w:rPr>
                <w:iCs/>
                <w:lang w:val="id-ID"/>
              </w:rPr>
              <w:t>Z3-G1-P2</w:t>
            </w:r>
          </w:p>
        </w:tc>
        <w:tc>
          <w:tcPr>
            <w:tcW w:w="1134" w:type="dxa"/>
            <w:vAlign w:val="bottom"/>
          </w:tcPr>
          <w:p w:rsidR="00484F7A" w:rsidRPr="009611FB" w:rsidRDefault="00484F7A" w:rsidP="00484F7A">
            <w:pPr>
              <w:jc w:val="center"/>
            </w:pPr>
            <w:r w:rsidRPr="009611FB">
              <w:t>21.33</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9</w:t>
            </w:r>
          </w:p>
        </w:tc>
        <w:tc>
          <w:tcPr>
            <w:tcW w:w="1559" w:type="dxa"/>
          </w:tcPr>
          <w:p w:rsidR="00484F7A" w:rsidRPr="009611FB" w:rsidRDefault="00484F7A" w:rsidP="00484F7A">
            <w:pPr>
              <w:jc w:val="center"/>
            </w:pPr>
            <w:r w:rsidRPr="009611FB">
              <w:rPr>
                <w:iCs/>
                <w:lang w:val="id-ID"/>
              </w:rPr>
              <w:t>Z0-G1-P3</w:t>
            </w:r>
          </w:p>
        </w:tc>
        <w:tc>
          <w:tcPr>
            <w:tcW w:w="1134" w:type="dxa"/>
            <w:vAlign w:val="bottom"/>
          </w:tcPr>
          <w:p w:rsidR="00484F7A" w:rsidRPr="009611FB" w:rsidRDefault="00484F7A" w:rsidP="00484F7A">
            <w:pPr>
              <w:jc w:val="center"/>
              <w:rPr>
                <w:lang w:val="id-ID"/>
              </w:rPr>
            </w:pPr>
            <w:r w:rsidRPr="009611FB">
              <w:t>10.8</w:t>
            </w:r>
            <w:r w:rsidRPr="009611FB">
              <w:rPr>
                <w:lang w:val="id-ID"/>
              </w:rPr>
              <w:t>0</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10</w:t>
            </w:r>
          </w:p>
        </w:tc>
        <w:tc>
          <w:tcPr>
            <w:tcW w:w="1559" w:type="dxa"/>
          </w:tcPr>
          <w:p w:rsidR="00484F7A" w:rsidRPr="009611FB" w:rsidRDefault="00484F7A" w:rsidP="00484F7A">
            <w:pPr>
              <w:jc w:val="center"/>
            </w:pPr>
            <w:r w:rsidRPr="009611FB">
              <w:rPr>
                <w:iCs/>
                <w:lang w:val="id-ID"/>
              </w:rPr>
              <w:t>Z1-G1-P3</w:t>
            </w:r>
          </w:p>
        </w:tc>
        <w:tc>
          <w:tcPr>
            <w:tcW w:w="1134" w:type="dxa"/>
            <w:vAlign w:val="bottom"/>
          </w:tcPr>
          <w:p w:rsidR="00484F7A" w:rsidRPr="009611FB" w:rsidRDefault="00484F7A" w:rsidP="00484F7A">
            <w:pPr>
              <w:jc w:val="center"/>
            </w:pPr>
            <w:r w:rsidRPr="009611FB">
              <w:t>6.57</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11</w:t>
            </w:r>
          </w:p>
        </w:tc>
        <w:tc>
          <w:tcPr>
            <w:tcW w:w="1559" w:type="dxa"/>
          </w:tcPr>
          <w:p w:rsidR="00484F7A" w:rsidRPr="009611FB" w:rsidRDefault="00484F7A" w:rsidP="00484F7A">
            <w:pPr>
              <w:jc w:val="center"/>
            </w:pPr>
            <w:r w:rsidRPr="009611FB">
              <w:rPr>
                <w:iCs/>
                <w:lang w:val="id-ID"/>
              </w:rPr>
              <w:t>Z2-G1-P3</w:t>
            </w:r>
          </w:p>
        </w:tc>
        <w:tc>
          <w:tcPr>
            <w:tcW w:w="1134" w:type="dxa"/>
            <w:vAlign w:val="bottom"/>
          </w:tcPr>
          <w:p w:rsidR="00484F7A" w:rsidRPr="009611FB" w:rsidRDefault="00484F7A" w:rsidP="00484F7A">
            <w:pPr>
              <w:jc w:val="center"/>
            </w:pPr>
            <w:r w:rsidRPr="009611FB">
              <w:t>22.23</w:t>
            </w:r>
          </w:p>
        </w:tc>
      </w:tr>
      <w:tr w:rsidR="00484F7A" w:rsidRPr="009611FB" w:rsidTr="00484F7A">
        <w:trPr>
          <w:jc w:val="center"/>
        </w:trPr>
        <w:tc>
          <w:tcPr>
            <w:tcW w:w="534" w:type="dxa"/>
          </w:tcPr>
          <w:p w:rsidR="00484F7A" w:rsidRPr="009611FB" w:rsidRDefault="00484F7A" w:rsidP="00E35CE6">
            <w:pPr>
              <w:jc w:val="center"/>
              <w:rPr>
                <w:lang w:val="id-ID"/>
              </w:rPr>
            </w:pPr>
            <w:r w:rsidRPr="009611FB">
              <w:rPr>
                <w:lang w:val="id-ID"/>
              </w:rPr>
              <w:t>12</w:t>
            </w:r>
          </w:p>
        </w:tc>
        <w:tc>
          <w:tcPr>
            <w:tcW w:w="1559" w:type="dxa"/>
          </w:tcPr>
          <w:p w:rsidR="00484F7A" w:rsidRPr="009611FB" w:rsidRDefault="00484F7A" w:rsidP="00484F7A">
            <w:pPr>
              <w:jc w:val="center"/>
            </w:pPr>
            <w:r w:rsidRPr="009611FB">
              <w:rPr>
                <w:iCs/>
                <w:lang w:val="id-ID"/>
              </w:rPr>
              <w:t>Z3-G1-P3</w:t>
            </w:r>
          </w:p>
        </w:tc>
        <w:tc>
          <w:tcPr>
            <w:tcW w:w="1134" w:type="dxa"/>
            <w:vAlign w:val="bottom"/>
          </w:tcPr>
          <w:p w:rsidR="00484F7A" w:rsidRPr="009611FB" w:rsidRDefault="00484F7A" w:rsidP="00484F7A">
            <w:pPr>
              <w:jc w:val="center"/>
            </w:pPr>
            <w:r w:rsidRPr="009611FB">
              <w:t>30.57</w:t>
            </w:r>
          </w:p>
        </w:tc>
      </w:tr>
    </w:tbl>
    <w:p w:rsidR="0004100C" w:rsidRDefault="0004100C" w:rsidP="006800F7">
      <w:pPr>
        <w:pStyle w:val="BodyText"/>
        <w:jc w:val="both"/>
        <w:rPr>
          <w:b/>
          <w:iCs/>
          <w:sz w:val="20"/>
          <w:szCs w:val="20"/>
          <w:lang w:val="id-ID"/>
        </w:rPr>
      </w:pPr>
    </w:p>
    <w:p w:rsidR="006800F7" w:rsidRPr="00D726B9" w:rsidRDefault="00E35CE6" w:rsidP="006800F7">
      <w:pPr>
        <w:pStyle w:val="BodyText"/>
        <w:jc w:val="both"/>
        <w:rPr>
          <w:b/>
          <w:iCs/>
          <w:sz w:val="20"/>
          <w:szCs w:val="20"/>
          <w:lang w:val="id-ID"/>
        </w:rPr>
      </w:pPr>
      <w:r>
        <w:rPr>
          <w:b/>
          <w:iCs/>
          <w:sz w:val="20"/>
          <w:szCs w:val="20"/>
          <w:lang w:val="id-ID"/>
        </w:rPr>
        <w:t xml:space="preserve">4.2. Analisis </w:t>
      </w:r>
      <w:r w:rsidR="00D726B9" w:rsidRPr="00D726B9">
        <w:rPr>
          <w:b/>
          <w:iCs/>
          <w:sz w:val="20"/>
          <w:szCs w:val="20"/>
          <w:lang w:val="sv-SE"/>
        </w:rPr>
        <w:t xml:space="preserve">Hasil Pengujian Kuat Tekan </w:t>
      </w:r>
      <w:r w:rsidR="004E056A">
        <w:rPr>
          <w:b/>
          <w:iCs/>
          <w:sz w:val="20"/>
          <w:szCs w:val="20"/>
          <w:lang w:val="id-ID"/>
        </w:rPr>
        <w:t xml:space="preserve">Beton </w:t>
      </w:r>
    </w:p>
    <w:p w:rsidR="00AD4570" w:rsidRDefault="00E34A23" w:rsidP="00AD4570">
      <w:pPr>
        <w:pStyle w:val="BodyText"/>
        <w:jc w:val="center"/>
        <w:rPr>
          <w:lang w:val="id-ID"/>
        </w:rPr>
      </w:pPr>
      <w:r>
        <w:rPr>
          <w:noProof/>
          <w:lang w:val="id-ID" w:eastAsia="id-ID"/>
        </w:rPr>
        <w:drawing>
          <wp:inline distT="0" distB="0" distL="0" distR="0">
            <wp:extent cx="3959860" cy="2188845"/>
            <wp:effectExtent l="1905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3959860" cy="2188845"/>
                    </a:xfrm>
                    <a:prstGeom prst="rect">
                      <a:avLst/>
                    </a:prstGeom>
                    <a:noFill/>
                  </pic:spPr>
                </pic:pic>
              </a:graphicData>
            </a:graphic>
          </wp:inline>
        </w:drawing>
      </w:r>
    </w:p>
    <w:p w:rsidR="00AD4570" w:rsidRPr="00AD4570" w:rsidRDefault="00AD4570" w:rsidP="00AD4570">
      <w:pPr>
        <w:pStyle w:val="BodyText"/>
        <w:jc w:val="center"/>
        <w:rPr>
          <w:sz w:val="20"/>
          <w:szCs w:val="20"/>
          <w:lang w:val="id-ID"/>
        </w:rPr>
      </w:pPr>
      <w:r w:rsidRPr="00AD4570">
        <w:rPr>
          <w:sz w:val="20"/>
          <w:szCs w:val="20"/>
          <w:lang w:val="id-ID"/>
        </w:rPr>
        <w:t xml:space="preserve">Gambar </w:t>
      </w:r>
      <w:r w:rsidR="0004100C">
        <w:rPr>
          <w:sz w:val="20"/>
          <w:szCs w:val="20"/>
          <w:lang w:val="id-ID"/>
        </w:rPr>
        <w:t>3</w:t>
      </w:r>
      <w:r w:rsidRPr="00AD4570">
        <w:rPr>
          <w:sz w:val="20"/>
          <w:szCs w:val="20"/>
          <w:lang w:val="id-ID"/>
        </w:rPr>
        <w:t xml:space="preserve">. </w:t>
      </w:r>
      <w:r w:rsidRPr="00AD4570">
        <w:rPr>
          <w:iCs/>
          <w:sz w:val="20"/>
          <w:szCs w:val="20"/>
          <w:lang w:val="id-ID"/>
        </w:rPr>
        <w:t>Hubungan Kuat Tekan vs Kehalusan flyash (Z) pada Rasio 0.25% (P1)</w:t>
      </w:r>
    </w:p>
    <w:p w:rsidR="00AD4570" w:rsidRDefault="00E34A23" w:rsidP="00AD4570">
      <w:pPr>
        <w:pStyle w:val="BodyText"/>
        <w:jc w:val="center"/>
        <w:rPr>
          <w:sz w:val="20"/>
          <w:szCs w:val="20"/>
          <w:lang w:val="id-ID"/>
        </w:rPr>
      </w:pPr>
      <w:r>
        <w:rPr>
          <w:noProof/>
          <w:sz w:val="20"/>
          <w:szCs w:val="20"/>
          <w:lang w:val="id-ID" w:eastAsia="id-ID"/>
        </w:rPr>
        <w:drawing>
          <wp:inline distT="0" distB="0" distL="0" distR="0">
            <wp:extent cx="3959860" cy="2374265"/>
            <wp:effectExtent l="1905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3959860" cy="2374265"/>
                    </a:xfrm>
                    <a:prstGeom prst="rect">
                      <a:avLst/>
                    </a:prstGeom>
                    <a:noFill/>
                  </pic:spPr>
                </pic:pic>
              </a:graphicData>
            </a:graphic>
          </wp:inline>
        </w:drawing>
      </w:r>
    </w:p>
    <w:p w:rsidR="00AD4570" w:rsidRDefault="00AD4570" w:rsidP="00AD4570">
      <w:pPr>
        <w:pStyle w:val="BodyText"/>
        <w:jc w:val="center"/>
        <w:rPr>
          <w:sz w:val="20"/>
          <w:szCs w:val="20"/>
          <w:lang w:val="id-ID"/>
        </w:rPr>
      </w:pPr>
      <w:r>
        <w:rPr>
          <w:sz w:val="20"/>
          <w:szCs w:val="20"/>
          <w:lang w:val="id-ID"/>
        </w:rPr>
        <w:lastRenderedPageBreak/>
        <w:t>Gambar</w:t>
      </w:r>
      <w:r w:rsidR="0004100C">
        <w:rPr>
          <w:sz w:val="20"/>
          <w:szCs w:val="20"/>
          <w:lang w:val="id-ID"/>
        </w:rPr>
        <w:t xml:space="preserve"> 4</w:t>
      </w:r>
      <w:r>
        <w:rPr>
          <w:sz w:val="20"/>
          <w:szCs w:val="20"/>
          <w:lang w:val="id-ID"/>
        </w:rPr>
        <w:t xml:space="preserve">. </w:t>
      </w:r>
      <w:r w:rsidRPr="00AD4570">
        <w:rPr>
          <w:iCs/>
          <w:sz w:val="20"/>
          <w:szCs w:val="20"/>
          <w:lang w:val="id-ID"/>
        </w:rPr>
        <w:t>Hubungan Kuat Tekan vs Kehalusan flyash (Z) pada Rasio 0.</w:t>
      </w:r>
      <w:r>
        <w:rPr>
          <w:iCs/>
          <w:sz w:val="20"/>
          <w:szCs w:val="20"/>
          <w:lang w:val="id-ID"/>
        </w:rPr>
        <w:t>3</w:t>
      </w:r>
      <w:r w:rsidRPr="00AD4570">
        <w:rPr>
          <w:iCs/>
          <w:sz w:val="20"/>
          <w:szCs w:val="20"/>
          <w:lang w:val="id-ID"/>
        </w:rPr>
        <w:t>5% (P</w:t>
      </w:r>
      <w:r>
        <w:rPr>
          <w:iCs/>
          <w:sz w:val="20"/>
          <w:szCs w:val="20"/>
          <w:lang w:val="id-ID"/>
        </w:rPr>
        <w:t>2</w:t>
      </w:r>
      <w:r w:rsidRPr="00AD4570">
        <w:rPr>
          <w:iCs/>
          <w:sz w:val="20"/>
          <w:szCs w:val="20"/>
          <w:lang w:val="id-ID"/>
        </w:rPr>
        <w:t>)</w:t>
      </w:r>
    </w:p>
    <w:p w:rsidR="00AD4570" w:rsidRDefault="00E34A23" w:rsidP="00AD4570">
      <w:pPr>
        <w:pStyle w:val="BodyText"/>
        <w:jc w:val="center"/>
        <w:rPr>
          <w:b/>
          <w:bCs/>
          <w:sz w:val="20"/>
          <w:szCs w:val="20"/>
          <w:lang w:val="id-ID"/>
        </w:rPr>
      </w:pPr>
      <w:r>
        <w:rPr>
          <w:b/>
          <w:bCs/>
          <w:noProof/>
          <w:sz w:val="20"/>
          <w:szCs w:val="20"/>
          <w:lang w:val="id-ID" w:eastAsia="id-ID"/>
        </w:rPr>
        <w:drawing>
          <wp:inline distT="0" distB="0" distL="0" distR="0">
            <wp:extent cx="3959860" cy="2145665"/>
            <wp:effectExtent l="1905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3959860" cy="2145665"/>
                    </a:xfrm>
                    <a:prstGeom prst="rect">
                      <a:avLst/>
                    </a:prstGeom>
                    <a:noFill/>
                  </pic:spPr>
                </pic:pic>
              </a:graphicData>
            </a:graphic>
          </wp:inline>
        </w:drawing>
      </w:r>
    </w:p>
    <w:p w:rsidR="00AD4570" w:rsidRPr="00AD4570" w:rsidRDefault="00AD4570" w:rsidP="00AD4570">
      <w:pPr>
        <w:pStyle w:val="BodyText"/>
        <w:jc w:val="center"/>
        <w:rPr>
          <w:lang w:val="id-ID"/>
        </w:rPr>
      </w:pPr>
      <w:r w:rsidRPr="00AD4570">
        <w:rPr>
          <w:bCs/>
          <w:sz w:val="20"/>
          <w:szCs w:val="20"/>
          <w:lang w:val="id-ID"/>
        </w:rPr>
        <w:t xml:space="preserve">Gambar </w:t>
      </w:r>
      <w:r w:rsidR="0004100C">
        <w:rPr>
          <w:bCs/>
          <w:sz w:val="20"/>
          <w:szCs w:val="20"/>
          <w:lang w:val="id-ID"/>
        </w:rPr>
        <w:t>5</w:t>
      </w:r>
      <w:r w:rsidRPr="00AD4570">
        <w:rPr>
          <w:bCs/>
          <w:sz w:val="20"/>
          <w:szCs w:val="20"/>
          <w:lang w:val="id-ID"/>
        </w:rPr>
        <w:t xml:space="preserve">. </w:t>
      </w:r>
      <w:r w:rsidRPr="00AD4570">
        <w:rPr>
          <w:bCs/>
          <w:iCs/>
          <w:sz w:val="20"/>
          <w:szCs w:val="20"/>
          <w:lang w:val="id-ID"/>
        </w:rPr>
        <w:t>Hubungan Kuat Tekan vs Kehalusan flyash (Z) pada Rasio 0.45% (P3)</w:t>
      </w:r>
    </w:p>
    <w:p w:rsidR="005B1658" w:rsidRPr="00484F7A" w:rsidRDefault="00F1797D" w:rsidP="00B92F11">
      <w:pPr>
        <w:jc w:val="both"/>
        <w:rPr>
          <w:iCs/>
          <w:lang w:val="id-ID"/>
        </w:rPr>
      </w:pPr>
      <w:r w:rsidRPr="00484F7A">
        <w:rPr>
          <w:lang w:val="id-ID"/>
        </w:rPr>
        <w:t xml:space="preserve">Gambar </w:t>
      </w:r>
      <w:r w:rsidR="00C434A2" w:rsidRPr="00484F7A">
        <w:rPr>
          <w:lang w:val="id-ID"/>
        </w:rPr>
        <w:t xml:space="preserve"> </w:t>
      </w:r>
      <w:r w:rsidR="0004100C">
        <w:rPr>
          <w:lang w:val="id-ID"/>
        </w:rPr>
        <w:t>3</w:t>
      </w:r>
      <w:r w:rsidR="00E35CE6" w:rsidRPr="00484F7A">
        <w:rPr>
          <w:lang w:val="id-ID"/>
        </w:rPr>
        <w:t>-</w:t>
      </w:r>
      <w:r w:rsidR="0004100C">
        <w:rPr>
          <w:lang w:val="id-ID"/>
        </w:rPr>
        <w:t>5</w:t>
      </w:r>
      <w:r w:rsidRPr="00484F7A">
        <w:rPr>
          <w:lang w:val="id-ID"/>
        </w:rPr>
        <w:t xml:space="preserve">. menunjukkan grafik hasil pengujian kuat tekan  beton geopolimer dengan menggunakan aktivator. </w:t>
      </w:r>
      <w:r w:rsidR="00C434A2" w:rsidRPr="00484F7A">
        <w:rPr>
          <w:iCs/>
          <w:lang w:val="id-ID"/>
        </w:rPr>
        <w:t>Sodium Silicate dan Sodium Hydroxide (Potasium)</w:t>
      </w:r>
      <w:r w:rsidR="00C434A2" w:rsidRPr="00484F7A">
        <w:rPr>
          <w:lang w:val="id-ID"/>
        </w:rPr>
        <w:t xml:space="preserve"> </w:t>
      </w:r>
      <w:r w:rsidRPr="00484F7A">
        <w:rPr>
          <w:lang w:val="id-ID"/>
        </w:rPr>
        <w:t xml:space="preserve">(G1) </w:t>
      </w:r>
      <w:r w:rsidR="00C434A2" w:rsidRPr="00484F7A">
        <w:rPr>
          <w:lang w:val="id-ID"/>
        </w:rPr>
        <w:t xml:space="preserve">berupa </w:t>
      </w:r>
      <w:r w:rsidR="005B1658" w:rsidRPr="00484F7A">
        <w:rPr>
          <w:lang w:val="id-ID"/>
        </w:rPr>
        <w:t xml:space="preserve">kuat tekan rata-rata untuk beton geopolimer berdasarkan </w:t>
      </w:r>
      <w:r w:rsidR="00C434A2" w:rsidRPr="00484F7A">
        <w:rPr>
          <w:lang w:val="id-ID"/>
        </w:rPr>
        <w:t xml:space="preserve">parameter tingkat </w:t>
      </w:r>
      <w:r w:rsidR="005B1658" w:rsidRPr="00484F7A">
        <w:rPr>
          <w:lang w:val="id-ID"/>
        </w:rPr>
        <w:t xml:space="preserve">kehalusan (Z), dan prosentase aktivator (P). </w:t>
      </w:r>
      <w:r w:rsidR="005B1658" w:rsidRPr="00484F7A">
        <w:rPr>
          <w:iCs/>
          <w:lang w:val="sv-SE"/>
        </w:rPr>
        <w:t xml:space="preserve">Dari Gambar </w:t>
      </w:r>
      <w:r w:rsidR="0004100C">
        <w:rPr>
          <w:iCs/>
          <w:lang w:val="id-ID"/>
        </w:rPr>
        <w:t>3</w:t>
      </w:r>
      <w:r w:rsidR="005B1658" w:rsidRPr="00484F7A">
        <w:rPr>
          <w:iCs/>
          <w:lang w:val="sv-SE"/>
        </w:rPr>
        <w:t xml:space="preserve"> diatas dapat dilihat bahwa kuat tekan </w:t>
      </w:r>
      <w:r w:rsidR="005B1658" w:rsidRPr="00484F7A">
        <w:rPr>
          <w:iCs/>
          <w:lang w:val="id-ID"/>
        </w:rPr>
        <w:t>beton geopolimer</w:t>
      </w:r>
      <w:r w:rsidR="00C434A2" w:rsidRPr="00484F7A">
        <w:rPr>
          <w:iCs/>
          <w:lang w:val="id-ID"/>
        </w:rPr>
        <w:t xml:space="preserve"> yang menggunakan aktivator G1</w:t>
      </w:r>
      <w:r w:rsidR="0038380F" w:rsidRPr="00484F7A">
        <w:rPr>
          <w:iCs/>
          <w:lang w:val="id-ID"/>
        </w:rPr>
        <w:t xml:space="preserve"> dengan kandungannya terhadap flyash sebesar 0.25% memiliki kuat tekan berturut-turut sebesar</w:t>
      </w:r>
      <w:r w:rsidR="00A54D3C" w:rsidRPr="00484F7A">
        <w:rPr>
          <w:iCs/>
          <w:lang w:val="id-ID"/>
        </w:rPr>
        <w:t xml:space="preserve"> 10.</w:t>
      </w:r>
      <w:r w:rsidR="005E3522" w:rsidRPr="00484F7A">
        <w:rPr>
          <w:iCs/>
          <w:lang w:val="id-ID"/>
        </w:rPr>
        <w:t>49</w:t>
      </w:r>
      <w:r w:rsidR="00A54D3C" w:rsidRPr="00484F7A">
        <w:rPr>
          <w:iCs/>
          <w:lang w:val="id-ID"/>
        </w:rPr>
        <w:t xml:space="preserve"> MPa,</w:t>
      </w:r>
      <w:r w:rsidR="00A25B40" w:rsidRPr="00484F7A">
        <w:rPr>
          <w:iCs/>
          <w:lang w:val="id-ID"/>
        </w:rPr>
        <w:t xml:space="preserve"> </w:t>
      </w:r>
      <w:r w:rsidR="00A54D3C" w:rsidRPr="00484F7A">
        <w:rPr>
          <w:iCs/>
          <w:lang w:val="id-ID"/>
        </w:rPr>
        <w:t>4.</w:t>
      </w:r>
      <w:r w:rsidR="005E3522" w:rsidRPr="00484F7A">
        <w:rPr>
          <w:iCs/>
          <w:lang w:val="id-ID"/>
        </w:rPr>
        <w:t>4</w:t>
      </w:r>
      <w:r w:rsidR="00A54D3C" w:rsidRPr="00484F7A">
        <w:rPr>
          <w:iCs/>
          <w:lang w:val="id-ID"/>
        </w:rPr>
        <w:t>5 MPa, 5.</w:t>
      </w:r>
      <w:r w:rsidR="005E3522" w:rsidRPr="00484F7A">
        <w:rPr>
          <w:iCs/>
          <w:lang w:val="id-ID"/>
        </w:rPr>
        <w:t>8</w:t>
      </w:r>
      <w:r w:rsidR="00A54D3C" w:rsidRPr="00484F7A">
        <w:rPr>
          <w:iCs/>
          <w:lang w:val="id-ID"/>
        </w:rPr>
        <w:t>9 MPa dan 10.</w:t>
      </w:r>
      <w:r w:rsidR="005E3522" w:rsidRPr="00484F7A">
        <w:rPr>
          <w:iCs/>
          <w:lang w:val="id-ID"/>
        </w:rPr>
        <w:t>19</w:t>
      </w:r>
      <w:r w:rsidR="00A54D3C" w:rsidRPr="00484F7A">
        <w:rPr>
          <w:iCs/>
          <w:lang w:val="id-ID"/>
        </w:rPr>
        <w:t xml:space="preserve"> MPa, </w:t>
      </w:r>
      <w:r w:rsidR="0038380F" w:rsidRPr="00484F7A">
        <w:rPr>
          <w:iCs/>
          <w:lang w:val="id-ID"/>
        </w:rPr>
        <w:t xml:space="preserve"> masing-masing pada tingkat kehalusan</w:t>
      </w:r>
      <w:r w:rsidR="00677758" w:rsidRPr="00484F7A">
        <w:rPr>
          <w:iCs/>
          <w:lang w:val="id-ID"/>
        </w:rPr>
        <w:t xml:space="preserve"> pada</w:t>
      </w:r>
      <w:r w:rsidR="0038380F" w:rsidRPr="00484F7A">
        <w:rPr>
          <w:iCs/>
          <w:lang w:val="id-ID"/>
        </w:rPr>
        <w:t xml:space="preserve">  Zone 0( Z0-G1-P1), Zona 1 (Z1-G1-P1), Zona 2 (Z2-G1-P1) dan Zona 3 (Z3-G1-P1). Bila dibandingkan terhadap beton dari Zone 0, </w:t>
      </w:r>
      <w:r w:rsidR="00677758" w:rsidRPr="00484F7A">
        <w:rPr>
          <w:iCs/>
          <w:lang w:val="id-ID"/>
        </w:rPr>
        <w:t>maka kekuatan tekan pada jenis beton</w:t>
      </w:r>
      <w:r w:rsidR="0038380F" w:rsidRPr="00484F7A">
        <w:rPr>
          <w:iCs/>
          <w:lang w:val="id-ID"/>
        </w:rPr>
        <w:t xml:space="preserve"> </w:t>
      </w:r>
      <w:r w:rsidR="005B1658" w:rsidRPr="00484F7A">
        <w:rPr>
          <w:iCs/>
          <w:lang w:val="en-US"/>
        </w:rPr>
        <w:t xml:space="preserve"> dengan </w:t>
      </w:r>
      <w:r w:rsidR="00677758" w:rsidRPr="00484F7A">
        <w:rPr>
          <w:iCs/>
          <w:lang w:val="id-ID"/>
        </w:rPr>
        <w:t xml:space="preserve">tingkat </w:t>
      </w:r>
      <w:r w:rsidR="005B1658" w:rsidRPr="00484F7A">
        <w:rPr>
          <w:iCs/>
          <w:lang w:val="id-ID"/>
        </w:rPr>
        <w:t>kehalusan pada Zona 1 (Z1-G1-P1)</w:t>
      </w:r>
      <w:r w:rsidR="007E2C23" w:rsidRPr="00484F7A">
        <w:rPr>
          <w:iCs/>
          <w:lang w:val="id-ID"/>
        </w:rPr>
        <w:t>, Zona 2 (Z2-G1-P1) dan Zona 3 (Z3-G1-P1)</w:t>
      </w:r>
      <w:r w:rsidR="007E2C23" w:rsidRPr="00484F7A">
        <w:rPr>
          <w:iCs/>
          <w:lang w:val="en-US"/>
        </w:rPr>
        <w:t xml:space="preserve"> </w:t>
      </w:r>
      <w:r w:rsidR="007E2C23" w:rsidRPr="00484F7A">
        <w:rPr>
          <w:iCs/>
          <w:lang w:val="id-ID"/>
        </w:rPr>
        <w:t xml:space="preserve"> </w:t>
      </w:r>
      <w:r w:rsidR="00677758" w:rsidRPr="00484F7A">
        <w:rPr>
          <w:iCs/>
          <w:lang w:val="id-ID"/>
        </w:rPr>
        <w:t xml:space="preserve">mengalami penurunan kuat tekan </w:t>
      </w:r>
      <w:r w:rsidR="007E2C23" w:rsidRPr="00484F7A">
        <w:rPr>
          <w:iCs/>
          <w:lang w:val="id-ID"/>
        </w:rPr>
        <w:t xml:space="preserve">berturut-turut sebesar </w:t>
      </w:r>
      <w:r w:rsidR="005B1658" w:rsidRPr="00484F7A">
        <w:rPr>
          <w:iCs/>
          <w:lang w:val="id-ID"/>
        </w:rPr>
        <w:t xml:space="preserve"> </w:t>
      </w:r>
      <w:r w:rsidR="007E2C23" w:rsidRPr="00484F7A">
        <w:rPr>
          <w:iCs/>
          <w:lang w:val="id-ID"/>
        </w:rPr>
        <w:t>57,</w:t>
      </w:r>
      <w:r w:rsidR="00801CE2" w:rsidRPr="00484F7A">
        <w:rPr>
          <w:iCs/>
          <w:lang w:val="id-ID"/>
        </w:rPr>
        <w:t>58</w:t>
      </w:r>
      <w:r w:rsidR="007E2C23" w:rsidRPr="00484F7A">
        <w:rPr>
          <w:iCs/>
          <w:lang w:val="id-ID"/>
        </w:rPr>
        <w:t>%</w:t>
      </w:r>
      <w:r w:rsidR="007E2C23" w:rsidRPr="00484F7A">
        <w:rPr>
          <w:iCs/>
          <w:lang w:val="sv-SE"/>
        </w:rPr>
        <w:t xml:space="preserve">, </w:t>
      </w:r>
      <w:r w:rsidR="007E2C23" w:rsidRPr="00484F7A">
        <w:rPr>
          <w:iCs/>
          <w:lang w:val="id-ID"/>
        </w:rPr>
        <w:t>43,</w:t>
      </w:r>
      <w:r w:rsidR="00801CE2" w:rsidRPr="00484F7A">
        <w:rPr>
          <w:iCs/>
          <w:lang w:val="id-ID"/>
        </w:rPr>
        <w:t>85</w:t>
      </w:r>
      <w:r w:rsidR="007E2C23" w:rsidRPr="00484F7A">
        <w:rPr>
          <w:iCs/>
          <w:lang w:val="id-ID"/>
        </w:rPr>
        <w:t>%, 2,8</w:t>
      </w:r>
      <w:r w:rsidR="00801CE2" w:rsidRPr="00484F7A">
        <w:rPr>
          <w:iCs/>
          <w:lang w:val="id-ID"/>
        </w:rPr>
        <w:t>6</w:t>
      </w:r>
      <w:r w:rsidR="007E2C23" w:rsidRPr="00484F7A">
        <w:rPr>
          <w:iCs/>
          <w:lang w:val="id-ID"/>
        </w:rPr>
        <w:t>%.</w:t>
      </w:r>
    </w:p>
    <w:p w:rsidR="00677758" w:rsidRPr="00484F7A" w:rsidRDefault="00677758" w:rsidP="00B92F11">
      <w:pPr>
        <w:jc w:val="both"/>
        <w:rPr>
          <w:iCs/>
          <w:lang w:val="id-ID"/>
        </w:rPr>
      </w:pPr>
    </w:p>
    <w:p w:rsidR="00677758" w:rsidRPr="00484F7A" w:rsidRDefault="00677758" w:rsidP="00B92F11">
      <w:pPr>
        <w:jc w:val="both"/>
        <w:rPr>
          <w:iCs/>
          <w:lang w:val="id-ID"/>
        </w:rPr>
      </w:pPr>
      <w:r w:rsidRPr="00484F7A">
        <w:rPr>
          <w:iCs/>
          <w:lang w:val="sv-SE"/>
        </w:rPr>
        <w:t xml:space="preserve">Dari Gambar </w:t>
      </w:r>
      <w:r w:rsidR="0004100C">
        <w:rPr>
          <w:iCs/>
          <w:lang w:val="id-ID"/>
        </w:rPr>
        <w:t>4</w:t>
      </w:r>
      <w:r w:rsidRPr="00484F7A">
        <w:rPr>
          <w:iCs/>
          <w:lang w:val="sv-SE"/>
        </w:rPr>
        <w:t xml:space="preserve">  diatas dapat dilihat bahwa kuat tekan </w:t>
      </w:r>
      <w:r w:rsidRPr="00484F7A">
        <w:rPr>
          <w:iCs/>
          <w:lang w:val="id-ID"/>
        </w:rPr>
        <w:t xml:space="preserve">beton geopolimer yang menggunakan aktivator </w:t>
      </w:r>
      <w:r w:rsidR="00C434A2" w:rsidRPr="00484F7A">
        <w:rPr>
          <w:iCs/>
          <w:lang w:val="id-ID"/>
        </w:rPr>
        <w:t>G1</w:t>
      </w:r>
      <w:r w:rsidRPr="00484F7A">
        <w:rPr>
          <w:iCs/>
          <w:lang w:val="id-ID"/>
        </w:rPr>
        <w:t xml:space="preserve"> dengan kandungannya terhadap flyash sebesar 0.35% memiliki kuat tekan berturut-turut sebesar</w:t>
      </w:r>
      <w:r w:rsidR="00A54D3C" w:rsidRPr="00484F7A">
        <w:rPr>
          <w:iCs/>
          <w:lang w:val="id-ID"/>
        </w:rPr>
        <w:t xml:space="preserve"> 9.1 MPa, 6.</w:t>
      </w:r>
      <w:r w:rsidR="00801CE2" w:rsidRPr="00484F7A">
        <w:rPr>
          <w:iCs/>
          <w:lang w:val="id-ID"/>
        </w:rPr>
        <w:t>79</w:t>
      </w:r>
      <w:r w:rsidR="00A54D3C" w:rsidRPr="00484F7A">
        <w:rPr>
          <w:iCs/>
          <w:lang w:val="id-ID"/>
        </w:rPr>
        <w:t xml:space="preserve"> MPa, 22.</w:t>
      </w:r>
      <w:r w:rsidR="00801CE2" w:rsidRPr="00484F7A">
        <w:rPr>
          <w:iCs/>
          <w:lang w:val="id-ID"/>
        </w:rPr>
        <w:t>76</w:t>
      </w:r>
      <w:r w:rsidR="00A54D3C" w:rsidRPr="00484F7A">
        <w:rPr>
          <w:iCs/>
          <w:lang w:val="id-ID"/>
        </w:rPr>
        <w:t xml:space="preserve"> MPa dan 21.</w:t>
      </w:r>
      <w:r w:rsidR="00801CE2" w:rsidRPr="00484F7A">
        <w:rPr>
          <w:iCs/>
          <w:lang w:val="id-ID"/>
        </w:rPr>
        <w:t>3</w:t>
      </w:r>
      <w:r w:rsidR="00A54D3C" w:rsidRPr="00484F7A">
        <w:rPr>
          <w:iCs/>
          <w:lang w:val="id-ID"/>
        </w:rPr>
        <w:t>3 MPa,</w:t>
      </w:r>
      <w:r w:rsidRPr="00484F7A">
        <w:rPr>
          <w:iCs/>
          <w:lang w:val="id-ID"/>
        </w:rPr>
        <w:t xml:space="preserve"> masing-masing pada tingkat kehalusan pada  Zone 0( Z0-G1-P</w:t>
      </w:r>
      <w:r w:rsidR="00A54D3C" w:rsidRPr="00484F7A">
        <w:rPr>
          <w:iCs/>
          <w:lang w:val="id-ID"/>
        </w:rPr>
        <w:t>2</w:t>
      </w:r>
      <w:r w:rsidRPr="00484F7A">
        <w:rPr>
          <w:iCs/>
          <w:lang w:val="id-ID"/>
        </w:rPr>
        <w:t>), Zona 1 (Z1-G1-P</w:t>
      </w:r>
      <w:r w:rsidR="00A54D3C" w:rsidRPr="00484F7A">
        <w:rPr>
          <w:iCs/>
          <w:lang w:val="id-ID"/>
        </w:rPr>
        <w:t>2</w:t>
      </w:r>
      <w:r w:rsidRPr="00484F7A">
        <w:rPr>
          <w:iCs/>
          <w:lang w:val="id-ID"/>
        </w:rPr>
        <w:t>), Zona 2 (Z2-G1-P</w:t>
      </w:r>
      <w:r w:rsidR="00A54D3C" w:rsidRPr="00484F7A">
        <w:rPr>
          <w:iCs/>
          <w:lang w:val="id-ID"/>
        </w:rPr>
        <w:t>2</w:t>
      </w:r>
      <w:r w:rsidRPr="00484F7A">
        <w:rPr>
          <w:iCs/>
          <w:lang w:val="id-ID"/>
        </w:rPr>
        <w:t>) dan Zona 3 (Z3-G1-P</w:t>
      </w:r>
      <w:r w:rsidR="00A54D3C" w:rsidRPr="00484F7A">
        <w:rPr>
          <w:iCs/>
          <w:lang w:val="id-ID"/>
        </w:rPr>
        <w:t>2</w:t>
      </w:r>
      <w:r w:rsidRPr="00484F7A">
        <w:rPr>
          <w:iCs/>
          <w:lang w:val="id-ID"/>
        </w:rPr>
        <w:t xml:space="preserve">). Bila dibandingkan terhadap beton dari Zone 0, maka kekuatan tekan pada jenis beton </w:t>
      </w:r>
      <w:r w:rsidRPr="00484F7A">
        <w:rPr>
          <w:iCs/>
          <w:lang w:val="en-US"/>
        </w:rPr>
        <w:t xml:space="preserve"> dengan </w:t>
      </w:r>
      <w:r w:rsidRPr="00484F7A">
        <w:rPr>
          <w:iCs/>
          <w:lang w:val="id-ID"/>
        </w:rPr>
        <w:t>tingkat kehalusan pada Zona 1 (Z1-G1-P</w:t>
      </w:r>
      <w:r w:rsidR="00A54D3C" w:rsidRPr="00484F7A">
        <w:rPr>
          <w:iCs/>
          <w:lang w:val="id-ID"/>
        </w:rPr>
        <w:t>2</w:t>
      </w:r>
      <w:r w:rsidRPr="00484F7A">
        <w:rPr>
          <w:iCs/>
          <w:lang w:val="id-ID"/>
        </w:rPr>
        <w:t>), Zona 2 (Z2-G1-P</w:t>
      </w:r>
      <w:r w:rsidR="00A54D3C" w:rsidRPr="00484F7A">
        <w:rPr>
          <w:iCs/>
          <w:lang w:val="id-ID"/>
        </w:rPr>
        <w:t>2</w:t>
      </w:r>
      <w:r w:rsidRPr="00484F7A">
        <w:rPr>
          <w:iCs/>
          <w:lang w:val="id-ID"/>
        </w:rPr>
        <w:t>) dan Zona 3 (Z3-G1-P</w:t>
      </w:r>
      <w:r w:rsidR="00A54D3C" w:rsidRPr="00484F7A">
        <w:rPr>
          <w:iCs/>
          <w:lang w:val="id-ID"/>
        </w:rPr>
        <w:t>2</w:t>
      </w:r>
      <w:r w:rsidRPr="00484F7A">
        <w:rPr>
          <w:iCs/>
          <w:lang w:val="id-ID"/>
        </w:rPr>
        <w:t>)</w:t>
      </w:r>
      <w:r w:rsidRPr="00484F7A">
        <w:rPr>
          <w:iCs/>
          <w:lang w:val="en-US"/>
        </w:rPr>
        <w:t xml:space="preserve"> </w:t>
      </w:r>
      <w:r w:rsidRPr="00484F7A">
        <w:rPr>
          <w:iCs/>
          <w:lang w:val="id-ID"/>
        </w:rPr>
        <w:t xml:space="preserve"> </w:t>
      </w:r>
      <w:r w:rsidR="00A54D3C" w:rsidRPr="00484F7A">
        <w:rPr>
          <w:iCs/>
          <w:lang w:val="id-ID"/>
        </w:rPr>
        <w:t xml:space="preserve">berturut-turut </w:t>
      </w:r>
      <w:r w:rsidRPr="00484F7A">
        <w:rPr>
          <w:iCs/>
          <w:lang w:val="id-ID"/>
        </w:rPr>
        <w:t xml:space="preserve">mengalami penurunan kuat tekan  sebesar  </w:t>
      </w:r>
      <w:r w:rsidR="00A54D3C" w:rsidRPr="00484F7A">
        <w:rPr>
          <w:iCs/>
          <w:lang w:val="id-ID"/>
        </w:rPr>
        <w:t>2</w:t>
      </w:r>
      <w:r w:rsidR="00A25B40" w:rsidRPr="00484F7A">
        <w:rPr>
          <w:iCs/>
          <w:lang w:val="id-ID"/>
        </w:rPr>
        <w:t>5</w:t>
      </w:r>
      <w:r w:rsidR="00A54D3C" w:rsidRPr="00484F7A">
        <w:rPr>
          <w:iCs/>
          <w:lang w:val="id-ID"/>
        </w:rPr>
        <w:t>.3</w:t>
      </w:r>
      <w:r w:rsidR="00801CE2" w:rsidRPr="00484F7A">
        <w:rPr>
          <w:iCs/>
          <w:lang w:val="id-ID"/>
        </w:rPr>
        <w:t>8</w:t>
      </w:r>
      <w:r w:rsidR="00A54D3C" w:rsidRPr="00484F7A">
        <w:rPr>
          <w:iCs/>
          <w:lang w:val="id-ID"/>
        </w:rPr>
        <w:t>% dan kenaikan kuat tekan sebesar 150.</w:t>
      </w:r>
      <w:r w:rsidR="00801CE2" w:rsidRPr="00484F7A">
        <w:rPr>
          <w:iCs/>
          <w:lang w:val="id-ID"/>
        </w:rPr>
        <w:t>1</w:t>
      </w:r>
      <w:r w:rsidR="00A54D3C" w:rsidRPr="00484F7A">
        <w:rPr>
          <w:iCs/>
          <w:lang w:val="id-ID"/>
        </w:rPr>
        <w:t xml:space="preserve">1% dan </w:t>
      </w:r>
      <w:r w:rsidR="00A5406F" w:rsidRPr="00484F7A">
        <w:rPr>
          <w:iCs/>
          <w:lang w:val="id-ID"/>
        </w:rPr>
        <w:t xml:space="preserve"> 134,</w:t>
      </w:r>
      <w:r w:rsidR="00581466" w:rsidRPr="00484F7A">
        <w:rPr>
          <w:iCs/>
          <w:lang w:val="id-ID"/>
        </w:rPr>
        <w:t>4</w:t>
      </w:r>
      <w:r w:rsidR="00801CE2" w:rsidRPr="00484F7A">
        <w:rPr>
          <w:iCs/>
          <w:lang w:val="id-ID"/>
        </w:rPr>
        <w:t>0</w:t>
      </w:r>
      <w:r w:rsidR="00A5406F" w:rsidRPr="00484F7A">
        <w:rPr>
          <w:iCs/>
          <w:lang w:val="id-ID"/>
        </w:rPr>
        <w:t>%.</w:t>
      </w:r>
    </w:p>
    <w:p w:rsidR="00023152" w:rsidRPr="00484F7A" w:rsidRDefault="00023152" w:rsidP="00B92F11">
      <w:pPr>
        <w:jc w:val="both"/>
        <w:rPr>
          <w:iCs/>
          <w:lang w:val="id-ID"/>
        </w:rPr>
      </w:pPr>
    </w:p>
    <w:p w:rsidR="00A4377B" w:rsidRPr="00484F7A" w:rsidRDefault="00A4377B" w:rsidP="00B92F11">
      <w:pPr>
        <w:jc w:val="both"/>
        <w:rPr>
          <w:iCs/>
          <w:lang w:val="id-ID"/>
        </w:rPr>
      </w:pPr>
      <w:r w:rsidRPr="00484F7A">
        <w:rPr>
          <w:iCs/>
          <w:lang w:val="sv-SE"/>
        </w:rPr>
        <w:t xml:space="preserve">Dari Gambar </w:t>
      </w:r>
      <w:r w:rsidR="0004100C">
        <w:rPr>
          <w:iCs/>
          <w:lang w:val="id-ID"/>
        </w:rPr>
        <w:t>5</w:t>
      </w:r>
      <w:r w:rsidRPr="00484F7A">
        <w:rPr>
          <w:iCs/>
          <w:lang w:val="sv-SE"/>
        </w:rPr>
        <w:t xml:space="preserve">  diatas dapat dilihat bahwa kuat tekan </w:t>
      </w:r>
      <w:r w:rsidRPr="00484F7A">
        <w:rPr>
          <w:iCs/>
          <w:lang w:val="id-ID"/>
        </w:rPr>
        <w:t>beton geopolimer</w:t>
      </w:r>
      <w:r w:rsidR="00C434A2" w:rsidRPr="00484F7A">
        <w:rPr>
          <w:iCs/>
          <w:lang w:val="id-ID"/>
        </w:rPr>
        <w:t xml:space="preserve"> yang menggunakan aktivator G1</w:t>
      </w:r>
      <w:r w:rsidRPr="00484F7A">
        <w:rPr>
          <w:iCs/>
          <w:lang w:val="id-ID"/>
        </w:rPr>
        <w:t xml:space="preserve"> dengan kandungannya terhadap flyash sebesar 0.</w:t>
      </w:r>
      <w:r w:rsidR="00054846" w:rsidRPr="00484F7A">
        <w:rPr>
          <w:iCs/>
          <w:lang w:val="id-ID"/>
        </w:rPr>
        <w:t>4</w:t>
      </w:r>
      <w:r w:rsidRPr="00484F7A">
        <w:rPr>
          <w:iCs/>
          <w:lang w:val="id-ID"/>
        </w:rPr>
        <w:t>5% memiliki kuat tekan berturut-turut sebesar 10.8 MPa, 6.</w:t>
      </w:r>
      <w:r w:rsidR="00801CE2" w:rsidRPr="00484F7A">
        <w:rPr>
          <w:iCs/>
          <w:lang w:val="id-ID"/>
        </w:rPr>
        <w:t>57</w:t>
      </w:r>
      <w:r w:rsidRPr="00484F7A">
        <w:rPr>
          <w:iCs/>
          <w:lang w:val="id-ID"/>
        </w:rPr>
        <w:t xml:space="preserve"> MPa, </w:t>
      </w:r>
      <w:r w:rsidR="00C434A2" w:rsidRPr="00484F7A">
        <w:rPr>
          <w:iCs/>
          <w:lang w:val="id-ID"/>
        </w:rPr>
        <w:t>22.2</w:t>
      </w:r>
      <w:r w:rsidR="00801CE2" w:rsidRPr="00484F7A">
        <w:rPr>
          <w:iCs/>
          <w:lang w:val="id-ID"/>
        </w:rPr>
        <w:t>3</w:t>
      </w:r>
      <w:r w:rsidR="00C434A2" w:rsidRPr="00484F7A">
        <w:rPr>
          <w:iCs/>
          <w:lang w:val="id-ID"/>
        </w:rPr>
        <w:t xml:space="preserve"> </w:t>
      </w:r>
      <w:r w:rsidRPr="00484F7A">
        <w:rPr>
          <w:iCs/>
          <w:lang w:val="id-ID"/>
        </w:rPr>
        <w:t xml:space="preserve">MPa dan </w:t>
      </w:r>
      <w:r w:rsidR="00C434A2" w:rsidRPr="00484F7A">
        <w:rPr>
          <w:iCs/>
          <w:lang w:val="id-ID"/>
        </w:rPr>
        <w:t>30.</w:t>
      </w:r>
      <w:r w:rsidR="00801CE2" w:rsidRPr="00484F7A">
        <w:rPr>
          <w:iCs/>
          <w:lang w:val="id-ID"/>
        </w:rPr>
        <w:t>57</w:t>
      </w:r>
      <w:r w:rsidR="00C434A2" w:rsidRPr="00484F7A">
        <w:rPr>
          <w:iCs/>
          <w:lang w:val="id-ID"/>
        </w:rPr>
        <w:t xml:space="preserve"> </w:t>
      </w:r>
      <w:r w:rsidRPr="00484F7A">
        <w:rPr>
          <w:iCs/>
          <w:lang w:val="id-ID"/>
        </w:rPr>
        <w:t xml:space="preserve">MPa, masing-masing pada tingkat kehalusan pada  Zone 0( Z0-G1-P3), Zona 1 (Z1-G1-P3), Zona 2 (Z2-G1-P3) dan Zona 3 (Z3-G1-P3). Bila dibandingkan terhadap beton dari Zone 0, maka kekuatan tekan pada jenis beton </w:t>
      </w:r>
      <w:r w:rsidRPr="00484F7A">
        <w:rPr>
          <w:iCs/>
          <w:lang w:val="en-US"/>
        </w:rPr>
        <w:t xml:space="preserve"> dengan </w:t>
      </w:r>
      <w:r w:rsidRPr="00484F7A">
        <w:rPr>
          <w:iCs/>
          <w:lang w:val="id-ID"/>
        </w:rPr>
        <w:t>tingkat kehalusan pada Zona 1 (Z1-G1-P2), Zona 2 (Z2-G1-P2) dan Zona 3 (Z3-G1-P2)</w:t>
      </w:r>
      <w:r w:rsidRPr="00484F7A">
        <w:rPr>
          <w:iCs/>
          <w:lang w:val="en-US"/>
        </w:rPr>
        <w:t xml:space="preserve"> </w:t>
      </w:r>
      <w:r w:rsidRPr="00484F7A">
        <w:rPr>
          <w:iCs/>
          <w:lang w:val="id-ID"/>
        </w:rPr>
        <w:t xml:space="preserve"> berturut-turut mengalami penurunan kuat tekan  sebesar  39,1</w:t>
      </w:r>
      <w:r w:rsidR="00801CE2" w:rsidRPr="00484F7A">
        <w:rPr>
          <w:iCs/>
          <w:lang w:val="id-ID"/>
        </w:rPr>
        <w:t>7</w:t>
      </w:r>
      <w:r w:rsidRPr="00484F7A">
        <w:rPr>
          <w:iCs/>
          <w:lang w:val="id-ID"/>
        </w:rPr>
        <w:t>%</w:t>
      </w:r>
      <w:r w:rsidRPr="00484F7A">
        <w:rPr>
          <w:iCs/>
          <w:lang w:val="sv-SE"/>
        </w:rPr>
        <w:t xml:space="preserve">, </w:t>
      </w:r>
      <w:r w:rsidRPr="00484F7A">
        <w:rPr>
          <w:iCs/>
          <w:lang w:val="id-ID"/>
        </w:rPr>
        <w:t>dan kenaikan kuat tekan sebesar 105,</w:t>
      </w:r>
      <w:r w:rsidR="00801CE2" w:rsidRPr="00484F7A">
        <w:rPr>
          <w:iCs/>
          <w:lang w:val="id-ID"/>
        </w:rPr>
        <w:t>83</w:t>
      </w:r>
      <w:r w:rsidRPr="00484F7A">
        <w:rPr>
          <w:iCs/>
          <w:lang w:val="id-ID"/>
        </w:rPr>
        <w:t>%, dan  183,</w:t>
      </w:r>
      <w:r w:rsidR="00801CE2" w:rsidRPr="00484F7A">
        <w:rPr>
          <w:iCs/>
          <w:lang w:val="id-ID"/>
        </w:rPr>
        <w:t>06</w:t>
      </w:r>
      <w:r w:rsidRPr="00484F7A">
        <w:rPr>
          <w:iCs/>
          <w:lang w:val="id-ID"/>
        </w:rPr>
        <w:t>%.</w:t>
      </w:r>
    </w:p>
    <w:p w:rsidR="00A66023" w:rsidRPr="009B3B0B" w:rsidRDefault="00A66023" w:rsidP="0057247B">
      <w:pPr>
        <w:pStyle w:val="Heading3"/>
        <w:numPr>
          <w:ilvl w:val="0"/>
          <w:numId w:val="8"/>
        </w:numPr>
        <w:tabs>
          <w:tab w:val="clear" w:pos="720"/>
          <w:tab w:val="num" w:pos="426"/>
        </w:tabs>
        <w:spacing w:before="240"/>
        <w:ind w:hanging="720"/>
        <w:jc w:val="both"/>
        <w:rPr>
          <w:sz w:val="22"/>
          <w:szCs w:val="22"/>
          <w:lang w:val="id-ID"/>
        </w:rPr>
      </w:pPr>
      <w:r w:rsidRPr="009B3B0B">
        <w:rPr>
          <w:sz w:val="22"/>
          <w:szCs w:val="22"/>
          <w:lang w:val="id-ID"/>
        </w:rPr>
        <w:t>KESIMPULAN</w:t>
      </w:r>
    </w:p>
    <w:p w:rsidR="00F572E3" w:rsidRDefault="00F572E3" w:rsidP="00F572E3">
      <w:pPr>
        <w:jc w:val="both"/>
        <w:rPr>
          <w:lang w:val="sv-SE"/>
        </w:rPr>
      </w:pPr>
      <w:r>
        <w:rPr>
          <w:lang w:val="sv-SE"/>
        </w:rPr>
        <w:t xml:space="preserve">Dari hasil penelitian </w:t>
      </w:r>
      <w:r>
        <w:rPr>
          <w:lang w:val="id-ID"/>
        </w:rPr>
        <w:t xml:space="preserve">mengenai perilaku beton geopolimer berdasarkan kehalusan Fly Ash </w:t>
      </w:r>
      <w:r>
        <w:rPr>
          <w:lang w:val="sv-SE"/>
        </w:rPr>
        <w:t>yang telah dilakukan dap</w:t>
      </w:r>
      <w:r>
        <w:rPr>
          <w:lang w:val="id-ID"/>
        </w:rPr>
        <w:t>a</w:t>
      </w:r>
      <w:r>
        <w:rPr>
          <w:lang w:val="sv-SE"/>
        </w:rPr>
        <w:t xml:space="preserve">t </w:t>
      </w:r>
      <w:r>
        <w:rPr>
          <w:lang w:val="id-ID"/>
        </w:rPr>
        <w:t xml:space="preserve">disimpulkan </w:t>
      </w:r>
      <w:r>
        <w:rPr>
          <w:lang w:val="sv-SE"/>
        </w:rPr>
        <w:t>sebagai berikut :</w:t>
      </w:r>
    </w:p>
    <w:p w:rsidR="009F10D3" w:rsidRPr="009F10D3" w:rsidRDefault="009F10D3" w:rsidP="00F572E3">
      <w:pPr>
        <w:numPr>
          <w:ilvl w:val="2"/>
          <w:numId w:val="20"/>
        </w:numPr>
        <w:tabs>
          <w:tab w:val="clear" w:pos="2160"/>
          <w:tab w:val="num" w:pos="360"/>
        </w:tabs>
        <w:ind w:left="360"/>
        <w:jc w:val="both"/>
        <w:rPr>
          <w:lang w:val="sv-SE"/>
        </w:rPr>
      </w:pPr>
      <w:r>
        <w:rPr>
          <w:lang w:val="id-ID"/>
        </w:rPr>
        <w:t xml:space="preserve">Perilaku kuat tekan beton geopolimer dengan menggunakan </w:t>
      </w:r>
      <w:r w:rsidRPr="009F10D3">
        <w:rPr>
          <w:lang w:val="id-ID"/>
        </w:rPr>
        <w:t xml:space="preserve">aktivator sodium silicate dan </w:t>
      </w:r>
      <w:r w:rsidRPr="009F10D3">
        <w:rPr>
          <w:i/>
          <w:lang w:val="id-ID"/>
        </w:rPr>
        <w:t>sodium hydroxide</w:t>
      </w:r>
      <w:r w:rsidRPr="009F10D3">
        <w:rPr>
          <w:lang w:val="id-ID"/>
        </w:rPr>
        <w:t xml:space="preserve"> (Potasium)</w:t>
      </w:r>
      <w:r>
        <w:rPr>
          <w:lang w:val="id-ID"/>
        </w:rPr>
        <w:t xml:space="preserve"> dipengaruhi oleh tingkat kehalusan </w:t>
      </w:r>
      <w:r w:rsidR="00F572E3" w:rsidRPr="00882B49">
        <w:rPr>
          <w:lang w:val="id-ID"/>
        </w:rPr>
        <w:t xml:space="preserve">flyash </w:t>
      </w:r>
      <w:r>
        <w:rPr>
          <w:lang w:val="id-ID"/>
        </w:rPr>
        <w:t>yang ditentukan berdasarkan</w:t>
      </w:r>
      <w:r w:rsidR="00F572E3" w:rsidRPr="00882B49">
        <w:rPr>
          <w:lang w:val="id-ID"/>
        </w:rPr>
        <w:t xml:space="preserve"> zona jatuh pada saat penyaringan</w:t>
      </w:r>
      <w:r>
        <w:rPr>
          <w:lang w:val="id-ID"/>
        </w:rPr>
        <w:t xml:space="preserve">. Semakin jauh </w:t>
      </w:r>
      <w:r w:rsidR="005E321F">
        <w:rPr>
          <w:lang w:val="id-ID"/>
        </w:rPr>
        <w:t>zona jatuh yang menunjukkan semakin halus flyash nilai kuat tekan semakin meningkat.</w:t>
      </w:r>
    </w:p>
    <w:p w:rsidR="005E321F" w:rsidRPr="005E321F" w:rsidRDefault="005E321F" w:rsidP="00F572E3">
      <w:pPr>
        <w:numPr>
          <w:ilvl w:val="2"/>
          <w:numId w:val="20"/>
        </w:numPr>
        <w:tabs>
          <w:tab w:val="clear" w:pos="2160"/>
          <w:tab w:val="num" w:pos="360"/>
        </w:tabs>
        <w:ind w:left="360"/>
        <w:jc w:val="both"/>
        <w:rPr>
          <w:lang w:val="sv-SE"/>
        </w:rPr>
      </w:pPr>
      <w:r>
        <w:rPr>
          <w:lang w:val="id-ID"/>
        </w:rPr>
        <w:t xml:space="preserve">Kuat tekan maksimum berdasarkan zona jatuh terjauh (Z3) dicapai oleh campuran beton Z3-G1-P3 sebesar 30.57 MPa dengan peningkatan kekuatan tekan sebesar 183.06% terhadap campuran dengan flyash asli (zona 0) dengan kode spesimen </w:t>
      </w:r>
      <w:r w:rsidRPr="005E321F">
        <w:rPr>
          <w:lang w:val="id-ID"/>
        </w:rPr>
        <w:t>Z</w:t>
      </w:r>
      <w:r>
        <w:rPr>
          <w:lang w:val="id-ID"/>
        </w:rPr>
        <w:t>0</w:t>
      </w:r>
      <w:r w:rsidRPr="005E321F">
        <w:rPr>
          <w:lang w:val="id-ID"/>
        </w:rPr>
        <w:t>-G1-P3</w:t>
      </w:r>
      <w:r>
        <w:rPr>
          <w:lang w:val="id-ID"/>
        </w:rPr>
        <w:t>.</w:t>
      </w:r>
    </w:p>
    <w:p w:rsidR="00991769" w:rsidRPr="00991769" w:rsidRDefault="005E321F" w:rsidP="00F572E3">
      <w:pPr>
        <w:numPr>
          <w:ilvl w:val="2"/>
          <w:numId w:val="20"/>
        </w:numPr>
        <w:tabs>
          <w:tab w:val="clear" w:pos="2160"/>
          <w:tab w:val="num" w:pos="360"/>
        </w:tabs>
        <w:ind w:left="360"/>
        <w:jc w:val="both"/>
        <w:rPr>
          <w:lang w:val="sv-SE"/>
        </w:rPr>
      </w:pPr>
      <w:r>
        <w:rPr>
          <w:lang w:val="id-ID"/>
        </w:rPr>
        <w:t xml:space="preserve">Rasio penggunaan bahan aktivator </w:t>
      </w:r>
      <w:r w:rsidR="00991769" w:rsidRPr="00991769">
        <w:rPr>
          <w:lang w:val="id-ID"/>
        </w:rPr>
        <w:t xml:space="preserve">aktivator sodium silicate dan </w:t>
      </w:r>
      <w:r w:rsidR="00991769" w:rsidRPr="00991769">
        <w:rPr>
          <w:i/>
          <w:lang w:val="id-ID"/>
        </w:rPr>
        <w:t>sodium hydroxide</w:t>
      </w:r>
      <w:r w:rsidR="00991769" w:rsidRPr="00991769">
        <w:rPr>
          <w:lang w:val="id-ID"/>
        </w:rPr>
        <w:t xml:space="preserve"> (Potasium)</w:t>
      </w:r>
      <w:r w:rsidR="00991769">
        <w:rPr>
          <w:lang w:val="id-ID"/>
        </w:rPr>
        <w:t xml:space="preserve"> juga mempengaruhi nilai kuat tekan beton geopolimer. Semain tinggi kandungan bahan aktivator, maka kekuatan tekan beton geopolimer semakin meningkat.</w:t>
      </w:r>
    </w:p>
    <w:p w:rsidR="00991769" w:rsidRPr="005E321F" w:rsidRDefault="00991769" w:rsidP="00991769">
      <w:pPr>
        <w:numPr>
          <w:ilvl w:val="2"/>
          <w:numId w:val="20"/>
        </w:numPr>
        <w:tabs>
          <w:tab w:val="clear" w:pos="2160"/>
          <w:tab w:val="num" w:pos="360"/>
        </w:tabs>
        <w:ind w:left="360"/>
        <w:jc w:val="both"/>
        <w:rPr>
          <w:lang w:val="sv-SE"/>
        </w:rPr>
      </w:pPr>
      <w:r>
        <w:rPr>
          <w:lang w:val="id-ID"/>
        </w:rPr>
        <w:t>Kuat tekan maksimum berdasarkan kandungan aktivator</w:t>
      </w:r>
      <w:r w:rsidR="00201D2F">
        <w:rPr>
          <w:lang w:val="id-ID"/>
        </w:rPr>
        <w:t xml:space="preserve"> sebesar 0.45%</w:t>
      </w:r>
      <w:r>
        <w:rPr>
          <w:lang w:val="id-ID"/>
        </w:rPr>
        <w:t xml:space="preserve"> terjadi pada spesimen Z3-G1-P3 sebesar 30.57 MPa dengan peningkatan kekuatan tekan sebesar 200% terhadap campuran dengan </w:t>
      </w:r>
      <w:r w:rsidR="00201D2F">
        <w:rPr>
          <w:lang w:val="id-ID"/>
        </w:rPr>
        <w:t xml:space="preserve">kandungan aktivator  minimum (0.25%) di zona jatuh yang samayaitu </w:t>
      </w:r>
      <w:r>
        <w:rPr>
          <w:lang w:val="id-ID"/>
        </w:rPr>
        <w:t>spesimen</w:t>
      </w:r>
      <w:r w:rsidR="00201D2F">
        <w:rPr>
          <w:lang w:val="id-ID"/>
        </w:rPr>
        <w:t xml:space="preserve"> dengan kode </w:t>
      </w:r>
      <w:r>
        <w:rPr>
          <w:lang w:val="id-ID"/>
        </w:rPr>
        <w:t xml:space="preserve"> </w:t>
      </w:r>
      <w:r w:rsidRPr="005E321F">
        <w:rPr>
          <w:lang w:val="id-ID"/>
        </w:rPr>
        <w:t>Z</w:t>
      </w:r>
      <w:r w:rsidR="00201D2F">
        <w:rPr>
          <w:lang w:val="id-ID"/>
        </w:rPr>
        <w:t>3</w:t>
      </w:r>
      <w:r w:rsidRPr="005E321F">
        <w:rPr>
          <w:lang w:val="id-ID"/>
        </w:rPr>
        <w:t>-G1-P</w:t>
      </w:r>
      <w:r w:rsidR="00201D2F">
        <w:rPr>
          <w:lang w:val="id-ID"/>
        </w:rPr>
        <w:t>1</w:t>
      </w:r>
      <w:r>
        <w:rPr>
          <w:lang w:val="id-ID"/>
        </w:rPr>
        <w:t>.</w:t>
      </w:r>
    </w:p>
    <w:p w:rsidR="00F572E3" w:rsidRPr="00E1594A" w:rsidRDefault="00F572E3" w:rsidP="00F572E3">
      <w:pPr>
        <w:numPr>
          <w:ilvl w:val="2"/>
          <w:numId w:val="20"/>
        </w:numPr>
        <w:tabs>
          <w:tab w:val="clear" w:pos="2160"/>
          <w:tab w:val="num" w:pos="360"/>
        </w:tabs>
        <w:ind w:left="360"/>
        <w:jc w:val="both"/>
        <w:rPr>
          <w:lang w:val="sv-SE"/>
        </w:rPr>
      </w:pPr>
      <w:r w:rsidRPr="00E1594A">
        <w:rPr>
          <w:lang w:val="id-ID"/>
        </w:rPr>
        <w:lastRenderedPageBreak/>
        <w:t>Peningkatan kuat tekan berdasarkan pada zona jatuh terhadap zona 1 terbesar didapa</w:t>
      </w:r>
      <w:r>
        <w:rPr>
          <w:lang w:val="id-ID"/>
        </w:rPr>
        <w:t>t pada komposisi campuran F5-</w:t>
      </w:r>
      <w:r w:rsidRPr="00E1594A">
        <w:rPr>
          <w:lang w:val="id-ID"/>
        </w:rPr>
        <w:t>P2 sebesar 313,74% dan kuat tekan maksimum dip</w:t>
      </w:r>
      <w:r>
        <w:rPr>
          <w:lang w:val="id-ID"/>
        </w:rPr>
        <w:t>e</w:t>
      </w:r>
      <w:r w:rsidRPr="00E1594A">
        <w:rPr>
          <w:lang w:val="id-ID"/>
        </w:rPr>
        <w:t>role</w:t>
      </w:r>
      <w:r>
        <w:rPr>
          <w:lang w:val="id-ID"/>
        </w:rPr>
        <w:t>h dari komposisi campuran F5-</w:t>
      </w:r>
      <w:r w:rsidRPr="00E1594A">
        <w:rPr>
          <w:lang w:val="id-ID"/>
        </w:rPr>
        <w:t xml:space="preserve">P4 sebesar 28,2 Mpa. </w:t>
      </w:r>
    </w:p>
    <w:p w:rsidR="00F572E3" w:rsidRPr="00AF4B12" w:rsidRDefault="00F572E3" w:rsidP="00F572E3">
      <w:pPr>
        <w:numPr>
          <w:ilvl w:val="2"/>
          <w:numId w:val="20"/>
        </w:numPr>
        <w:tabs>
          <w:tab w:val="clear" w:pos="2160"/>
          <w:tab w:val="num" w:pos="360"/>
        </w:tabs>
        <w:ind w:left="360"/>
        <w:jc w:val="both"/>
        <w:rPr>
          <w:lang w:val="sv-SE"/>
        </w:rPr>
      </w:pPr>
      <w:r>
        <w:rPr>
          <w:lang w:val="id-ID"/>
        </w:rPr>
        <w:t xml:space="preserve">Kehalusan flyash berdasarkan pada </w:t>
      </w:r>
      <w:r w:rsidRPr="00E1594A">
        <w:rPr>
          <w:lang w:val="id-ID"/>
        </w:rPr>
        <w:t xml:space="preserve">Zona jatuh </w:t>
      </w:r>
      <w:r w:rsidR="00201D2F">
        <w:rPr>
          <w:lang w:val="id-ID"/>
        </w:rPr>
        <w:t xml:space="preserve">daan persentase penggunaan aktivator </w:t>
      </w:r>
      <w:r w:rsidR="00201D2F" w:rsidRPr="00201D2F">
        <w:rPr>
          <w:lang w:val="id-ID"/>
        </w:rPr>
        <w:t xml:space="preserve">sodium silicate dan </w:t>
      </w:r>
      <w:r w:rsidR="00201D2F" w:rsidRPr="00201D2F">
        <w:rPr>
          <w:i/>
          <w:lang w:val="id-ID"/>
        </w:rPr>
        <w:t>sodium hydroxide</w:t>
      </w:r>
      <w:r w:rsidR="00201D2F" w:rsidRPr="00201D2F">
        <w:rPr>
          <w:lang w:val="id-ID"/>
        </w:rPr>
        <w:t xml:space="preserve"> (Potasium)</w:t>
      </w:r>
      <w:r w:rsidR="00201D2F">
        <w:rPr>
          <w:lang w:val="id-ID"/>
        </w:rPr>
        <w:t xml:space="preserve"> terhadap kandungan flyash hingga persentase 0.45% </w:t>
      </w:r>
      <w:r w:rsidRPr="00E1594A">
        <w:rPr>
          <w:lang w:val="id-ID"/>
        </w:rPr>
        <w:t>yang dipergunakan sebagai parameter penelitian memberikan kontribusi dalam meningkatkan kuat tekan beton</w:t>
      </w:r>
      <w:r>
        <w:rPr>
          <w:lang w:val="id-ID"/>
        </w:rPr>
        <w:t xml:space="preserve"> geopolimer</w:t>
      </w:r>
      <w:r w:rsidR="00CA7FD3">
        <w:rPr>
          <w:lang w:val="id-ID"/>
        </w:rPr>
        <w:t xml:space="preserve"> maksimum sebesar 191.42%</w:t>
      </w:r>
      <w:r w:rsidR="009611FB">
        <w:rPr>
          <w:lang w:val="id-ID"/>
        </w:rPr>
        <w:t>.</w:t>
      </w:r>
    </w:p>
    <w:p w:rsidR="00A66023" w:rsidRPr="009B3B0B" w:rsidRDefault="00A66023" w:rsidP="00A66023">
      <w:pPr>
        <w:pStyle w:val="BodyText"/>
        <w:jc w:val="both"/>
        <w:rPr>
          <w:sz w:val="20"/>
          <w:szCs w:val="20"/>
          <w:lang w:val="id-ID"/>
        </w:rPr>
      </w:pPr>
    </w:p>
    <w:p w:rsidR="00026214" w:rsidRPr="009B3B0B" w:rsidRDefault="0074408E" w:rsidP="0057247B">
      <w:pPr>
        <w:pStyle w:val="Heading3"/>
        <w:spacing w:before="240"/>
        <w:ind w:left="0" w:firstLine="0"/>
        <w:jc w:val="both"/>
        <w:rPr>
          <w:sz w:val="22"/>
          <w:szCs w:val="22"/>
          <w:lang w:val="id-ID"/>
        </w:rPr>
      </w:pPr>
      <w:r w:rsidRPr="009B3B0B">
        <w:rPr>
          <w:sz w:val="22"/>
          <w:szCs w:val="22"/>
          <w:lang w:val="id-ID"/>
        </w:rPr>
        <w:t xml:space="preserve">DAFTAR PUSTAKA </w:t>
      </w:r>
      <w:r w:rsidR="003F43DF" w:rsidRPr="009B3B0B">
        <w:rPr>
          <w:sz w:val="22"/>
          <w:szCs w:val="22"/>
          <w:lang w:val="id-ID"/>
        </w:rPr>
        <w:t>(</w:t>
      </w:r>
      <w:r w:rsidRPr="009B3B0B">
        <w:rPr>
          <w:sz w:val="22"/>
          <w:szCs w:val="22"/>
          <w:lang w:val="id-ID"/>
        </w:rPr>
        <w:t xml:space="preserve">DAN </w:t>
      </w:r>
      <w:r w:rsidR="00EC56DE" w:rsidRPr="009B3B0B">
        <w:rPr>
          <w:sz w:val="22"/>
          <w:szCs w:val="22"/>
          <w:lang w:val="id-ID"/>
        </w:rPr>
        <w:t>PENULISAN PUSTAKA</w:t>
      </w:r>
      <w:r w:rsidR="003F43DF" w:rsidRPr="009B3B0B">
        <w:rPr>
          <w:sz w:val="22"/>
          <w:szCs w:val="22"/>
          <w:lang w:val="id-ID"/>
        </w:rPr>
        <w:t>)</w:t>
      </w:r>
    </w:p>
    <w:p w:rsidR="00AF017C" w:rsidRPr="009B3B0B" w:rsidRDefault="00AF017C" w:rsidP="00550783">
      <w:pPr>
        <w:pStyle w:val="BodyText2"/>
        <w:spacing w:after="0" w:line="240" w:lineRule="auto"/>
        <w:rPr>
          <w:lang w:val="id-ID"/>
        </w:rPr>
      </w:pPr>
    </w:p>
    <w:p w:rsidR="00CD37B3" w:rsidRPr="00BD6CDF" w:rsidRDefault="001D02CC" w:rsidP="00BD6CDF">
      <w:pPr>
        <w:ind w:left="709" w:hanging="709"/>
        <w:jc w:val="both"/>
        <w:rPr>
          <w:rFonts w:eastAsia="Times New Roman"/>
          <w:lang w:val="id-ID" w:eastAsia="id-ID"/>
        </w:rPr>
      </w:pPr>
      <w:r w:rsidRPr="00BD6CDF">
        <w:rPr>
          <w:rFonts w:eastAsia="Times New Roman"/>
          <w:lang w:eastAsia="id-ID"/>
        </w:rPr>
        <w:t>Andriati A.H.</w:t>
      </w:r>
      <w:r w:rsidR="00CD37B3" w:rsidRPr="00BD6CDF">
        <w:rPr>
          <w:rFonts w:eastAsia="Times New Roman"/>
          <w:lang w:eastAsia="id-ID"/>
        </w:rPr>
        <w:t xml:space="preserve"> </w:t>
      </w:r>
      <w:r w:rsidRPr="00BD6CDF">
        <w:rPr>
          <w:rFonts w:eastAsia="Times New Roman"/>
          <w:lang w:val="id-ID" w:eastAsia="id-ID"/>
        </w:rPr>
        <w:t>(</w:t>
      </w:r>
      <w:r w:rsidR="00CD37B3" w:rsidRPr="00BD6CDF">
        <w:rPr>
          <w:rFonts w:eastAsia="Times New Roman"/>
          <w:lang w:eastAsia="id-ID"/>
        </w:rPr>
        <w:t>1987</w:t>
      </w:r>
      <w:r w:rsidRPr="00BD6CDF">
        <w:rPr>
          <w:rFonts w:eastAsia="Times New Roman"/>
          <w:lang w:val="id-ID" w:eastAsia="id-ID"/>
        </w:rPr>
        <w:t>)</w:t>
      </w:r>
      <w:r w:rsidR="00CD37B3" w:rsidRPr="00BD6CDF">
        <w:rPr>
          <w:rFonts w:eastAsia="Times New Roman"/>
          <w:lang w:eastAsia="id-ID"/>
        </w:rPr>
        <w:t xml:space="preserve"> </w:t>
      </w:r>
      <w:r w:rsidR="00CD37B3" w:rsidRPr="00BD6CDF">
        <w:rPr>
          <w:rFonts w:eastAsia="Times New Roman"/>
          <w:i/>
          <w:lang w:eastAsia="id-ID"/>
        </w:rPr>
        <w:t>Pemanfaatan Limbah untuk Bahan Banguna</w:t>
      </w:r>
      <w:r w:rsidRPr="00BD6CDF">
        <w:rPr>
          <w:rFonts w:eastAsia="Times New Roman"/>
          <w:i/>
          <w:lang w:val="id-ID" w:eastAsia="id-ID"/>
        </w:rPr>
        <w:t>n</w:t>
      </w:r>
      <w:r w:rsidR="00CD37B3" w:rsidRPr="00BD6CDF">
        <w:rPr>
          <w:rFonts w:eastAsia="Times New Roman"/>
          <w:lang w:eastAsia="id-ID"/>
        </w:rPr>
        <w:t>, Puslitbang Pemukiman Balitbang Departemen Pekerjaan Umum, Bandung.</w:t>
      </w:r>
    </w:p>
    <w:p w:rsidR="001D02CC" w:rsidRPr="00BD6CDF" w:rsidRDefault="001D02CC" w:rsidP="00BD6CDF">
      <w:pPr>
        <w:ind w:left="709" w:hanging="709"/>
        <w:jc w:val="both"/>
        <w:rPr>
          <w:rFonts w:eastAsia="Times New Roman"/>
          <w:lang w:val="id-ID" w:eastAsia="id-ID"/>
        </w:rPr>
      </w:pPr>
      <w:r w:rsidRPr="00BD6CDF">
        <w:rPr>
          <w:rFonts w:eastAsia="Times New Roman"/>
          <w:lang w:val="id-ID" w:eastAsia="id-ID"/>
        </w:rPr>
        <w:t>Davidovits, J. (2011). “Chemistry of Geopolymer System”, Terminology Paper Presented at the Geopolymer ’99 International Conference, Saint-Quentin, France</w:t>
      </w:r>
    </w:p>
    <w:p w:rsidR="001D02CC" w:rsidRPr="00BD6CDF" w:rsidRDefault="001D02CC" w:rsidP="00BD6CDF">
      <w:pPr>
        <w:pStyle w:val="Heading4"/>
        <w:spacing w:before="0"/>
        <w:ind w:left="709" w:hanging="709"/>
        <w:jc w:val="both"/>
        <w:rPr>
          <w:rFonts w:eastAsia="Times New Roman"/>
          <w:b w:val="0"/>
          <w:i/>
          <w:color w:val="000000"/>
          <w:sz w:val="20"/>
          <w:szCs w:val="20"/>
          <w:lang w:eastAsia="id-ID"/>
        </w:rPr>
      </w:pPr>
      <w:r w:rsidRPr="00BD6CDF">
        <w:rPr>
          <w:rFonts w:eastAsia="Times New Roman"/>
          <w:b w:val="0"/>
          <w:color w:val="000000"/>
          <w:sz w:val="20"/>
          <w:szCs w:val="20"/>
          <w:lang w:eastAsia="id-ID"/>
        </w:rPr>
        <w:t>Firdaus</w:t>
      </w:r>
      <w:r w:rsidRPr="00BD6CDF">
        <w:rPr>
          <w:rFonts w:eastAsia="Times New Roman"/>
          <w:b w:val="0"/>
          <w:color w:val="000000"/>
          <w:sz w:val="20"/>
          <w:szCs w:val="20"/>
          <w:lang w:val="id-ID" w:eastAsia="id-ID"/>
        </w:rPr>
        <w:t>, Yunus,I.</w:t>
      </w:r>
      <w:r w:rsidRPr="00BD6CDF">
        <w:rPr>
          <w:rFonts w:eastAsia="Times New Roman"/>
          <w:b w:val="0"/>
          <w:color w:val="000000"/>
          <w:sz w:val="20"/>
          <w:szCs w:val="20"/>
          <w:lang w:eastAsia="id-ID"/>
        </w:rPr>
        <w:t xml:space="preserve"> (201</w:t>
      </w:r>
      <w:r w:rsidRPr="00BD6CDF">
        <w:rPr>
          <w:b w:val="0"/>
          <w:color w:val="000000"/>
          <w:sz w:val="20"/>
          <w:szCs w:val="20"/>
          <w:lang w:eastAsia="id-ID"/>
        </w:rPr>
        <w:t>5</w:t>
      </w:r>
      <w:r w:rsidRPr="00BD6CDF">
        <w:rPr>
          <w:rFonts w:eastAsia="Times New Roman"/>
          <w:b w:val="0"/>
          <w:color w:val="000000"/>
          <w:sz w:val="20"/>
          <w:szCs w:val="20"/>
          <w:lang w:eastAsia="id-ID"/>
        </w:rPr>
        <w:t>)</w:t>
      </w:r>
      <w:r w:rsidRPr="00BD6CDF">
        <w:rPr>
          <w:rFonts w:eastAsia="Times New Roman"/>
          <w:b w:val="0"/>
          <w:color w:val="000000"/>
          <w:sz w:val="20"/>
          <w:szCs w:val="20"/>
          <w:lang w:val="id-ID" w:eastAsia="id-ID"/>
        </w:rPr>
        <w:t>.</w:t>
      </w:r>
      <w:r w:rsidRPr="00BD6CDF">
        <w:rPr>
          <w:rFonts w:eastAsia="Times New Roman"/>
          <w:b w:val="0"/>
          <w:color w:val="000000"/>
          <w:sz w:val="20"/>
          <w:szCs w:val="20"/>
          <w:lang w:eastAsia="id-ID"/>
        </w:rPr>
        <w:t xml:space="preserve"> “</w:t>
      </w:r>
      <w:r w:rsidRPr="00BD6CDF">
        <w:rPr>
          <w:b w:val="0"/>
          <w:color w:val="000000"/>
          <w:sz w:val="20"/>
          <w:szCs w:val="20"/>
        </w:rPr>
        <w:t>Pemanfaatan Limbah Flyash dalam Rekayasa Mortar dan Beton Geopolimer Berdasarkan Karakteritik Kehalusan Flyash dan Jenis Aktivator</w:t>
      </w:r>
      <w:r w:rsidRPr="00BD6CDF">
        <w:rPr>
          <w:rFonts w:eastAsia="Times New Roman"/>
          <w:color w:val="000000"/>
          <w:sz w:val="20"/>
          <w:szCs w:val="20"/>
          <w:lang w:eastAsia="id-ID"/>
        </w:rPr>
        <w:t xml:space="preserve">”, </w:t>
      </w:r>
      <w:r w:rsidRPr="00BD6CDF">
        <w:rPr>
          <w:rFonts w:eastAsia="Times New Roman"/>
          <w:b w:val="0"/>
          <w:color w:val="000000"/>
          <w:sz w:val="20"/>
          <w:szCs w:val="20"/>
          <w:lang w:eastAsia="id-ID"/>
        </w:rPr>
        <w:t>Laporan Akhir Hibah Penelitian Pundamental</w:t>
      </w:r>
      <w:r w:rsidRPr="00BD6CDF">
        <w:rPr>
          <w:b w:val="0"/>
          <w:color w:val="000000"/>
          <w:sz w:val="20"/>
          <w:szCs w:val="20"/>
          <w:lang w:eastAsia="id-ID"/>
        </w:rPr>
        <w:t xml:space="preserve"> 2015</w:t>
      </w:r>
      <w:r w:rsidRPr="00BD6CDF">
        <w:rPr>
          <w:rFonts w:eastAsia="Times New Roman"/>
          <w:b w:val="0"/>
          <w:color w:val="000000"/>
          <w:sz w:val="20"/>
          <w:szCs w:val="20"/>
          <w:lang w:eastAsia="id-ID"/>
        </w:rPr>
        <w:t>.</w:t>
      </w:r>
    </w:p>
    <w:p w:rsidR="001D02CC" w:rsidRPr="00BD6CDF" w:rsidRDefault="001D02CC" w:rsidP="00BD6CDF">
      <w:pPr>
        <w:ind w:left="709" w:hanging="709"/>
        <w:jc w:val="both"/>
        <w:rPr>
          <w:bCs/>
          <w:lang w:val="id-ID"/>
        </w:rPr>
      </w:pPr>
      <w:r w:rsidRPr="00BD6CDF">
        <w:rPr>
          <w:rFonts w:eastAsia="Times New Roman"/>
          <w:lang w:eastAsia="id-ID"/>
        </w:rPr>
        <w:t>Firdaus</w:t>
      </w:r>
      <w:r w:rsidRPr="00BD6CDF">
        <w:rPr>
          <w:rFonts w:eastAsia="Times New Roman"/>
          <w:lang w:val="id-ID" w:eastAsia="id-ID"/>
        </w:rPr>
        <w:t>, Yunus,I.</w:t>
      </w:r>
      <w:r w:rsidRPr="00BD6CDF">
        <w:rPr>
          <w:rFonts w:eastAsia="Times New Roman"/>
          <w:lang w:eastAsia="id-ID"/>
        </w:rPr>
        <w:t xml:space="preserve"> (2015</w:t>
      </w:r>
      <w:r w:rsidRPr="00BD6CDF">
        <w:rPr>
          <w:rFonts w:eastAsia="Times New Roman"/>
          <w:lang w:val="id-ID" w:eastAsia="id-ID"/>
        </w:rPr>
        <w:t>)</w:t>
      </w:r>
      <w:r w:rsidRPr="00BD6CDF">
        <w:rPr>
          <w:rFonts w:eastAsia="Times New Roman"/>
          <w:lang w:eastAsia="id-ID"/>
        </w:rPr>
        <w:t>. “</w:t>
      </w:r>
      <w:r w:rsidRPr="00BD6CDF">
        <w:rPr>
          <w:bCs/>
        </w:rPr>
        <w:t xml:space="preserve">Pemanfaatan </w:t>
      </w:r>
      <w:r w:rsidRPr="00BD6CDF">
        <w:rPr>
          <w:bCs/>
          <w:i/>
        </w:rPr>
        <w:t xml:space="preserve">Flyash </w:t>
      </w:r>
      <w:r w:rsidRPr="00BD6CDF">
        <w:rPr>
          <w:bCs/>
        </w:rPr>
        <w:t>Berdasarkan Tingkat Kehalusan Dalam Rekayasa Mortar Beton Geopolimer”, Konferensi Nasional Teknik Sipil ke-9, Makasar</w:t>
      </w:r>
    </w:p>
    <w:p w:rsidR="001D02CC" w:rsidRPr="00BD6CDF" w:rsidRDefault="001D02CC" w:rsidP="00BD6CDF">
      <w:pPr>
        <w:ind w:left="709" w:hanging="709"/>
        <w:jc w:val="both"/>
        <w:rPr>
          <w:rFonts w:eastAsia="Times New Roman"/>
          <w:lang w:eastAsia="id-ID"/>
        </w:rPr>
      </w:pPr>
      <w:r w:rsidRPr="00BD6CDF">
        <w:rPr>
          <w:rFonts w:eastAsia="Times New Roman"/>
          <w:lang w:eastAsia="id-ID"/>
        </w:rPr>
        <w:t>Hardjito, D. and B. V. Rangan</w:t>
      </w:r>
      <w:r w:rsidRPr="00BD6CDF">
        <w:rPr>
          <w:rFonts w:eastAsia="Times New Roman"/>
          <w:lang w:val="id-ID" w:eastAsia="id-ID"/>
        </w:rPr>
        <w:t>.</w:t>
      </w:r>
      <w:r w:rsidRPr="00BD6CDF">
        <w:rPr>
          <w:rFonts w:eastAsia="Times New Roman"/>
          <w:lang w:eastAsia="id-ID"/>
        </w:rPr>
        <w:t xml:space="preserve"> </w:t>
      </w:r>
      <w:r w:rsidRPr="00BD6CDF">
        <w:rPr>
          <w:rFonts w:eastAsia="Times New Roman"/>
          <w:lang w:val="id-ID" w:eastAsia="id-ID"/>
        </w:rPr>
        <w:t>(</w:t>
      </w:r>
      <w:r w:rsidRPr="00BD6CDF">
        <w:rPr>
          <w:rFonts w:eastAsia="Times New Roman"/>
          <w:lang w:eastAsia="id-ID"/>
        </w:rPr>
        <w:t>2005</w:t>
      </w:r>
      <w:r w:rsidRPr="00BD6CDF">
        <w:rPr>
          <w:rFonts w:eastAsia="Times New Roman"/>
          <w:lang w:val="id-ID" w:eastAsia="id-ID"/>
        </w:rPr>
        <w:t>).</w:t>
      </w:r>
      <w:r w:rsidRPr="00BD6CDF">
        <w:rPr>
          <w:rFonts w:eastAsia="Times New Roman"/>
          <w:lang w:eastAsia="id-ID"/>
        </w:rPr>
        <w:t xml:space="preserve"> "Development and Properties of Low Calcium Fly Ash-Based Geopolymer Concrete." Research Report GC-1, Perth, Australia, Faculty of Engineering, Curtin University of Technology</w:t>
      </w:r>
      <w:r w:rsidRPr="00BD6CDF">
        <w:rPr>
          <w:rFonts w:eastAsia="Times New Roman"/>
          <w:b/>
          <w:bCs/>
          <w:lang w:eastAsia="id-ID"/>
        </w:rPr>
        <w:t xml:space="preserve">: </w:t>
      </w:r>
      <w:r w:rsidRPr="00BD6CDF">
        <w:rPr>
          <w:rFonts w:eastAsia="Times New Roman"/>
          <w:lang w:eastAsia="id-ID"/>
        </w:rPr>
        <w:t>94.</w:t>
      </w:r>
    </w:p>
    <w:p w:rsidR="001D02CC" w:rsidRPr="00BD6CDF" w:rsidRDefault="001D02CC" w:rsidP="00BD6CDF">
      <w:pPr>
        <w:ind w:left="709" w:hanging="709"/>
        <w:jc w:val="both"/>
        <w:rPr>
          <w:rFonts w:eastAsia="Times New Roman"/>
          <w:lang w:val="id-ID" w:eastAsia="id-ID"/>
        </w:rPr>
      </w:pPr>
      <w:r w:rsidRPr="00BD6CDF">
        <w:rPr>
          <w:rFonts w:eastAsia="Times New Roman"/>
          <w:lang w:eastAsia="id-ID"/>
        </w:rPr>
        <w:t xml:space="preserve">Neville, A. M. </w:t>
      </w:r>
      <w:r w:rsidRPr="00BD6CDF">
        <w:rPr>
          <w:rFonts w:eastAsia="Times New Roman"/>
          <w:lang w:val="id-ID" w:eastAsia="id-ID"/>
        </w:rPr>
        <w:t>(</w:t>
      </w:r>
      <w:r w:rsidRPr="00BD6CDF">
        <w:rPr>
          <w:rFonts w:eastAsia="Times New Roman"/>
          <w:lang w:eastAsia="id-ID"/>
        </w:rPr>
        <w:t>2000</w:t>
      </w:r>
      <w:r w:rsidRPr="00BD6CDF">
        <w:rPr>
          <w:rFonts w:eastAsia="Times New Roman"/>
          <w:lang w:val="id-ID" w:eastAsia="id-ID"/>
        </w:rPr>
        <w:t>).</w:t>
      </w:r>
      <w:r w:rsidRPr="00BD6CDF">
        <w:rPr>
          <w:rFonts w:eastAsia="Times New Roman"/>
          <w:lang w:eastAsia="id-ID"/>
        </w:rPr>
        <w:t xml:space="preserve"> </w:t>
      </w:r>
      <w:r w:rsidRPr="00BD6CDF">
        <w:rPr>
          <w:rFonts w:eastAsia="Times New Roman"/>
          <w:i/>
          <w:lang w:eastAsia="id-ID"/>
        </w:rPr>
        <w:t>Properties of Concrete</w:t>
      </w:r>
      <w:r w:rsidRPr="00BD6CDF">
        <w:rPr>
          <w:rFonts w:eastAsia="Times New Roman"/>
          <w:i/>
          <w:lang w:val="id-ID" w:eastAsia="id-ID"/>
        </w:rPr>
        <w:t>,</w:t>
      </w:r>
      <w:r w:rsidRPr="00BD6CDF">
        <w:rPr>
          <w:rFonts w:eastAsia="Times New Roman"/>
          <w:lang w:eastAsia="id-ID"/>
        </w:rPr>
        <w:t xml:space="preserve"> Prentice Hall</w:t>
      </w:r>
    </w:p>
    <w:p w:rsidR="001D02CC" w:rsidRPr="00BD6CDF" w:rsidRDefault="001D02CC" w:rsidP="00BD6CDF">
      <w:pPr>
        <w:ind w:left="709" w:hanging="709"/>
        <w:jc w:val="both"/>
        <w:rPr>
          <w:rFonts w:eastAsia="Times New Roman"/>
          <w:lang w:eastAsia="id-ID"/>
        </w:rPr>
      </w:pPr>
      <w:r w:rsidRPr="00BD6CDF">
        <w:rPr>
          <w:rFonts w:eastAsia="Times New Roman"/>
          <w:lang w:eastAsia="id-ID"/>
        </w:rPr>
        <w:t xml:space="preserve">Palomo, A., M. W. Grutzeck, et al. </w:t>
      </w:r>
      <w:r w:rsidRPr="00BD6CDF">
        <w:rPr>
          <w:rFonts w:eastAsia="Times New Roman"/>
          <w:lang w:val="id-ID" w:eastAsia="id-ID"/>
        </w:rPr>
        <w:t>(</w:t>
      </w:r>
      <w:r w:rsidRPr="00BD6CDF">
        <w:rPr>
          <w:rFonts w:eastAsia="Times New Roman"/>
          <w:lang w:eastAsia="id-ID"/>
        </w:rPr>
        <w:t>1999</w:t>
      </w:r>
      <w:r w:rsidRPr="00BD6CDF">
        <w:rPr>
          <w:rFonts w:eastAsia="Times New Roman"/>
          <w:lang w:val="id-ID" w:eastAsia="id-ID"/>
        </w:rPr>
        <w:t>).</w:t>
      </w:r>
      <w:r w:rsidRPr="00BD6CDF">
        <w:rPr>
          <w:rFonts w:eastAsia="Times New Roman"/>
          <w:lang w:eastAsia="id-ID"/>
        </w:rPr>
        <w:t xml:space="preserve"> "Alkali-Activated Fly Ashes, A Cement for the Future."</w:t>
      </w:r>
      <w:r w:rsidRPr="00BD6CDF">
        <w:rPr>
          <w:rFonts w:eastAsia="Times New Roman"/>
          <w:i/>
          <w:iCs/>
          <w:lang w:eastAsia="id-ID"/>
        </w:rPr>
        <w:t xml:space="preserve">Cement and Concrete Research </w:t>
      </w:r>
      <w:r w:rsidRPr="00BD6CDF">
        <w:rPr>
          <w:rFonts w:eastAsia="Times New Roman"/>
          <w:b/>
          <w:bCs/>
          <w:lang w:eastAsia="id-ID"/>
        </w:rPr>
        <w:t>29</w:t>
      </w:r>
      <w:r w:rsidRPr="00BD6CDF">
        <w:rPr>
          <w:rFonts w:eastAsia="Times New Roman"/>
          <w:lang w:eastAsia="id-ID"/>
        </w:rPr>
        <w:t>(8): 1323-1329.</w:t>
      </w:r>
    </w:p>
    <w:p w:rsidR="001D02CC" w:rsidRPr="001D02CC" w:rsidRDefault="001D02CC" w:rsidP="001D02CC">
      <w:pPr>
        <w:spacing w:line="360" w:lineRule="auto"/>
        <w:ind w:left="709" w:hanging="709"/>
        <w:jc w:val="both"/>
        <w:rPr>
          <w:rFonts w:eastAsia="Times New Roman"/>
          <w:sz w:val="24"/>
          <w:szCs w:val="24"/>
          <w:lang w:val="id-ID" w:eastAsia="id-ID"/>
        </w:rPr>
      </w:pPr>
    </w:p>
    <w:p w:rsidR="00624513" w:rsidRDefault="00624513" w:rsidP="003B1769">
      <w:pPr>
        <w:pStyle w:val="References"/>
        <w:spacing w:after="0"/>
        <w:ind w:left="454" w:hanging="454"/>
        <w:jc w:val="both"/>
        <w:rPr>
          <w:sz w:val="20"/>
          <w:szCs w:val="20"/>
          <w:lang w:val="id-ID"/>
        </w:rPr>
      </w:pPr>
    </w:p>
    <w:p w:rsidR="00AF017C" w:rsidRPr="009B3B0B" w:rsidRDefault="00AF017C" w:rsidP="00AF017C">
      <w:pPr>
        <w:pStyle w:val="BodyText"/>
        <w:spacing w:after="0"/>
        <w:jc w:val="both"/>
        <w:rPr>
          <w:sz w:val="20"/>
          <w:szCs w:val="20"/>
          <w:lang w:val="id-ID"/>
        </w:rPr>
      </w:pPr>
    </w:p>
    <w:p w:rsidR="00AF017C" w:rsidRPr="009B3B0B" w:rsidRDefault="00AF017C" w:rsidP="00AF017C">
      <w:pPr>
        <w:pStyle w:val="BodyText"/>
        <w:spacing w:after="0"/>
        <w:jc w:val="both"/>
        <w:rPr>
          <w:sz w:val="20"/>
          <w:szCs w:val="20"/>
          <w:lang w:val="id-ID"/>
        </w:rPr>
      </w:pPr>
    </w:p>
    <w:sectPr w:rsidR="00AF017C" w:rsidRPr="009B3B0B" w:rsidSect="0027656F">
      <w:headerReference w:type="first" r:id="rId13"/>
      <w:footnotePr>
        <w:numRestart w:val="eachSect"/>
      </w:footnotePr>
      <w:pgSz w:w="11906" w:h="16838" w:code="9"/>
      <w:pgMar w:top="1701" w:right="1134" w:bottom="1418" w:left="1418"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90" w:rsidRDefault="00386A90">
      <w:r>
        <w:separator/>
      </w:r>
    </w:p>
  </w:endnote>
  <w:endnote w:type="continuationSeparator" w:id="1">
    <w:p w:rsidR="00386A90" w:rsidRDefault="00386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90" w:rsidRDefault="00386A90">
      <w:r>
        <w:separator/>
      </w:r>
    </w:p>
  </w:footnote>
  <w:footnote w:type="continuationSeparator" w:id="1">
    <w:p w:rsidR="00386A90" w:rsidRDefault="00386A90">
      <w:r>
        <w:continuationSeparator/>
      </w:r>
    </w:p>
  </w:footnote>
  <w:footnote w:id="2">
    <w:p w:rsidR="00330907" w:rsidRDefault="00330907" w:rsidP="00BC02D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8418"/>
      <w:gridCol w:w="1152"/>
    </w:tblGrid>
    <w:tr w:rsidR="00330907" w:rsidRPr="009D3818">
      <w:tc>
        <w:tcPr>
          <w:tcW w:w="0" w:type="auto"/>
          <w:tcBorders>
            <w:right w:val="single" w:sz="6" w:space="0" w:color="000000"/>
          </w:tcBorders>
        </w:tcPr>
        <w:p w:rsidR="00330907" w:rsidRPr="009D3818" w:rsidRDefault="00330907" w:rsidP="00A51C07">
          <w:pPr>
            <w:pStyle w:val="Header"/>
            <w:jc w:val="right"/>
            <w:rPr>
              <w:lang w:eastAsia="en-US"/>
            </w:rPr>
          </w:pPr>
          <w:r w:rsidRPr="009D3818">
            <w:rPr>
              <w:b/>
              <w:i w:val="0"/>
              <w:lang w:val="en-US" w:eastAsia="en-US"/>
            </w:rPr>
            <w:t xml:space="preserve">Konferensi Nasional Teknik Sipil 10 </w:t>
          </w:r>
        </w:p>
        <w:p w:rsidR="00330907" w:rsidRPr="009D3818" w:rsidRDefault="00330907" w:rsidP="0045304E">
          <w:pPr>
            <w:pStyle w:val="Header"/>
            <w:jc w:val="right"/>
            <w:rPr>
              <w:bCs/>
              <w:i w:val="0"/>
              <w:sz w:val="18"/>
              <w:szCs w:val="18"/>
              <w:lang w:eastAsia="en-US"/>
            </w:rPr>
          </w:pPr>
          <w:r w:rsidRPr="009D3818">
            <w:rPr>
              <w:bCs/>
              <w:i w:val="0"/>
              <w:sz w:val="18"/>
              <w:szCs w:val="18"/>
              <w:lang w:eastAsia="en-US"/>
            </w:rPr>
            <w:t>Universitas Atma Jaya Yogyakarta, 26-27 Oktober 2016</w:t>
          </w:r>
        </w:p>
      </w:tc>
      <w:tc>
        <w:tcPr>
          <w:tcW w:w="1152" w:type="dxa"/>
          <w:tcBorders>
            <w:left w:val="single" w:sz="6" w:space="0" w:color="000000"/>
          </w:tcBorders>
        </w:tcPr>
        <w:p w:rsidR="00330907" w:rsidRPr="009D3818" w:rsidRDefault="00330907">
          <w:pPr>
            <w:pStyle w:val="Header"/>
            <w:rPr>
              <w:lang w:eastAsia="en-US"/>
            </w:rPr>
          </w:pPr>
          <w:r w:rsidRPr="009D3818">
            <w:rPr>
              <w:lang w:eastAsia="en-US"/>
            </w:rPr>
            <w:fldChar w:fldCharType="begin"/>
          </w:r>
          <w:r w:rsidRPr="009D3818">
            <w:rPr>
              <w:lang w:eastAsia="en-US"/>
            </w:rPr>
            <w:instrText xml:space="preserve"> PAGE   \* MERGEFORMAT </w:instrText>
          </w:r>
          <w:r w:rsidRPr="009D3818">
            <w:rPr>
              <w:lang w:eastAsia="en-US"/>
            </w:rPr>
            <w:fldChar w:fldCharType="separate"/>
          </w:r>
          <w:r w:rsidR="009C2A27">
            <w:rPr>
              <w:noProof/>
              <w:lang w:eastAsia="en-US"/>
            </w:rPr>
            <w:t>1</w:t>
          </w:r>
          <w:r w:rsidRPr="009D3818">
            <w:rPr>
              <w:lang w:eastAsia="en-US"/>
            </w:rPr>
            <w:fldChar w:fldCharType="end"/>
          </w:r>
        </w:p>
      </w:tc>
    </w:tr>
  </w:tbl>
  <w:p w:rsidR="00330907" w:rsidRDefault="00330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237F"/>
    <w:multiLevelType w:val="hybridMultilevel"/>
    <w:tmpl w:val="ED963E4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1">
    <w:nsid w:val="1DC12E93"/>
    <w:multiLevelType w:val="hybridMultilevel"/>
    <w:tmpl w:val="C31A4ADC"/>
    <w:lvl w:ilvl="0" w:tplc="47A05820">
      <w:start w:val="1"/>
      <w:numFmt w:val="decimal"/>
      <w:lvlText w:val="%1."/>
      <w:lvlJc w:val="left"/>
      <w:pPr>
        <w:tabs>
          <w:tab w:val="num" w:pos="720"/>
        </w:tabs>
        <w:ind w:left="720" w:hanging="360"/>
      </w:pPr>
      <w:rPr>
        <w:rFonts w:hint="default"/>
      </w:rPr>
    </w:lvl>
    <w:lvl w:ilvl="1" w:tplc="3272B116">
      <w:numFmt w:val="none"/>
      <w:lvlText w:val=""/>
      <w:lvlJc w:val="left"/>
      <w:pPr>
        <w:tabs>
          <w:tab w:val="num" w:pos="360"/>
        </w:tabs>
      </w:pPr>
    </w:lvl>
    <w:lvl w:ilvl="2" w:tplc="3C2A6F7E">
      <w:numFmt w:val="none"/>
      <w:lvlText w:val=""/>
      <w:lvlJc w:val="left"/>
      <w:pPr>
        <w:tabs>
          <w:tab w:val="num" w:pos="360"/>
        </w:tabs>
      </w:pPr>
    </w:lvl>
    <w:lvl w:ilvl="3" w:tplc="AC083388">
      <w:numFmt w:val="none"/>
      <w:lvlText w:val=""/>
      <w:lvlJc w:val="left"/>
      <w:pPr>
        <w:tabs>
          <w:tab w:val="num" w:pos="360"/>
        </w:tabs>
      </w:pPr>
    </w:lvl>
    <w:lvl w:ilvl="4" w:tplc="3EC43AA0">
      <w:numFmt w:val="none"/>
      <w:lvlText w:val=""/>
      <w:lvlJc w:val="left"/>
      <w:pPr>
        <w:tabs>
          <w:tab w:val="num" w:pos="360"/>
        </w:tabs>
      </w:pPr>
    </w:lvl>
    <w:lvl w:ilvl="5" w:tplc="60CE278C">
      <w:numFmt w:val="none"/>
      <w:lvlText w:val=""/>
      <w:lvlJc w:val="left"/>
      <w:pPr>
        <w:tabs>
          <w:tab w:val="num" w:pos="360"/>
        </w:tabs>
      </w:pPr>
    </w:lvl>
    <w:lvl w:ilvl="6" w:tplc="999C8A00">
      <w:numFmt w:val="none"/>
      <w:lvlText w:val=""/>
      <w:lvlJc w:val="left"/>
      <w:pPr>
        <w:tabs>
          <w:tab w:val="num" w:pos="360"/>
        </w:tabs>
      </w:pPr>
    </w:lvl>
    <w:lvl w:ilvl="7" w:tplc="BAFE1E16">
      <w:numFmt w:val="none"/>
      <w:lvlText w:val=""/>
      <w:lvlJc w:val="left"/>
      <w:pPr>
        <w:tabs>
          <w:tab w:val="num" w:pos="360"/>
        </w:tabs>
      </w:pPr>
    </w:lvl>
    <w:lvl w:ilvl="8" w:tplc="A33CA29C">
      <w:numFmt w:val="none"/>
      <w:lvlText w:val=""/>
      <w:lvlJc w:val="left"/>
      <w:pPr>
        <w:tabs>
          <w:tab w:val="num" w:pos="360"/>
        </w:tabs>
      </w:pPr>
    </w:lvl>
  </w:abstractNum>
  <w:abstractNum w:abstractNumId="2">
    <w:nsid w:val="237B542E"/>
    <w:multiLevelType w:val="hybridMultilevel"/>
    <w:tmpl w:val="8DEC2376"/>
    <w:lvl w:ilvl="0" w:tplc="04090001">
      <w:start w:val="1"/>
      <w:numFmt w:val="bullet"/>
      <w:lvlText w:val=""/>
      <w:lvlJc w:val="left"/>
      <w:pPr>
        <w:tabs>
          <w:tab w:val="num" w:pos="720"/>
        </w:tabs>
        <w:ind w:left="720" w:hanging="360"/>
      </w:pPr>
      <w:rPr>
        <w:rFonts w:ascii="Symbol" w:hAnsi="Symbol" w:cs="Symbol" w:hint="default"/>
      </w:rPr>
    </w:lvl>
    <w:lvl w:ilvl="1" w:tplc="CB6EF42A">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7A060C3"/>
    <w:multiLevelType w:val="hybridMultilevel"/>
    <w:tmpl w:val="C7221D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A831ADD"/>
    <w:multiLevelType w:val="multilevel"/>
    <w:tmpl w:val="F5E61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AF3C17"/>
    <w:multiLevelType w:val="multilevel"/>
    <w:tmpl w:val="797C01E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C3C3E70"/>
    <w:multiLevelType w:val="hybridMultilevel"/>
    <w:tmpl w:val="F5E61E9C"/>
    <w:lvl w:ilvl="0" w:tplc="0409000F">
      <w:start w:val="1"/>
      <w:numFmt w:val="decimal"/>
      <w:lvlText w:val="%1."/>
      <w:lvlJc w:val="left"/>
      <w:pPr>
        <w:tabs>
          <w:tab w:val="num" w:pos="720"/>
        </w:tabs>
        <w:ind w:left="720" w:hanging="360"/>
      </w:pPr>
    </w:lvl>
    <w:lvl w:ilvl="1" w:tplc="3DFC3C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551223F"/>
    <w:multiLevelType w:val="hybridMultilevel"/>
    <w:tmpl w:val="C310F40A"/>
    <w:lvl w:ilvl="0" w:tplc="FC3AF41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12280D"/>
    <w:multiLevelType w:val="hybridMultilevel"/>
    <w:tmpl w:val="C8FAA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A12506"/>
    <w:multiLevelType w:val="hybridMultilevel"/>
    <w:tmpl w:val="258009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C9E26FC"/>
    <w:multiLevelType w:val="hybridMultilevel"/>
    <w:tmpl w:val="9E4AF3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27A7A59"/>
    <w:multiLevelType w:val="hybridMultilevel"/>
    <w:tmpl w:val="046ABADE"/>
    <w:lvl w:ilvl="0" w:tplc="21B2F8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61192A"/>
    <w:multiLevelType w:val="hybridMultilevel"/>
    <w:tmpl w:val="3BE6799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7F54294"/>
    <w:multiLevelType w:val="multilevel"/>
    <w:tmpl w:val="AED4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C90210"/>
    <w:multiLevelType w:val="multilevel"/>
    <w:tmpl w:val="F8A80400"/>
    <w:lvl w:ilvl="0">
      <w:start w:val="3"/>
      <w:numFmt w:val="decimal"/>
      <w:lvlText w:val="%1........"/>
      <w:lvlJc w:val="left"/>
      <w:pPr>
        <w:ind w:left="2160" w:hanging="2160"/>
      </w:pPr>
      <w:rPr>
        <w:rFonts w:cs="Times New Roman" w:hint="default"/>
        <w:sz w:val="20"/>
      </w:rPr>
    </w:lvl>
    <w:lvl w:ilvl="1">
      <w:start w:val="1"/>
      <w:numFmt w:val="decimal"/>
      <w:lvlText w:val="%1.%2.......ꌈ"/>
      <w:lvlJc w:val="left"/>
      <w:pPr>
        <w:ind w:left="2520" w:hanging="2520"/>
      </w:pPr>
      <w:rPr>
        <w:rFonts w:cs="Times New Roman" w:hint="default"/>
        <w:sz w:val="20"/>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ind w:left="1440" w:hanging="1440"/>
      </w:pPr>
      <w:rPr>
        <w:rFonts w:cs="Times New Roman" w:hint="default"/>
        <w:sz w:val="20"/>
      </w:rPr>
    </w:lvl>
  </w:abstractNum>
  <w:abstractNum w:abstractNumId="15">
    <w:nsid w:val="4C8E1D1D"/>
    <w:multiLevelType w:val="hybridMultilevel"/>
    <w:tmpl w:val="13CA6BDE"/>
    <w:lvl w:ilvl="0" w:tplc="626AE396">
      <w:start w:val="2"/>
      <w:numFmt w:val="bullet"/>
      <w:lvlText w:val=""/>
      <w:lvlJc w:val="left"/>
      <w:pPr>
        <w:tabs>
          <w:tab w:val="num" w:pos="1080"/>
        </w:tabs>
        <w:ind w:left="1080" w:hanging="360"/>
      </w:pPr>
      <w:rPr>
        <w:rFonts w:ascii="Wingdings" w:eastAsia="Times New Roman" w:hAnsi="Wingdings" w:cs="Times New Roman" w:hint="default"/>
      </w:rPr>
    </w:lvl>
    <w:lvl w:ilvl="1" w:tplc="07D25648">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101C6"/>
    <w:multiLevelType w:val="hybridMultilevel"/>
    <w:tmpl w:val="8DB82CDC"/>
    <w:lvl w:ilvl="0" w:tplc="2BF81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8D3F41"/>
    <w:multiLevelType w:val="multilevel"/>
    <w:tmpl w:val="A22296E6"/>
    <w:lvl w:ilvl="0">
      <w:start w:val="1"/>
      <w:numFmt w:val="decimal"/>
      <w:lvlText w:val="%1."/>
      <w:lvlJc w:val="left"/>
      <w:pPr>
        <w:ind w:left="502" w:hanging="360"/>
      </w:pPr>
      <w:rPr>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8">
    <w:nsid w:val="66301EFE"/>
    <w:multiLevelType w:val="hybridMultilevel"/>
    <w:tmpl w:val="66343A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357157E"/>
    <w:multiLevelType w:val="hybridMultilevel"/>
    <w:tmpl w:val="EEDADC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55C1AF3"/>
    <w:multiLevelType w:val="hybridMultilevel"/>
    <w:tmpl w:val="C310F40A"/>
    <w:lvl w:ilvl="0" w:tplc="FC3AF41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180CB2"/>
    <w:multiLevelType w:val="hybridMultilevel"/>
    <w:tmpl w:val="85408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8"/>
  </w:num>
  <w:num w:numId="3">
    <w:abstractNumId w:val="6"/>
  </w:num>
  <w:num w:numId="4">
    <w:abstractNumId w:val="21"/>
  </w:num>
  <w:num w:numId="5">
    <w:abstractNumId w:val="10"/>
  </w:num>
  <w:num w:numId="6">
    <w:abstractNumId w:val="9"/>
  </w:num>
  <w:num w:numId="7">
    <w:abstractNumId w:val="3"/>
  </w:num>
  <w:num w:numId="8">
    <w:abstractNumId w:val="0"/>
  </w:num>
  <w:num w:numId="9">
    <w:abstractNumId w:val="1"/>
  </w:num>
  <w:num w:numId="10">
    <w:abstractNumId w:val="19"/>
  </w:num>
  <w:num w:numId="11">
    <w:abstractNumId w:val="4"/>
  </w:num>
  <w:num w:numId="12">
    <w:abstractNumId w:val="11"/>
  </w:num>
  <w:num w:numId="13">
    <w:abstractNumId w:val="16"/>
  </w:num>
  <w:num w:numId="14">
    <w:abstractNumId w:val="13"/>
  </w:num>
  <w:num w:numId="15">
    <w:abstractNumId w:val="8"/>
  </w:num>
  <w:num w:numId="16">
    <w:abstractNumId w:val="14"/>
  </w:num>
  <w:num w:numId="17">
    <w:abstractNumId w:val="12"/>
  </w:num>
  <w:num w:numId="18">
    <w:abstractNumId w:val="20"/>
  </w:num>
  <w:num w:numId="19">
    <w:abstractNumId w:val="7"/>
  </w:num>
  <w:num w:numId="20">
    <w:abstractNumId w:val="15"/>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3074">
      <v:textbox inset="5.85pt,.7pt,5.85pt,.7pt"/>
    </o:shapedefaults>
  </w:hdrShapeDefaults>
  <w:footnotePr>
    <w:numRestart w:val="eachSect"/>
    <w:footnote w:id="0"/>
    <w:footnote w:id="1"/>
  </w:footnotePr>
  <w:endnotePr>
    <w:endnote w:id="0"/>
    <w:endnote w:id="1"/>
  </w:endnotePr>
  <w:compat>
    <w:useFELayout/>
  </w:compat>
  <w:rsids>
    <w:rsidRoot w:val="00026214"/>
    <w:rsid w:val="0000035A"/>
    <w:rsid w:val="00004610"/>
    <w:rsid w:val="00005193"/>
    <w:rsid w:val="00006B1D"/>
    <w:rsid w:val="00007944"/>
    <w:rsid w:val="0001499F"/>
    <w:rsid w:val="00023152"/>
    <w:rsid w:val="00026214"/>
    <w:rsid w:val="0004100C"/>
    <w:rsid w:val="00041285"/>
    <w:rsid w:val="00045662"/>
    <w:rsid w:val="00054846"/>
    <w:rsid w:val="00054EC1"/>
    <w:rsid w:val="00057738"/>
    <w:rsid w:val="00083531"/>
    <w:rsid w:val="000D034A"/>
    <w:rsid w:val="00104C74"/>
    <w:rsid w:val="00112889"/>
    <w:rsid w:val="00120E0A"/>
    <w:rsid w:val="0014137C"/>
    <w:rsid w:val="0014257B"/>
    <w:rsid w:val="0014520E"/>
    <w:rsid w:val="00163421"/>
    <w:rsid w:val="0016497F"/>
    <w:rsid w:val="001704D7"/>
    <w:rsid w:val="0018163F"/>
    <w:rsid w:val="001D02CC"/>
    <w:rsid w:val="001D1F20"/>
    <w:rsid w:val="001D4739"/>
    <w:rsid w:val="001F1821"/>
    <w:rsid w:val="001F2BC5"/>
    <w:rsid w:val="001F46A6"/>
    <w:rsid w:val="00201A2D"/>
    <w:rsid w:val="00201D2F"/>
    <w:rsid w:val="00270FF4"/>
    <w:rsid w:val="0027656F"/>
    <w:rsid w:val="00286CC4"/>
    <w:rsid w:val="00297B9B"/>
    <w:rsid w:val="002A7F45"/>
    <w:rsid w:val="002C1A48"/>
    <w:rsid w:val="002E1373"/>
    <w:rsid w:val="003016B7"/>
    <w:rsid w:val="00322C36"/>
    <w:rsid w:val="00330907"/>
    <w:rsid w:val="00350EE3"/>
    <w:rsid w:val="00355634"/>
    <w:rsid w:val="00371435"/>
    <w:rsid w:val="00375E35"/>
    <w:rsid w:val="00381551"/>
    <w:rsid w:val="0038373B"/>
    <w:rsid w:val="0038380F"/>
    <w:rsid w:val="00386A90"/>
    <w:rsid w:val="003A5F13"/>
    <w:rsid w:val="003B114C"/>
    <w:rsid w:val="003B1769"/>
    <w:rsid w:val="003C0453"/>
    <w:rsid w:val="003C7C8A"/>
    <w:rsid w:val="003D4FEC"/>
    <w:rsid w:val="003E7A32"/>
    <w:rsid w:val="003F06B9"/>
    <w:rsid w:val="003F1D7D"/>
    <w:rsid w:val="003F43DF"/>
    <w:rsid w:val="004050D3"/>
    <w:rsid w:val="00407A9C"/>
    <w:rsid w:val="00416275"/>
    <w:rsid w:val="00417118"/>
    <w:rsid w:val="00417D76"/>
    <w:rsid w:val="00441466"/>
    <w:rsid w:val="00441C63"/>
    <w:rsid w:val="0045304E"/>
    <w:rsid w:val="00475CAC"/>
    <w:rsid w:val="00480146"/>
    <w:rsid w:val="00482094"/>
    <w:rsid w:val="00484F7A"/>
    <w:rsid w:val="004854B7"/>
    <w:rsid w:val="00496945"/>
    <w:rsid w:val="004B1731"/>
    <w:rsid w:val="004C02C6"/>
    <w:rsid w:val="004D098C"/>
    <w:rsid w:val="004E056A"/>
    <w:rsid w:val="005003C6"/>
    <w:rsid w:val="00506AFC"/>
    <w:rsid w:val="00514713"/>
    <w:rsid w:val="00525840"/>
    <w:rsid w:val="00531D36"/>
    <w:rsid w:val="0054541D"/>
    <w:rsid w:val="00550783"/>
    <w:rsid w:val="00551DAE"/>
    <w:rsid w:val="00556F31"/>
    <w:rsid w:val="0057247B"/>
    <w:rsid w:val="00581466"/>
    <w:rsid w:val="005A383D"/>
    <w:rsid w:val="005B1658"/>
    <w:rsid w:val="005C0074"/>
    <w:rsid w:val="005C14C8"/>
    <w:rsid w:val="005D44D1"/>
    <w:rsid w:val="005D7015"/>
    <w:rsid w:val="005E321F"/>
    <w:rsid w:val="005E3522"/>
    <w:rsid w:val="005F3097"/>
    <w:rsid w:val="005F3776"/>
    <w:rsid w:val="00624513"/>
    <w:rsid w:val="006305DE"/>
    <w:rsid w:val="00644231"/>
    <w:rsid w:val="006526D0"/>
    <w:rsid w:val="00671003"/>
    <w:rsid w:val="00677758"/>
    <w:rsid w:val="006800F7"/>
    <w:rsid w:val="006852A9"/>
    <w:rsid w:val="006978A4"/>
    <w:rsid w:val="006A6B04"/>
    <w:rsid w:val="006B5026"/>
    <w:rsid w:val="006B585C"/>
    <w:rsid w:val="006F1B8C"/>
    <w:rsid w:val="007075CA"/>
    <w:rsid w:val="00707650"/>
    <w:rsid w:val="007333E3"/>
    <w:rsid w:val="0074408E"/>
    <w:rsid w:val="00746389"/>
    <w:rsid w:val="0078028C"/>
    <w:rsid w:val="00783423"/>
    <w:rsid w:val="0078585D"/>
    <w:rsid w:val="007915A7"/>
    <w:rsid w:val="007B61F1"/>
    <w:rsid w:val="007B6EEE"/>
    <w:rsid w:val="007D3A52"/>
    <w:rsid w:val="007E2C23"/>
    <w:rsid w:val="007F0086"/>
    <w:rsid w:val="00801CE2"/>
    <w:rsid w:val="008030C3"/>
    <w:rsid w:val="0081738B"/>
    <w:rsid w:val="00817B83"/>
    <w:rsid w:val="00826AE9"/>
    <w:rsid w:val="0083157D"/>
    <w:rsid w:val="00832E18"/>
    <w:rsid w:val="00872BC0"/>
    <w:rsid w:val="008763F1"/>
    <w:rsid w:val="0089328D"/>
    <w:rsid w:val="008C7AA5"/>
    <w:rsid w:val="00900E60"/>
    <w:rsid w:val="00904306"/>
    <w:rsid w:val="009535E4"/>
    <w:rsid w:val="009611FB"/>
    <w:rsid w:val="0097722B"/>
    <w:rsid w:val="00991769"/>
    <w:rsid w:val="0099357A"/>
    <w:rsid w:val="009B3B0B"/>
    <w:rsid w:val="009B5C14"/>
    <w:rsid w:val="009C2A27"/>
    <w:rsid w:val="009C6471"/>
    <w:rsid w:val="009D2DF6"/>
    <w:rsid w:val="009D3818"/>
    <w:rsid w:val="009D551F"/>
    <w:rsid w:val="009F10D3"/>
    <w:rsid w:val="009F4DC4"/>
    <w:rsid w:val="00A14103"/>
    <w:rsid w:val="00A154D1"/>
    <w:rsid w:val="00A207D0"/>
    <w:rsid w:val="00A25B40"/>
    <w:rsid w:val="00A4377B"/>
    <w:rsid w:val="00A4509F"/>
    <w:rsid w:val="00A51C07"/>
    <w:rsid w:val="00A5406F"/>
    <w:rsid w:val="00A54D3C"/>
    <w:rsid w:val="00A66023"/>
    <w:rsid w:val="00A70597"/>
    <w:rsid w:val="00A96BCC"/>
    <w:rsid w:val="00AA0C28"/>
    <w:rsid w:val="00AB3399"/>
    <w:rsid w:val="00AB4E0B"/>
    <w:rsid w:val="00AD291F"/>
    <w:rsid w:val="00AD4570"/>
    <w:rsid w:val="00AF017C"/>
    <w:rsid w:val="00AF2D04"/>
    <w:rsid w:val="00AF6910"/>
    <w:rsid w:val="00B10B48"/>
    <w:rsid w:val="00B377FC"/>
    <w:rsid w:val="00B524B8"/>
    <w:rsid w:val="00B52DFA"/>
    <w:rsid w:val="00B67E46"/>
    <w:rsid w:val="00B75A57"/>
    <w:rsid w:val="00B77638"/>
    <w:rsid w:val="00B77BBA"/>
    <w:rsid w:val="00B92F11"/>
    <w:rsid w:val="00B9681C"/>
    <w:rsid w:val="00BA23C8"/>
    <w:rsid w:val="00BB561D"/>
    <w:rsid w:val="00BC02DB"/>
    <w:rsid w:val="00BD6CDF"/>
    <w:rsid w:val="00BE4808"/>
    <w:rsid w:val="00BF29B9"/>
    <w:rsid w:val="00C20137"/>
    <w:rsid w:val="00C34D2F"/>
    <w:rsid w:val="00C434A2"/>
    <w:rsid w:val="00C452BA"/>
    <w:rsid w:val="00C50742"/>
    <w:rsid w:val="00C529D1"/>
    <w:rsid w:val="00C61A7F"/>
    <w:rsid w:val="00C624EA"/>
    <w:rsid w:val="00C701D7"/>
    <w:rsid w:val="00C71054"/>
    <w:rsid w:val="00C71A72"/>
    <w:rsid w:val="00C76DC1"/>
    <w:rsid w:val="00C82175"/>
    <w:rsid w:val="00C978E2"/>
    <w:rsid w:val="00CA6A65"/>
    <w:rsid w:val="00CA7FD3"/>
    <w:rsid w:val="00CB2874"/>
    <w:rsid w:val="00CC2D6C"/>
    <w:rsid w:val="00CC65EC"/>
    <w:rsid w:val="00CD07E7"/>
    <w:rsid w:val="00CD37B3"/>
    <w:rsid w:val="00CD4197"/>
    <w:rsid w:val="00CD6F14"/>
    <w:rsid w:val="00D016A0"/>
    <w:rsid w:val="00D035A5"/>
    <w:rsid w:val="00D25925"/>
    <w:rsid w:val="00D25F02"/>
    <w:rsid w:val="00D4195C"/>
    <w:rsid w:val="00D43029"/>
    <w:rsid w:val="00D5199A"/>
    <w:rsid w:val="00D726B9"/>
    <w:rsid w:val="00D81089"/>
    <w:rsid w:val="00DC2A81"/>
    <w:rsid w:val="00DD1FF2"/>
    <w:rsid w:val="00DE4A37"/>
    <w:rsid w:val="00DE7E13"/>
    <w:rsid w:val="00DE7F6C"/>
    <w:rsid w:val="00E11334"/>
    <w:rsid w:val="00E315F6"/>
    <w:rsid w:val="00E34A23"/>
    <w:rsid w:val="00E35CE6"/>
    <w:rsid w:val="00E653A9"/>
    <w:rsid w:val="00E83512"/>
    <w:rsid w:val="00E91549"/>
    <w:rsid w:val="00E91D48"/>
    <w:rsid w:val="00EB2165"/>
    <w:rsid w:val="00EC56DE"/>
    <w:rsid w:val="00EC6118"/>
    <w:rsid w:val="00EE457E"/>
    <w:rsid w:val="00F15B40"/>
    <w:rsid w:val="00F1797D"/>
    <w:rsid w:val="00F32CC4"/>
    <w:rsid w:val="00F34597"/>
    <w:rsid w:val="00F372BC"/>
    <w:rsid w:val="00F51210"/>
    <w:rsid w:val="00F572E3"/>
    <w:rsid w:val="00F81A13"/>
    <w:rsid w:val="00F9314D"/>
    <w:rsid w:val="00FA5524"/>
    <w:rsid w:val="00FA5888"/>
    <w:rsid w:val="00FB0387"/>
    <w:rsid w:val="00FB36C1"/>
    <w:rsid w:val="00FC2D52"/>
    <w:rsid w:val="00FC4A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Yu Mincho"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214"/>
    <w:rPr>
      <w:lang w:val="en-GB" w:eastAsia="en-US"/>
    </w:rPr>
  </w:style>
  <w:style w:type="paragraph" w:styleId="Heading1">
    <w:name w:val="heading 1"/>
    <w:basedOn w:val="Normal"/>
    <w:next w:val="BodyText"/>
    <w:link w:val="Heading1Char"/>
    <w:qFormat/>
    <w:rsid w:val="00026214"/>
    <w:pPr>
      <w:keepNext/>
      <w:spacing w:before="120" w:after="120"/>
      <w:ind w:left="720" w:hanging="720"/>
      <w:outlineLvl w:val="0"/>
    </w:pPr>
    <w:rPr>
      <w:b/>
      <w:bCs/>
      <w:caps/>
      <w:kern w:val="28"/>
      <w:sz w:val="32"/>
      <w:szCs w:val="32"/>
    </w:rPr>
  </w:style>
  <w:style w:type="paragraph" w:styleId="Heading2">
    <w:name w:val="heading 2"/>
    <w:basedOn w:val="Normal"/>
    <w:next w:val="BodyText"/>
    <w:qFormat/>
    <w:rsid w:val="00026214"/>
    <w:pPr>
      <w:keepNext/>
      <w:outlineLvl w:val="1"/>
    </w:pPr>
    <w:rPr>
      <w:b/>
      <w:bCs/>
      <w:caps/>
      <w:sz w:val="32"/>
      <w:szCs w:val="32"/>
    </w:rPr>
  </w:style>
  <w:style w:type="paragraph" w:styleId="Heading3">
    <w:name w:val="heading 3"/>
    <w:basedOn w:val="Normal"/>
    <w:next w:val="BodyText"/>
    <w:qFormat/>
    <w:rsid w:val="00026214"/>
    <w:pPr>
      <w:keepNext/>
      <w:spacing w:before="120" w:after="120"/>
      <w:ind w:left="720" w:hanging="720"/>
      <w:outlineLvl w:val="2"/>
    </w:pPr>
    <w:rPr>
      <w:b/>
      <w:bCs/>
      <w:caps/>
      <w:sz w:val="28"/>
      <w:szCs w:val="28"/>
    </w:rPr>
  </w:style>
  <w:style w:type="paragraph" w:styleId="Heading4">
    <w:name w:val="heading 4"/>
    <w:basedOn w:val="Normal"/>
    <w:next w:val="Normal"/>
    <w:qFormat/>
    <w:rsid w:val="00026214"/>
    <w:pPr>
      <w:keepNext/>
      <w:keepLines/>
      <w:spacing w:before="120"/>
      <w:outlineLvl w:val="3"/>
    </w:pPr>
    <w:rPr>
      <w:b/>
      <w:bCs/>
      <w:sz w:val="24"/>
      <w:szCs w:val="24"/>
    </w:rPr>
  </w:style>
  <w:style w:type="paragraph" w:styleId="Heading5">
    <w:name w:val="heading 5"/>
    <w:basedOn w:val="Heading4"/>
    <w:next w:val="Normal"/>
    <w:qFormat/>
    <w:rsid w:val="00026214"/>
    <w:pPr>
      <w:spacing w:before="0"/>
      <w:outlineLvl w:val="4"/>
    </w:pPr>
    <w:rPr>
      <w:b w:val="0"/>
      <w:bCs w:val="0"/>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26214"/>
    <w:pPr>
      <w:spacing w:after="120"/>
    </w:pPr>
    <w:rPr>
      <w:sz w:val="24"/>
      <w:szCs w:val="24"/>
    </w:rPr>
  </w:style>
  <w:style w:type="paragraph" w:styleId="TOC2">
    <w:name w:val="toc 2"/>
    <w:basedOn w:val="Normal"/>
    <w:next w:val="Normal"/>
    <w:autoRedefine/>
    <w:semiHidden/>
    <w:rsid w:val="00026214"/>
    <w:pPr>
      <w:tabs>
        <w:tab w:val="right" w:leader="dot" w:pos="8323"/>
      </w:tabs>
      <w:spacing w:after="60"/>
      <w:ind w:left="680" w:hanging="680"/>
    </w:pPr>
  </w:style>
  <w:style w:type="paragraph" w:customStyle="1" w:styleId="Author">
    <w:name w:val="Author"/>
    <w:basedOn w:val="Normal"/>
    <w:next w:val="Normal"/>
    <w:rsid w:val="00026214"/>
    <w:rPr>
      <w:b/>
      <w:bCs/>
      <w:sz w:val="24"/>
      <w:szCs w:val="24"/>
    </w:rPr>
  </w:style>
  <w:style w:type="paragraph" w:customStyle="1" w:styleId="Address">
    <w:name w:val="Address"/>
    <w:basedOn w:val="Normal"/>
    <w:next w:val="Normal"/>
    <w:rsid w:val="00026214"/>
    <w:pPr>
      <w:ind w:left="720" w:hanging="720"/>
    </w:pPr>
    <w:rPr>
      <w:i/>
      <w:iCs/>
    </w:rPr>
  </w:style>
  <w:style w:type="paragraph" w:customStyle="1" w:styleId="Abstract">
    <w:name w:val="Abstract"/>
    <w:basedOn w:val="Normal"/>
    <w:next w:val="Normal"/>
    <w:rsid w:val="00026214"/>
    <w:pPr>
      <w:spacing w:before="480" w:after="480"/>
      <w:ind w:left="709" w:right="709"/>
    </w:pPr>
  </w:style>
  <w:style w:type="paragraph" w:customStyle="1" w:styleId="Keywords">
    <w:name w:val="Keywords"/>
    <w:basedOn w:val="Normal"/>
    <w:next w:val="Heading1"/>
    <w:rsid w:val="00026214"/>
    <w:pPr>
      <w:keepLines/>
      <w:spacing w:after="1080"/>
      <w:ind w:left="709" w:right="709"/>
    </w:pPr>
  </w:style>
  <w:style w:type="paragraph" w:customStyle="1" w:styleId="References">
    <w:name w:val="References"/>
    <w:basedOn w:val="Normal"/>
    <w:rsid w:val="00026214"/>
    <w:pPr>
      <w:keepLines/>
      <w:spacing w:after="120"/>
      <w:ind w:left="720" w:hanging="720"/>
    </w:pPr>
    <w:rPr>
      <w:sz w:val="22"/>
      <w:szCs w:val="22"/>
    </w:rPr>
  </w:style>
  <w:style w:type="paragraph" w:customStyle="1" w:styleId="BlockQuote">
    <w:name w:val="Block Quote"/>
    <w:basedOn w:val="BodyText"/>
    <w:next w:val="BodyText"/>
    <w:rsid w:val="00026214"/>
    <w:pPr>
      <w:ind w:left="510" w:right="510"/>
    </w:pPr>
    <w:rPr>
      <w:i/>
      <w:iCs/>
    </w:rPr>
  </w:style>
  <w:style w:type="paragraph" w:styleId="Index1">
    <w:name w:val="index 1"/>
    <w:basedOn w:val="Normal"/>
    <w:next w:val="Normal"/>
    <w:autoRedefine/>
    <w:semiHidden/>
    <w:rsid w:val="00026214"/>
    <w:pPr>
      <w:ind w:left="200" w:hanging="200"/>
    </w:pPr>
  </w:style>
  <w:style w:type="paragraph" w:styleId="IndexHeading">
    <w:name w:val="index heading"/>
    <w:basedOn w:val="Normal"/>
    <w:next w:val="Index1"/>
    <w:semiHidden/>
    <w:rsid w:val="00026214"/>
  </w:style>
  <w:style w:type="paragraph" w:styleId="Header">
    <w:name w:val="header"/>
    <w:aliases w:val="Header Even"/>
    <w:basedOn w:val="Normal"/>
    <w:link w:val="HeaderChar"/>
    <w:uiPriority w:val="99"/>
    <w:rsid w:val="00026214"/>
    <w:pPr>
      <w:tabs>
        <w:tab w:val="center" w:pos="4153"/>
        <w:tab w:val="right" w:pos="8306"/>
      </w:tabs>
    </w:pPr>
    <w:rPr>
      <w:i/>
      <w:iCs/>
      <w:lang/>
    </w:rPr>
  </w:style>
  <w:style w:type="paragraph" w:styleId="Footer">
    <w:name w:val="footer"/>
    <w:basedOn w:val="Normal"/>
    <w:rsid w:val="00026214"/>
    <w:pPr>
      <w:tabs>
        <w:tab w:val="center" w:pos="4153"/>
        <w:tab w:val="right" w:pos="8306"/>
      </w:tabs>
    </w:pPr>
  </w:style>
  <w:style w:type="paragraph" w:styleId="Index9">
    <w:name w:val="index 9"/>
    <w:basedOn w:val="Normal"/>
    <w:next w:val="Normal"/>
    <w:autoRedefine/>
    <w:semiHidden/>
    <w:rsid w:val="00026214"/>
    <w:pPr>
      <w:ind w:left="1800" w:hanging="200"/>
    </w:pPr>
  </w:style>
  <w:style w:type="character" w:styleId="Hyperlink">
    <w:name w:val="Hyperlink"/>
    <w:rsid w:val="00026214"/>
    <w:rPr>
      <w:color w:val="0000FF"/>
      <w:u w:val="single"/>
    </w:rPr>
  </w:style>
  <w:style w:type="paragraph" w:styleId="Index5">
    <w:name w:val="index 5"/>
    <w:basedOn w:val="Normal"/>
    <w:next w:val="Normal"/>
    <w:autoRedefine/>
    <w:semiHidden/>
    <w:rsid w:val="00026214"/>
    <w:pPr>
      <w:ind w:left="1000" w:hanging="200"/>
    </w:pPr>
  </w:style>
  <w:style w:type="paragraph" w:styleId="Index8">
    <w:name w:val="index 8"/>
    <w:basedOn w:val="Normal"/>
    <w:next w:val="Normal"/>
    <w:autoRedefine/>
    <w:semiHidden/>
    <w:rsid w:val="00026214"/>
    <w:pPr>
      <w:ind w:left="1600" w:hanging="200"/>
    </w:pPr>
  </w:style>
  <w:style w:type="character" w:styleId="FootnoteReference">
    <w:name w:val="footnote reference"/>
    <w:uiPriority w:val="99"/>
    <w:semiHidden/>
    <w:rsid w:val="00026214"/>
    <w:rPr>
      <w:vertAlign w:val="superscript"/>
    </w:rPr>
  </w:style>
  <w:style w:type="paragraph" w:styleId="Index2">
    <w:name w:val="index 2"/>
    <w:basedOn w:val="Normal"/>
    <w:next w:val="Normal"/>
    <w:autoRedefine/>
    <w:semiHidden/>
    <w:rsid w:val="00026214"/>
    <w:pPr>
      <w:ind w:left="400" w:hanging="200"/>
    </w:pPr>
  </w:style>
  <w:style w:type="paragraph" w:styleId="Index6">
    <w:name w:val="index 6"/>
    <w:basedOn w:val="Normal"/>
    <w:next w:val="Normal"/>
    <w:autoRedefine/>
    <w:semiHidden/>
    <w:rsid w:val="00026214"/>
    <w:pPr>
      <w:ind w:left="1200" w:hanging="200"/>
    </w:pPr>
  </w:style>
  <w:style w:type="paragraph" w:styleId="Index3">
    <w:name w:val="index 3"/>
    <w:basedOn w:val="Normal"/>
    <w:next w:val="Normal"/>
    <w:autoRedefine/>
    <w:semiHidden/>
    <w:rsid w:val="00026214"/>
    <w:pPr>
      <w:ind w:left="600" w:hanging="200"/>
    </w:pPr>
  </w:style>
  <w:style w:type="paragraph" w:styleId="BodyTextIndent">
    <w:name w:val="Body Text Indent"/>
    <w:basedOn w:val="Normal"/>
    <w:rsid w:val="00026214"/>
    <w:pPr>
      <w:ind w:left="720" w:hanging="720"/>
    </w:pPr>
  </w:style>
  <w:style w:type="paragraph" w:styleId="FootnoteText">
    <w:name w:val="footnote text"/>
    <w:basedOn w:val="Normal"/>
    <w:link w:val="FootnoteTextChar"/>
    <w:uiPriority w:val="99"/>
    <w:semiHidden/>
    <w:rsid w:val="00026214"/>
  </w:style>
  <w:style w:type="paragraph" w:styleId="TOC6">
    <w:name w:val="toc 6"/>
    <w:basedOn w:val="Normal"/>
    <w:next w:val="Normal"/>
    <w:autoRedefine/>
    <w:semiHidden/>
    <w:rsid w:val="00026214"/>
    <w:pPr>
      <w:ind w:left="1000"/>
    </w:pPr>
    <w:rPr>
      <w:sz w:val="18"/>
      <w:szCs w:val="18"/>
    </w:rPr>
  </w:style>
  <w:style w:type="paragraph" w:styleId="TOC9">
    <w:name w:val="toc 9"/>
    <w:basedOn w:val="Normal"/>
    <w:next w:val="Normal"/>
    <w:autoRedefine/>
    <w:semiHidden/>
    <w:rsid w:val="00026214"/>
    <w:pPr>
      <w:ind w:left="1600"/>
    </w:pPr>
    <w:rPr>
      <w:sz w:val="18"/>
      <w:szCs w:val="18"/>
    </w:rPr>
  </w:style>
  <w:style w:type="character" w:styleId="PageNumber">
    <w:name w:val="page number"/>
    <w:basedOn w:val="DefaultParagraphFont"/>
    <w:rsid w:val="00026214"/>
  </w:style>
  <w:style w:type="paragraph" w:styleId="TOC3">
    <w:name w:val="toc 3"/>
    <w:basedOn w:val="Normal"/>
    <w:next w:val="Normal"/>
    <w:autoRedefine/>
    <w:semiHidden/>
    <w:rsid w:val="00026214"/>
    <w:pPr>
      <w:ind w:left="400"/>
    </w:pPr>
    <w:rPr>
      <w:i/>
      <w:iCs/>
    </w:rPr>
  </w:style>
  <w:style w:type="paragraph" w:styleId="TOC7">
    <w:name w:val="toc 7"/>
    <w:basedOn w:val="Normal"/>
    <w:next w:val="Normal"/>
    <w:autoRedefine/>
    <w:semiHidden/>
    <w:rsid w:val="00026214"/>
    <w:pPr>
      <w:ind w:left="1200"/>
    </w:pPr>
    <w:rPr>
      <w:sz w:val="18"/>
      <w:szCs w:val="18"/>
    </w:rPr>
  </w:style>
  <w:style w:type="paragraph" w:styleId="TOC4">
    <w:name w:val="toc 4"/>
    <w:basedOn w:val="Normal"/>
    <w:next w:val="Normal"/>
    <w:autoRedefine/>
    <w:semiHidden/>
    <w:rsid w:val="00026214"/>
    <w:pPr>
      <w:ind w:left="600"/>
    </w:pPr>
    <w:rPr>
      <w:sz w:val="18"/>
      <w:szCs w:val="18"/>
    </w:rPr>
  </w:style>
  <w:style w:type="paragraph" w:styleId="Index7">
    <w:name w:val="index 7"/>
    <w:basedOn w:val="Normal"/>
    <w:next w:val="Normal"/>
    <w:autoRedefine/>
    <w:semiHidden/>
    <w:rsid w:val="00026214"/>
    <w:pPr>
      <w:ind w:left="1400" w:hanging="200"/>
    </w:pPr>
  </w:style>
  <w:style w:type="paragraph" w:styleId="TOC1">
    <w:name w:val="toc 1"/>
    <w:basedOn w:val="Normal"/>
    <w:next w:val="Normal"/>
    <w:autoRedefine/>
    <w:semiHidden/>
    <w:rsid w:val="00026214"/>
    <w:pPr>
      <w:keepNext/>
      <w:spacing w:before="120" w:after="120"/>
    </w:pPr>
    <w:rPr>
      <w:b/>
      <w:bCs/>
      <w:caps/>
      <w:noProof/>
      <w:sz w:val="24"/>
      <w:szCs w:val="24"/>
    </w:rPr>
  </w:style>
  <w:style w:type="paragraph" w:styleId="Index4">
    <w:name w:val="index 4"/>
    <w:basedOn w:val="Normal"/>
    <w:next w:val="Normal"/>
    <w:autoRedefine/>
    <w:semiHidden/>
    <w:rsid w:val="00026214"/>
    <w:pPr>
      <w:ind w:left="800" w:hanging="200"/>
    </w:pPr>
  </w:style>
  <w:style w:type="paragraph" w:styleId="TOC8">
    <w:name w:val="toc 8"/>
    <w:basedOn w:val="Normal"/>
    <w:next w:val="Normal"/>
    <w:autoRedefine/>
    <w:semiHidden/>
    <w:rsid w:val="00026214"/>
    <w:pPr>
      <w:ind w:left="1400"/>
    </w:pPr>
    <w:rPr>
      <w:sz w:val="18"/>
      <w:szCs w:val="18"/>
    </w:rPr>
  </w:style>
  <w:style w:type="paragraph" w:styleId="TOC5">
    <w:name w:val="toc 5"/>
    <w:basedOn w:val="Normal"/>
    <w:next w:val="Normal"/>
    <w:autoRedefine/>
    <w:semiHidden/>
    <w:rsid w:val="00026214"/>
    <w:pPr>
      <w:ind w:left="800"/>
    </w:pPr>
    <w:rPr>
      <w:sz w:val="18"/>
      <w:szCs w:val="18"/>
    </w:rPr>
  </w:style>
  <w:style w:type="paragraph" w:styleId="Title">
    <w:name w:val="Title"/>
    <w:basedOn w:val="Normal"/>
    <w:next w:val="Normal"/>
    <w:qFormat/>
    <w:rsid w:val="00026214"/>
    <w:pPr>
      <w:pageBreakBefore/>
      <w:spacing w:after="240"/>
    </w:pPr>
    <w:rPr>
      <w:b/>
      <w:bCs/>
      <w:caps/>
      <w:kern w:val="28"/>
      <w:sz w:val="32"/>
      <w:szCs w:val="32"/>
    </w:rPr>
  </w:style>
  <w:style w:type="paragraph" w:customStyle="1" w:styleId="FooterFirst">
    <w:name w:val="Footer First"/>
    <w:basedOn w:val="Footer"/>
    <w:next w:val="Normal"/>
    <w:rsid w:val="00026214"/>
    <w:pPr>
      <w:jc w:val="right"/>
    </w:pPr>
    <w:rPr>
      <w:i/>
      <w:iCs/>
      <w:sz w:val="22"/>
      <w:szCs w:val="22"/>
    </w:rPr>
  </w:style>
  <w:style w:type="paragraph" w:customStyle="1" w:styleId="FooterRight">
    <w:name w:val="Footer Right"/>
    <w:basedOn w:val="Footer"/>
    <w:rsid w:val="00026214"/>
    <w:pPr>
      <w:jc w:val="right"/>
    </w:pPr>
    <w:rPr>
      <w:sz w:val="22"/>
      <w:szCs w:val="22"/>
    </w:rPr>
  </w:style>
  <w:style w:type="paragraph" w:customStyle="1" w:styleId="FooterLeft">
    <w:name w:val="Footer Left"/>
    <w:basedOn w:val="Footer"/>
    <w:rsid w:val="00026214"/>
    <w:pPr>
      <w:jc w:val="right"/>
    </w:pPr>
    <w:rPr>
      <w:sz w:val="22"/>
      <w:szCs w:val="22"/>
    </w:rPr>
  </w:style>
  <w:style w:type="paragraph" w:styleId="NormalWeb">
    <w:name w:val="Normal (Web)"/>
    <w:basedOn w:val="Normal"/>
    <w:rsid w:val="00026214"/>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sid w:val="00026214"/>
    <w:rPr>
      <w:color w:val="800080"/>
      <w:u w:val="single"/>
    </w:rPr>
  </w:style>
  <w:style w:type="character" w:styleId="EndnoteReference">
    <w:name w:val="endnote reference"/>
    <w:semiHidden/>
    <w:rsid w:val="00026214"/>
    <w:rPr>
      <w:vertAlign w:val="superscript"/>
    </w:rPr>
  </w:style>
  <w:style w:type="table" w:styleId="TableGrid">
    <w:name w:val="Table Grid"/>
    <w:basedOn w:val="TableNormal"/>
    <w:rsid w:val="0002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7BBA"/>
    <w:rPr>
      <w:rFonts w:ascii="Tahoma" w:hAnsi="Tahoma" w:cs="Tahoma"/>
      <w:sz w:val="16"/>
      <w:szCs w:val="16"/>
    </w:rPr>
  </w:style>
  <w:style w:type="paragraph" w:styleId="BodyText2">
    <w:name w:val="Body Text 2"/>
    <w:basedOn w:val="Normal"/>
    <w:rsid w:val="003F43DF"/>
    <w:pPr>
      <w:spacing w:after="120" w:line="480" w:lineRule="auto"/>
    </w:pPr>
  </w:style>
  <w:style w:type="paragraph" w:styleId="DocumentMap">
    <w:name w:val="Document Map"/>
    <w:basedOn w:val="Normal"/>
    <w:semiHidden/>
    <w:rsid w:val="000D034A"/>
    <w:pPr>
      <w:shd w:val="clear" w:color="auto" w:fill="000080"/>
    </w:pPr>
    <w:rPr>
      <w:rFonts w:ascii="Tahoma" w:hAnsi="Tahoma" w:cs="Tahoma"/>
    </w:rPr>
  </w:style>
  <w:style w:type="character" w:customStyle="1" w:styleId="HeaderChar">
    <w:name w:val="Header Char"/>
    <w:aliases w:val="Header Even Char"/>
    <w:link w:val="Header"/>
    <w:uiPriority w:val="99"/>
    <w:rsid w:val="00A51C07"/>
    <w:rPr>
      <w:i/>
      <w:iCs/>
      <w:lang w:val="en-GB"/>
    </w:rPr>
  </w:style>
  <w:style w:type="character" w:customStyle="1" w:styleId="FootnoteTextChar">
    <w:name w:val="Footnote Text Char"/>
    <w:basedOn w:val="DefaultParagraphFont"/>
    <w:link w:val="FootnoteText"/>
    <w:uiPriority w:val="99"/>
    <w:semiHidden/>
    <w:locked/>
    <w:rsid w:val="00BC02DB"/>
    <w:rPr>
      <w:lang w:val="en-GB" w:eastAsia="en-US"/>
    </w:rPr>
  </w:style>
  <w:style w:type="character" w:customStyle="1" w:styleId="Heading1Char">
    <w:name w:val="Heading 1 Char"/>
    <w:basedOn w:val="DefaultParagraphFont"/>
    <w:link w:val="Heading1"/>
    <w:locked/>
    <w:rsid w:val="00201A2D"/>
    <w:rPr>
      <w:b/>
      <w:bCs/>
      <w:caps/>
      <w:kern w:val="28"/>
      <w:sz w:val="32"/>
      <w:szCs w:val="32"/>
      <w:lang w:val="en-GB" w:eastAsia="en-US"/>
    </w:rPr>
  </w:style>
  <w:style w:type="paragraph" w:styleId="ListParagraph">
    <w:name w:val="List Paragraph"/>
    <w:basedOn w:val="Normal"/>
    <w:uiPriority w:val="34"/>
    <w:qFormat/>
    <w:rsid w:val="006800F7"/>
    <w:pPr>
      <w:spacing w:after="200" w:line="276" w:lineRule="auto"/>
      <w:ind w:left="720"/>
      <w:contextualSpacing/>
    </w:pPr>
    <w:rPr>
      <w:rFonts w:ascii="Calibri" w:eastAsia="Times New Roman" w:hAnsi="Calibri"/>
      <w:sz w:val="22"/>
      <w:szCs w:val="22"/>
      <w:lang w:val="id-ID"/>
    </w:rPr>
  </w:style>
  <w:style w:type="character" w:customStyle="1" w:styleId="BodyTextChar">
    <w:name w:val="Body Text Char"/>
    <w:basedOn w:val="DefaultParagraphFont"/>
    <w:link w:val="BodyText"/>
    <w:locked/>
    <w:rsid w:val="006800F7"/>
    <w:rPr>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daus.dr@mail.binadarma.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83EF-FE20-4980-A3D2-8E6FAD22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2411</Words>
  <Characters>13748</Characters>
  <Application>Microsoft Office Word</Application>
  <DocSecurity>0</DocSecurity>
  <Lines>114</Lines>
  <Paragraphs>32</Paragraphs>
  <ScaleCrop>false</ScaleCrop>
  <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Universitas Sebelas Maret (UNS-Solo), 24-25 Oktober 2013</dc:title>
  <dc:creator>Hughes</dc:creator>
  <cp:lastModifiedBy>ASUS-X201E</cp:lastModifiedBy>
  <cp:revision>2</cp:revision>
  <cp:lastPrinted>2009-01-07T06:34:00Z</cp:lastPrinted>
  <dcterms:created xsi:type="dcterms:W3CDTF">2016-08-20T03:01:00Z</dcterms:created>
  <dcterms:modified xsi:type="dcterms:W3CDTF">2016-08-20T03:01:00Z</dcterms:modified>
</cp:coreProperties>
</file>