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81" w:rsidRPr="004F5633" w:rsidRDefault="007C7381" w:rsidP="007C7381">
      <w:pPr>
        <w:spacing w:after="240" w:line="480" w:lineRule="auto"/>
        <w:rPr>
          <w:rFonts w:ascii="Arial" w:hAnsi="Arial" w:cs="Arial"/>
          <w:b/>
          <w:sz w:val="24"/>
          <w:szCs w:val="24"/>
        </w:rPr>
      </w:pPr>
      <w:r w:rsidRPr="004F5633">
        <w:rPr>
          <w:rFonts w:ascii="Arial" w:hAnsi="Arial" w:cs="Arial"/>
          <w:b/>
          <w:sz w:val="24"/>
          <w:szCs w:val="24"/>
        </w:rPr>
        <w:t>PENDAHULUAN</w:t>
      </w:r>
    </w:p>
    <w:p w:rsidR="007C7381" w:rsidRDefault="007C7381" w:rsidP="007C7381">
      <w:pPr>
        <w:pStyle w:val="BodyText"/>
        <w:shd w:val="clear" w:color="auto" w:fill="auto"/>
        <w:spacing w:line="480" w:lineRule="auto"/>
        <w:ind w:right="80"/>
        <w:rPr>
          <w:sz w:val="24"/>
          <w:szCs w:val="24"/>
        </w:rPr>
      </w:pPr>
      <w:r w:rsidRPr="00865E61">
        <w:rPr>
          <w:sz w:val="24"/>
          <w:szCs w:val="24"/>
        </w:rPr>
        <w:t>Olahraga prestasi adalah olahraga yang membina dan mengembangkan olahragawan secara terencana, berjenjang dan berkelanjutan melalui kompetisi untuk mencapai prestasi dengan dukungan ilmu pengetahuan dan teknologi keolahragaan. Pencapaian prestasi puncak dalam olahraga hanya dapat dicapai  melalui program pembinaan yang sistematis, terencana, teratur dan berkesinambungan.</w:t>
      </w:r>
    </w:p>
    <w:p w:rsidR="007C7381" w:rsidRPr="00865E61" w:rsidRDefault="007C7381" w:rsidP="007C7381">
      <w:pPr>
        <w:pStyle w:val="BodyText"/>
        <w:shd w:val="clear" w:color="auto" w:fill="auto"/>
        <w:spacing w:line="480" w:lineRule="auto"/>
        <w:ind w:right="80"/>
        <w:rPr>
          <w:color w:val="000000"/>
          <w:sz w:val="24"/>
          <w:szCs w:val="24"/>
          <w:shd w:val="clear" w:color="auto" w:fill="FFFFFF"/>
        </w:rPr>
      </w:pPr>
      <w:r w:rsidRPr="00865E61">
        <w:rPr>
          <w:rFonts w:eastAsia="KaiTi"/>
          <w:sz w:val="24"/>
          <w:szCs w:val="24"/>
        </w:rPr>
        <w:t xml:space="preserve">Pemerintah Provinsi </w:t>
      </w:r>
      <w:r>
        <w:rPr>
          <w:rFonts w:eastAsia="KaiTi"/>
          <w:sz w:val="24"/>
          <w:szCs w:val="24"/>
        </w:rPr>
        <w:t>Sumatera Selatan</w:t>
      </w:r>
      <w:r w:rsidRPr="00865E61">
        <w:rPr>
          <w:rFonts w:eastAsia="KaiTi"/>
          <w:sz w:val="24"/>
          <w:szCs w:val="24"/>
        </w:rPr>
        <w:t xml:space="preserve"> melalui Dinas Pemuda dan Olahraga Provinsi </w:t>
      </w:r>
      <w:r>
        <w:rPr>
          <w:rFonts w:eastAsia="KaiTi"/>
          <w:sz w:val="24"/>
          <w:szCs w:val="24"/>
        </w:rPr>
        <w:t>Sumatera Selatan</w:t>
      </w:r>
      <w:r w:rsidRPr="00865E61">
        <w:rPr>
          <w:rFonts w:eastAsia="KaiTi"/>
          <w:sz w:val="24"/>
          <w:szCs w:val="24"/>
        </w:rPr>
        <w:t xml:space="preserve"> telah melaksanakan</w:t>
      </w:r>
      <w:r>
        <w:rPr>
          <w:rFonts w:eastAsia="KaiTi"/>
          <w:sz w:val="24"/>
          <w:szCs w:val="24"/>
        </w:rPr>
        <w:t xml:space="preserve"> program </w:t>
      </w:r>
      <w:r w:rsidRPr="00865E61">
        <w:rPr>
          <w:rFonts w:eastAsia="KaiTi"/>
          <w:sz w:val="24"/>
          <w:szCs w:val="24"/>
        </w:rPr>
        <w:t xml:space="preserve"> PPLP </w:t>
      </w:r>
      <w:r>
        <w:rPr>
          <w:rFonts w:eastAsia="KaiTi"/>
          <w:sz w:val="24"/>
          <w:szCs w:val="24"/>
        </w:rPr>
        <w:t>cabor anggar sejak tahun 2007.</w:t>
      </w:r>
      <w:r>
        <w:rPr>
          <w:sz w:val="24"/>
          <w:szCs w:val="24"/>
        </w:rPr>
        <w:t xml:space="preserve"> </w:t>
      </w:r>
      <w:r w:rsidRPr="00865E61">
        <w:rPr>
          <w:rFonts w:eastAsia="KaiTi"/>
          <w:sz w:val="24"/>
          <w:szCs w:val="24"/>
        </w:rPr>
        <w:t>Sasaran prioritas cabang olahraga di PPLP mengacu pada cabang olahraga prioritas nasional, potensial dan unggulan daera</w:t>
      </w:r>
      <w:r>
        <w:rPr>
          <w:rFonts w:eastAsia="KaiTi"/>
          <w:sz w:val="24"/>
          <w:szCs w:val="24"/>
        </w:rPr>
        <w:t>h</w:t>
      </w:r>
      <w:r w:rsidR="00B64C8B">
        <w:rPr>
          <w:rFonts w:eastAsia="KaiTi"/>
          <w:sz w:val="24"/>
          <w:szCs w:val="24"/>
        </w:rPr>
        <w:t xml:space="preserve">. </w:t>
      </w:r>
      <w:r w:rsidRPr="00865E61">
        <w:rPr>
          <w:rFonts w:eastAsia="KaiTi"/>
          <w:sz w:val="24"/>
          <w:szCs w:val="24"/>
        </w:rPr>
        <w:t xml:space="preserve">Di tingkat  nasional menjadi juara umum di cabang olahraga anggar pada PON XVIII Riau tahun 2012 dengan perolehan medali terbanyak 4 medali  emas, 4 medali perak dan 5 medali perunggu, di tingkat internasional  selalu ada atlet anggar </w:t>
      </w:r>
      <w:r>
        <w:rPr>
          <w:rFonts w:eastAsia="KaiTi"/>
          <w:sz w:val="24"/>
          <w:szCs w:val="24"/>
        </w:rPr>
        <w:t>Sumatera Selatan</w:t>
      </w:r>
      <w:r w:rsidRPr="00865E61">
        <w:rPr>
          <w:rFonts w:eastAsia="KaiTi"/>
          <w:sz w:val="24"/>
          <w:szCs w:val="24"/>
        </w:rPr>
        <w:t xml:space="preserve"> yang masuk timnas, bahkan ada yang berhasil menyumbangkan 1 medali emas di SEA Games XXVI  tahun 2011. </w:t>
      </w:r>
    </w:p>
    <w:p w:rsidR="007C7381" w:rsidRDefault="007C7381" w:rsidP="007C7381">
      <w:pPr>
        <w:pStyle w:val="BodyText"/>
        <w:shd w:val="clear" w:color="auto" w:fill="auto"/>
        <w:spacing w:line="480" w:lineRule="auto"/>
        <w:ind w:right="80"/>
        <w:rPr>
          <w:sz w:val="24"/>
          <w:szCs w:val="24"/>
        </w:rPr>
      </w:pPr>
      <w:r w:rsidRPr="00865E61">
        <w:rPr>
          <w:rFonts w:eastAsia="KaiTi"/>
          <w:sz w:val="24"/>
          <w:szCs w:val="24"/>
        </w:rPr>
        <w:t xml:space="preserve">Prestasi yang telah diukir oleh atlet anggar tersebut apakah merupakan hasil dari pembibitan atau program pusat pembinaan dan latihan olahraga pelajar (PPLP) </w:t>
      </w:r>
      <w:r>
        <w:rPr>
          <w:rFonts w:eastAsia="KaiTi"/>
          <w:sz w:val="24"/>
          <w:szCs w:val="24"/>
        </w:rPr>
        <w:t>cabang olahraga anggar</w:t>
      </w:r>
      <w:r w:rsidRPr="00865E61">
        <w:rPr>
          <w:rFonts w:eastAsia="KaiTi"/>
          <w:sz w:val="24"/>
          <w:szCs w:val="24"/>
        </w:rPr>
        <w:t xml:space="preserve"> yang telah dilakukan oleh pemerintah provinsi </w:t>
      </w:r>
      <w:r>
        <w:rPr>
          <w:rFonts w:eastAsia="KaiTi"/>
          <w:sz w:val="24"/>
          <w:szCs w:val="24"/>
        </w:rPr>
        <w:t>Sumatera Selatan</w:t>
      </w:r>
      <w:r w:rsidRPr="00865E61">
        <w:rPr>
          <w:rFonts w:eastAsia="KaiTi"/>
          <w:sz w:val="24"/>
          <w:szCs w:val="24"/>
        </w:rPr>
        <w:t xml:space="preserve"> melalui </w:t>
      </w:r>
      <w:r>
        <w:rPr>
          <w:rFonts w:eastAsia="KaiTi"/>
          <w:sz w:val="24"/>
          <w:szCs w:val="24"/>
        </w:rPr>
        <w:t>D</w:t>
      </w:r>
      <w:r w:rsidRPr="00865E61">
        <w:rPr>
          <w:rFonts w:eastAsia="KaiTi"/>
          <w:sz w:val="24"/>
          <w:szCs w:val="24"/>
        </w:rPr>
        <w:t xml:space="preserve">inas </w:t>
      </w:r>
      <w:r>
        <w:rPr>
          <w:rFonts w:eastAsia="KaiTi"/>
          <w:sz w:val="24"/>
          <w:szCs w:val="24"/>
        </w:rPr>
        <w:t>P</w:t>
      </w:r>
      <w:r w:rsidRPr="00865E61">
        <w:rPr>
          <w:rFonts w:eastAsia="KaiTi"/>
          <w:sz w:val="24"/>
          <w:szCs w:val="24"/>
        </w:rPr>
        <w:t xml:space="preserve">emuda dan </w:t>
      </w:r>
      <w:r>
        <w:rPr>
          <w:rFonts w:eastAsia="KaiTi"/>
          <w:sz w:val="24"/>
          <w:szCs w:val="24"/>
        </w:rPr>
        <w:t>O</w:t>
      </w:r>
      <w:r w:rsidRPr="00865E61">
        <w:rPr>
          <w:rFonts w:eastAsia="KaiTi"/>
          <w:sz w:val="24"/>
          <w:szCs w:val="24"/>
        </w:rPr>
        <w:t xml:space="preserve">lahraga </w:t>
      </w:r>
      <w:r>
        <w:rPr>
          <w:rFonts w:eastAsia="KaiTi"/>
          <w:sz w:val="24"/>
          <w:szCs w:val="24"/>
        </w:rPr>
        <w:t>P</w:t>
      </w:r>
      <w:r w:rsidRPr="00865E61">
        <w:rPr>
          <w:rFonts w:eastAsia="KaiTi"/>
          <w:sz w:val="24"/>
          <w:szCs w:val="24"/>
        </w:rPr>
        <w:t xml:space="preserve">rovinsi </w:t>
      </w:r>
      <w:r>
        <w:rPr>
          <w:rFonts w:eastAsia="KaiTi"/>
          <w:sz w:val="24"/>
          <w:szCs w:val="24"/>
        </w:rPr>
        <w:t>Sumatera Selatan</w:t>
      </w:r>
      <w:r w:rsidRPr="00865E61">
        <w:rPr>
          <w:rFonts w:eastAsia="KaiTi"/>
          <w:sz w:val="24"/>
          <w:szCs w:val="24"/>
        </w:rPr>
        <w:t>?</w:t>
      </w:r>
      <w:r>
        <w:rPr>
          <w:rFonts w:eastAsia="KaiTi"/>
          <w:sz w:val="24"/>
          <w:szCs w:val="24"/>
        </w:rPr>
        <w:t xml:space="preserve"> </w:t>
      </w:r>
      <w:r w:rsidRPr="00865E61">
        <w:rPr>
          <w:sz w:val="24"/>
          <w:szCs w:val="24"/>
        </w:rPr>
        <w:t>Catatan prestasi di</w:t>
      </w:r>
      <w:r>
        <w:rPr>
          <w:sz w:val="24"/>
          <w:szCs w:val="24"/>
        </w:rPr>
        <w:t xml:space="preserve"> atas </w:t>
      </w:r>
      <w:r w:rsidRPr="00865E61">
        <w:rPr>
          <w:sz w:val="24"/>
          <w:szCs w:val="24"/>
        </w:rPr>
        <w:t>menarik penulis untuk melakukan p</w:t>
      </w:r>
      <w:r>
        <w:rPr>
          <w:sz w:val="24"/>
          <w:szCs w:val="24"/>
        </w:rPr>
        <w:t xml:space="preserve">enelitian melalui kajian ilmiah. </w:t>
      </w:r>
      <w:r w:rsidRPr="00865E61">
        <w:rPr>
          <w:sz w:val="24"/>
          <w:szCs w:val="24"/>
        </w:rPr>
        <w:lastRenderedPageBreak/>
        <w:t>Bagaimana</w:t>
      </w:r>
      <w:r>
        <w:rPr>
          <w:sz w:val="24"/>
          <w:szCs w:val="24"/>
        </w:rPr>
        <w:t>kah</w:t>
      </w:r>
      <w:r w:rsidRPr="00865E61">
        <w:rPr>
          <w:sz w:val="24"/>
          <w:szCs w:val="24"/>
        </w:rPr>
        <w:t xml:space="preserve"> </w:t>
      </w:r>
      <w:r>
        <w:rPr>
          <w:sz w:val="24"/>
          <w:szCs w:val="24"/>
        </w:rPr>
        <w:t>program</w:t>
      </w:r>
      <w:r w:rsidRPr="00865E61">
        <w:rPr>
          <w:sz w:val="24"/>
          <w:szCs w:val="24"/>
        </w:rPr>
        <w:t xml:space="preserve"> pembinaan yang diterapkan oleh </w:t>
      </w:r>
      <w:r>
        <w:rPr>
          <w:sz w:val="24"/>
          <w:szCs w:val="24"/>
        </w:rPr>
        <w:t>PPLP</w:t>
      </w:r>
      <w:r w:rsidRPr="00865E61">
        <w:rPr>
          <w:sz w:val="24"/>
          <w:szCs w:val="24"/>
        </w:rPr>
        <w:t xml:space="preserve"> c</w:t>
      </w:r>
      <w:r>
        <w:rPr>
          <w:sz w:val="24"/>
          <w:szCs w:val="24"/>
        </w:rPr>
        <w:t xml:space="preserve">abang olahraga anggar Sumatera Selatan? </w:t>
      </w:r>
    </w:p>
    <w:p w:rsidR="007C7381" w:rsidRPr="004F5633" w:rsidRDefault="007C7381" w:rsidP="007C7381">
      <w:pPr>
        <w:spacing w:after="240" w:line="480" w:lineRule="auto"/>
        <w:rPr>
          <w:rFonts w:ascii="Arial" w:hAnsi="Arial" w:cs="Arial"/>
          <w:b/>
          <w:sz w:val="24"/>
          <w:szCs w:val="24"/>
        </w:rPr>
      </w:pPr>
      <w:r w:rsidRPr="004F5633">
        <w:rPr>
          <w:rFonts w:ascii="Arial" w:hAnsi="Arial" w:cs="Arial"/>
          <w:b/>
          <w:sz w:val="24"/>
          <w:szCs w:val="24"/>
        </w:rPr>
        <w:t>TINJAUAN PUSTAKA</w:t>
      </w:r>
    </w:p>
    <w:p w:rsidR="007C7381" w:rsidRPr="00EB5623" w:rsidRDefault="007C7381" w:rsidP="00EB5623">
      <w:pPr>
        <w:spacing w:line="480" w:lineRule="auto"/>
        <w:rPr>
          <w:rFonts w:ascii="Arial" w:hAnsi="Arial" w:cs="Arial"/>
          <w:b/>
          <w:sz w:val="24"/>
          <w:szCs w:val="24"/>
        </w:rPr>
      </w:pPr>
      <w:r w:rsidRPr="00EB5623">
        <w:rPr>
          <w:rFonts w:ascii="Arial" w:hAnsi="Arial" w:cs="Arial"/>
          <w:b/>
          <w:sz w:val="24"/>
          <w:szCs w:val="24"/>
        </w:rPr>
        <w:t>Definisi evaluasi program</w:t>
      </w:r>
    </w:p>
    <w:p w:rsidR="007C7381" w:rsidRPr="00747987" w:rsidRDefault="007C7381" w:rsidP="007C7381">
      <w:pPr>
        <w:pStyle w:val="NoSpacing"/>
        <w:spacing w:line="480" w:lineRule="auto"/>
        <w:ind w:firstLine="720"/>
        <w:jc w:val="both"/>
        <w:rPr>
          <w:rFonts w:ascii="Arial" w:hAnsi="Arial" w:cs="Arial"/>
          <w:sz w:val="24"/>
          <w:szCs w:val="24"/>
          <w:lang w:val="id-ID"/>
        </w:rPr>
      </w:pPr>
      <w:r w:rsidRPr="00747987">
        <w:rPr>
          <w:rFonts w:ascii="Arial" w:hAnsi="Arial" w:cs="Arial"/>
          <w:sz w:val="24"/>
          <w:szCs w:val="24"/>
          <w:lang w:val="id-ID"/>
        </w:rPr>
        <w:t xml:space="preserve">Pemahaman mengenai pengertian evaluasi </w:t>
      </w:r>
      <w:r w:rsidRPr="00747987">
        <w:rPr>
          <w:rFonts w:ascii="Arial" w:hAnsi="Arial" w:cs="Arial"/>
          <w:sz w:val="24"/>
          <w:szCs w:val="24"/>
        </w:rPr>
        <w:t>program</w:t>
      </w:r>
      <w:r w:rsidRPr="00747987">
        <w:rPr>
          <w:rFonts w:ascii="Arial" w:hAnsi="Arial" w:cs="Arial"/>
          <w:sz w:val="24"/>
          <w:szCs w:val="24"/>
          <w:lang w:val="id-ID"/>
        </w:rPr>
        <w:t xml:space="preserve"> dapat berbeda-beda sesuai dengan pengertian </w:t>
      </w:r>
      <w:r w:rsidRPr="00747987">
        <w:rPr>
          <w:rFonts w:ascii="Arial" w:hAnsi="Arial" w:cs="Arial"/>
          <w:sz w:val="24"/>
          <w:szCs w:val="24"/>
        </w:rPr>
        <w:t>evaluasi</w:t>
      </w:r>
      <w:r w:rsidRPr="00747987">
        <w:rPr>
          <w:rFonts w:ascii="Arial" w:hAnsi="Arial" w:cs="Arial"/>
          <w:sz w:val="24"/>
          <w:szCs w:val="24"/>
          <w:lang w:val="id-ID"/>
        </w:rPr>
        <w:t xml:space="preserve"> yang bervaria</w:t>
      </w:r>
      <w:r w:rsidRPr="00747987">
        <w:rPr>
          <w:rFonts w:ascii="Arial" w:hAnsi="Arial" w:cs="Arial"/>
          <w:sz w:val="24"/>
          <w:szCs w:val="24"/>
        </w:rPr>
        <w:t>tif oleh</w:t>
      </w:r>
      <w:r w:rsidRPr="00747987">
        <w:rPr>
          <w:rFonts w:ascii="Arial" w:hAnsi="Arial" w:cs="Arial"/>
          <w:sz w:val="24"/>
          <w:szCs w:val="24"/>
          <w:lang w:val="id-ID"/>
        </w:rPr>
        <w:t xml:space="preserve"> para pakar </w:t>
      </w:r>
      <w:r w:rsidRPr="00747987">
        <w:rPr>
          <w:rFonts w:ascii="Arial" w:hAnsi="Arial" w:cs="Arial"/>
          <w:sz w:val="24"/>
          <w:szCs w:val="24"/>
        </w:rPr>
        <w:t xml:space="preserve">evaluasi. Istilah evaluasi mempunyai arti yang berhubungan, </w:t>
      </w:r>
      <w:r w:rsidRPr="00747987">
        <w:rPr>
          <w:rFonts w:ascii="Arial" w:hAnsi="Arial" w:cs="Arial"/>
          <w:sz w:val="24"/>
          <w:szCs w:val="24"/>
          <w:lang w:val="id-ID"/>
        </w:rPr>
        <w:t>m</w:t>
      </w:r>
      <w:r w:rsidRPr="00747987">
        <w:rPr>
          <w:rFonts w:ascii="Arial" w:hAnsi="Arial" w:cs="Arial"/>
          <w:sz w:val="24"/>
          <w:szCs w:val="24"/>
        </w:rPr>
        <w:t>asing-masing menunjuk pada beberapa skala nilai terhadap hasil kebijakan dan program</w:t>
      </w:r>
      <w:r w:rsidRPr="00747987">
        <w:rPr>
          <w:rFonts w:ascii="Arial" w:hAnsi="Arial" w:cs="Arial"/>
          <w:sz w:val="24"/>
          <w:szCs w:val="24"/>
          <w:lang w:val="id-ID"/>
        </w:rPr>
        <w:t>. Berikut ini pengertian evaluasi menurut beberapa parah ahli:</w:t>
      </w:r>
    </w:p>
    <w:p w:rsidR="007C7381" w:rsidRPr="00066B9F" w:rsidRDefault="007C7381" w:rsidP="007C7381">
      <w:pPr>
        <w:pStyle w:val="NoSpacing"/>
        <w:spacing w:line="480" w:lineRule="auto"/>
        <w:ind w:firstLine="709"/>
        <w:jc w:val="both"/>
        <w:rPr>
          <w:rFonts w:ascii="Arial" w:hAnsi="Arial" w:cs="Arial"/>
          <w:sz w:val="24"/>
          <w:szCs w:val="24"/>
          <w:lang w:val="id-ID"/>
        </w:rPr>
      </w:pPr>
      <w:r w:rsidRPr="00066B9F">
        <w:rPr>
          <w:rFonts w:ascii="Arial" w:hAnsi="Arial" w:cs="Arial"/>
          <w:sz w:val="24"/>
          <w:szCs w:val="24"/>
          <w:lang w:val="id-ID"/>
        </w:rPr>
        <w:t>Menurut</w:t>
      </w:r>
      <w:r>
        <w:rPr>
          <w:rFonts w:ascii="Arial" w:hAnsi="Arial" w:cs="Arial"/>
          <w:sz w:val="24"/>
          <w:szCs w:val="24"/>
          <w:lang w:val="id-ID"/>
        </w:rPr>
        <w:t xml:space="preserve"> </w:t>
      </w:r>
      <w:r w:rsidRPr="00066B9F">
        <w:rPr>
          <w:rFonts w:ascii="Arial" w:hAnsi="Arial" w:cs="Arial"/>
          <w:sz w:val="24"/>
          <w:szCs w:val="24"/>
          <w:lang w:val="id-ID"/>
        </w:rPr>
        <w:t xml:space="preserve">Daniel L. </w:t>
      </w:r>
      <w:r w:rsidRPr="00066B9F">
        <w:rPr>
          <w:rFonts w:ascii="Arial" w:hAnsi="Arial" w:cs="Arial"/>
          <w:sz w:val="24"/>
          <w:szCs w:val="24"/>
        </w:rPr>
        <w:t>Stufflebeam</w:t>
      </w:r>
      <w:r w:rsidRPr="00066B9F">
        <w:rPr>
          <w:rFonts w:ascii="Arial" w:hAnsi="Arial" w:cs="Arial"/>
          <w:sz w:val="24"/>
          <w:szCs w:val="24"/>
          <w:lang w:val="id-ID"/>
        </w:rPr>
        <w:t xml:space="preserve"> and </w:t>
      </w:r>
      <w:r w:rsidRPr="00066B9F">
        <w:rPr>
          <w:rFonts w:ascii="Arial" w:hAnsi="Arial" w:cs="Arial"/>
          <w:sz w:val="24"/>
          <w:szCs w:val="24"/>
        </w:rPr>
        <w:t>Chris L.</w:t>
      </w:r>
      <w:r w:rsidRPr="00066B9F">
        <w:rPr>
          <w:rFonts w:ascii="Arial" w:hAnsi="Arial" w:cs="Arial"/>
          <w:sz w:val="24"/>
          <w:szCs w:val="24"/>
          <w:lang w:val="id-ID"/>
        </w:rPr>
        <w:t xml:space="preserve"> </w:t>
      </w:r>
      <w:r w:rsidRPr="00066B9F">
        <w:rPr>
          <w:rFonts w:ascii="Arial" w:hAnsi="Arial" w:cs="Arial"/>
          <w:sz w:val="24"/>
          <w:szCs w:val="24"/>
        </w:rPr>
        <w:t>Coryn</w:t>
      </w:r>
      <w:r>
        <w:rPr>
          <w:rFonts w:ascii="Arial" w:hAnsi="Arial" w:cs="Arial"/>
          <w:sz w:val="24"/>
          <w:szCs w:val="24"/>
          <w:lang w:val="id-ID"/>
        </w:rPr>
        <w:t xml:space="preserve"> (</w:t>
      </w:r>
      <w:r w:rsidRPr="00066B9F">
        <w:rPr>
          <w:rFonts w:ascii="Arial" w:hAnsi="Arial" w:cs="Arial"/>
          <w:sz w:val="24"/>
          <w:szCs w:val="24"/>
          <w:lang w:val="id-ID"/>
        </w:rPr>
        <w:t xml:space="preserve">2014: 6) </w:t>
      </w:r>
      <w:r w:rsidRPr="00066B9F">
        <w:rPr>
          <w:rFonts w:ascii="Arial" w:hAnsi="Arial" w:cs="Arial"/>
          <w:sz w:val="24"/>
          <w:szCs w:val="24"/>
        </w:rPr>
        <w:t>menyatakan bahwa:</w:t>
      </w:r>
    </w:p>
    <w:p w:rsidR="007C7381" w:rsidRDefault="007C7381" w:rsidP="007C7381">
      <w:pPr>
        <w:autoSpaceDE w:val="0"/>
        <w:autoSpaceDN w:val="0"/>
        <w:adjustRightInd w:val="0"/>
        <w:spacing w:line="360" w:lineRule="auto"/>
        <w:ind w:left="993" w:right="991" w:firstLine="447"/>
        <w:rPr>
          <w:rFonts w:ascii="Arial" w:hAnsi="Arial" w:cs="Arial"/>
          <w:color w:val="231F20"/>
          <w:sz w:val="24"/>
          <w:szCs w:val="24"/>
          <w:lang w:eastAsia="id-ID"/>
        </w:rPr>
      </w:pPr>
      <w:r>
        <w:rPr>
          <w:rFonts w:ascii="Arial" w:hAnsi="Arial" w:cs="Arial"/>
          <w:i/>
          <w:color w:val="231F20"/>
          <w:sz w:val="24"/>
          <w:szCs w:val="24"/>
          <w:lang w:eastAsia="id-ID"/>
        </w:rPr>
        <w:t>“</w:t>
      </w:r>
      <w:r w:rsidRPr="00204DAD">
        <w:rPr>
          <w:rFonts w:ascii="Arial" w:hAnsi="Arial" w:cs="Arial"/>
          <w:i/>
          <w:color w:val="231F20"/>
          <w:sz w:val="24"/>
          <w:szCs w:val="24"/>
          <w:lang w:eastAsia="id-ID"/>
        </w:rPr>
        <w:t>Evaluations are ones that provide quality information for making and assessing decisions. These and other concepts of evaluation have elements of credibility, depending often on the type of evaluation study being undertaken and especially the needs of the evaluation users.</w:t>
      </w:r>
      <w:r>
        <w:rPr>
          <w:rFonts w:ascii="Arial" w:hAnsi="Arial" w:cs="Arial"/>
          <w:i/>
          <w:color w:val="231F20"/>
          <w:sz w:val="24"/>
          <w:szCs w:val="24"/>
          <w:lang w:eastAsia="id-ID"/>
        </w:rPr>
        <w:t>”</w:t>
      </w:r>
      <w:r>
        <w:rPr>
          <w:rFonts w:ascii="Arial" w:hAnsi="Arial" w:cs="Arial"/>
          <w:color w:val="231F20"/>
          <w:sz w:val="24"/>
          <w:szCs w:val="24"/>
          <w:lang w:eastAsia="id-ID"/>
        </w:rPr>
        <w:t xml:space="preserve"> Yang artinya e</w:t>
      </w:r>
      <w:r w:rsidRPr="001A63B9">
        <w:rPr>
          <w:rFonts w:ascii="Arial" w:hAnsi="Arial" w:cs="Arial"/>
          <w:color w:val="231F20"/>
          <w:sz w:val="24"/>
          <w:szCs w:val="24"/>
          <w:lang w:eastAsia="id-ID"/>
        </w:rPr>
        <w:t xml:space="preserve">valuasi </w:t>
      </w:r>
      <w:r>
        <w:rPr>
          <w:rFonts w:ascii="Arial" w:hAnsi="Arial" w:cs="Arial"/>
          <w:color w:val="231F20"/>
          <w:sz w:val="24"/>
          <w:szCs w:val="24"/>
          <w:lang w:eastAsia="id-ID"/>
        </w:rPr>
        <w:t xml:space="preserve">dapat </w:t>
      </w:r>
      <w:r w:rsidRPr="001A63B9">
        <w:rPr>
          <w:rFonts w:ascii="Arial" w:hAnsi="Arial" w:cs="Arial"/>
          <w:color w:val="231F20"/>
          <w:sz w:val="24"/>
          <w:szCs w:val="24"/>
          <w:lang w:eastAsia="id-ID"/>
        </w:rPr>
        <w:t xml:space="preserve">memberikan informasi </w:t>
      </w:r>
      <w:r>
        <w:rPr>
          <w:rFonts w:ascii="Arial" w:hAnsi="Arial" w:cs="Arial"/>
          <w:color w:val="231F20"/>
          <w:sz w:val="24"/>
          <w:szCs w:val="24"/>
          <w:lang w:eastAsia="id-ID"/>
        </w:rPr>
        <w:t xml:space="preserve">yang berkualitas </w:t>
      </w:r>
      <w:r w:rsidRPr="001A63B9">
        <w:rPr>
          <w:rFonts w:ascii="Arial" w:hAnsi="Arial" w:cs="Arial"/>
          <w:color w:val="231F20"/>
          <w:sz w:val="24"/>
          <w:szCs w:val="24"/>
          <w:lang w:eastAsia="id-ID"/>
        </w:rPr>
        <w:t>untu</w:t>
      </w:r>
      <w:r>
        <w:rPr>
          <w:rFonts w:ascii="Arial" w:hAnsi="Arial" w:cs="Arial"/>
          <w:color w:val="231F20"/>
          <w:sz w:val="24"/>
          <w:szCs w:val="24"/>
          <w:lang w:eastAsia="id-ID"/>
        </w:rPr>
        <w:t>k membuat dan menilai keputusan</w:t>
      </w:r>
      <w:r w:rsidRPr="001A63B9">
        <w:rPr>
          <w:rFonts w:ascii="Arial" w:hAnsi="Arial" w:cs="Arial"/>
          <w:color w:val="231F20"/>
          <w:sz w:val="24"/>
          <w:szCs w:val="24"/>
          <w:lang w:eastAsia="id-ID"/>
        </w:rPr>
        <w:t xml:space="preserve">. Dan konsep </w:t>
      </w:r>
      <w:r>
        <w:rPr>
          <w:rFonts w:ascii="Arial" w:hAnsi="Arial" w:cs="Arial"/>
          <w:color w:val="231F20"/>
          <w:sz w:val="24"/>
          <w:szCs w:val="24"/>
          <w:lang w:eastAsia="id-ID"/>
        </w:rPr>
        <w:t xml:space="preserve">lainnya evaluasi memiliki unsur kredibilitas, tergantung pada </w:t>
      </w:r>
      <w:r w:rsidRPr="001A63B9">
        <w:rPr>
          <w:rFonts w:ascii="Arial" w:hAnsi="Arial" w:cs="Arial"/>
          <w:color w:val="231F20"/>
          <w:sz w:val="24"/>
          <w:szCs w:val="24"/>
          <w:lang w:eastAsia="id-ID"/>
        </w:rPr>
        <w:t>jenis studi evalu</w:t>
      </w:r>
      <w:r>
        <w:rPr>
          <w:rFonts w:ascii="Arial" w:hAnsi="Arial" w:cs="Arial"/>
          <w:color w:val="231F20"/>
          <w:sz w:val="24"/>
          <w:szCs w:val="24"/>
          <w:lang w:eastAsia="id-ID"/>
        </w:rPr>
        <w:t>asi yang dilakukan dan terutama kebutuhan pengguna evaluasi”.</w:t>
      </w:r>
    </w:p>
    <w:p w:rsidR="00A008D8" w:rsidRDefault="00A008D8" w:rsidP="00A008D8">
      <w:pPr>
        <w:ind w:firstLine="709"/>
        <w:rPr>
          <w:rFonts w:ascii="Arial" w:hAnsi="Arial" w:cs="Arial"/>
          <w:i/>
          <w:sz w:val="24"/>
          <w:szCs w:val="24"/>
        </w:rPr>
      </w:pPr>
      <w:r w:rsidRPr="002B6B9F">
        <w:rPr>
          <w:rFonts w:ascii="Arial" w:hAnsi="Arial" w:cs="Arial"/>
          <w:sz w:val="24"/>
          <w:szCs w:val="24"/>
        </w:rPr>
        <w:t>menurut David Royse, dkk</w:t>
      </w:r>
      <w:r>
        <w:rPr>
          <w:rFonts w:ascii="Arial" w:hAnsi="Arial" w:cs="Arial"/>
          <w:sz w:val="24"/>
          <w:szCs w:val="24"/>
        </w:rPr>
        <w:t>, 2010:12)</w:t>
      </w:r>
      <w:r w:rsidRPr="002B6B9F">
        <w:rPr>
          <w:rFonts w:ascii="Arial" w:hAnsi="Arial" w:cs="Arial"/>
          <w:sz w:val="24"/>
          <w:szCs w:val="24"/>
        </w:rPr>
        <w:t xml:space="preserve"> mengungkapkan bahwa</w:t>
      </w:r>
      <w:r>
        <w:rPr>
          <w:rFonts w:ascii="Arial" w:hAnsi="Arial" w:cs="Arial"/>
          <w:i/>
          <w:sz w:val="24"/>
          <w:szCs w:val="24"/>
        </w:rPr>
        <w:t xml:space="preserve">: </w:t>
      </w:r>
    </w:p>
    <w:p w:rsidR="00A008D8" w:rsidRDefault="00A008D8" w:rsidP="00A008D8">
      <w:pPr>
        <w:spacing w:after="240"/>
        <w:ind w:left="1134" w:right="900" w:firstLine="284"/>
        <w:rPr>
          <w:rFonts w:ascii="Arial" w:eastAsia="Times New Roman" w:hAnsi="Arial" w:cs="Arial"/>
          <w:sz w:val="24"/>
          <w:szCs w:val="24"/>
          <w:lang w:eastAsia="id-ID"/>
        </w:rPr>
      </w:pPr>
      <w:r>
        <w:rPr>
          <w:rFonts w:ascii="Arial" w:hAnsi="Arial" w:cs="Arial"/>
          <w:i/>
          <w:sz w:val="24"/>
          <w:szCs w:val="24"/>
        </w:rPr>
        <w:t>“</w:t>
      </w:r>
      <w:r w:rsidRPr="00E23643">
        <w:rPr>
          <w:rFonts w:ascii="Arial" w:hAnsi="Arial" w:cs="Arial"/>
          <w:i/>
          <w:sz w:val="24"/>
          <w:szCs w:val="24"/>
        </w:rPr>
        <w:t>Evaluations are conducted to aid those who must make administrative decision</w:t>
      </w:r>
      <w:r>
        <w:rPr>
          <w:rFonts w:ascii="Arial" w:hAnsi="Arial" w:cs="Arial"/>
          <w:i/>
          <w:sz w:val="24"/>
          <w:szCs w:val="24"/>
        </w:rPr>
        <w:t xml:space="preserve">s about human services programs </w:t>
      </w:r>
      <w:r>
        <w:rPr>
          <w:rFonts w:ascii="Arial" w:hAnsi="Arial" w:cs="Arial"/>
          <w:sz w:val="24"/>
          <w:szCs w:val="24"/>
        </w:rPr>
        <w:t>(</w:t>
      </w:r>
      <w:r>
        <w:rPr>
          <w:rFonts w:ascii="Arial" w:eastAsia="Times New Roman" w:hAnsi="Arial" w:cs="Arial"/>
          <w:sz w:val="24"/>
          <w:szCs w:val="24"/>
          <w:lang w:eastAsia="id-ID"/>
        </w:rPr>
        <w:t>e</w:t>
      </w:r>
      <w:r w:rsidRPr="00AF2907">
        <w:rPr>
          <w:rFonts w:ascii="Arial" w:eastAsia="Times New Roman" w:hAnsi="Arial" w:cs="Arial"/>
          <w:sz w:val="24"/>
          <w:szCs w:val="24"/>
          <w:lang w:eastAsia="id-ID"/>
        </w:rPr>
        <w:t>valuasi dilakukan untuk membantu mereka yang harus membuat keputus</w:t>
      </w:r>
      <w:r>
        <w:rPr>
          <w:rFonts w:ascii="Arial" w:eastAsia="Times New Roman" w:hAnsi="Arial" w:cs="Arial"/>
          <w:sz w:val="24"/>
          <w:szCs w:val="24"/>
          <w:lang w:eastAsia="id-ID"/>
        </w:rPr>
        <w:t>an administrasi tentang program.)</w:t>
      </w:r>
    </w:p>
    <w:p w:rsidR="00A008D8" w:rsidRPr="006A0C2B" w:rsidRDefault="00A008D8" w:rsidP="007C7381">
      <w:pPr>
        <w:autoSpaceDE w:val="0"/>
        <w:autoSpaceDN w:val="0"/>
        <w:adjustRightInd w:val="0"/>
        <w:spacing w:line="360" w:lineRule="auto"/>
        <w:ind w:left="993" w:right="991" w:firstLine="447"/>
        <w:rPr>
          <w:rFonts w:ascii="Arial" w:hAnsi="Arial" w:cs="Arial"/>
          <w:color w:val="231F20"/>
          <w:sz w:val="24"/>
          <w:szCs w:val="24"/>
          <w:lang w:eastAsia="id-ID"/>
        </w:rPr>
      </w:pPr>
    </w:p>
    <w:p w:rsidR="007C7381" w:rsidRPr="00EB5623" w:rsidRDefault="007C7381" w:rsidP="00EB5623">
      <w:pPr>
        <w:spacing w:line="480" w:lineRule="auto"/>
        <w:rPr>
          <w:rFonts w:ascii="Arial" w:hAnsi="Arial" w:cs="Arial"/>
          <w:b/>
          <w:sz w:val="24"/>
          <w:szCs w:val="24"/>
        </w:rPr>
      </w:pPr>
      <w:r w:rsidRPr="00EB5623">
        <w:rPr>
          <w:rFonts w:ascii="Arial" w:hAnsi="Arial" w:cs="Arial"/>
          <w:b/>
          <w:sz w:val="24"/>
          <w:szCs w:val="24"/>
        </w:rPr>
        <w:t>Tujuan dan sasaran evaluasi program</w:t>
      </w:r>
    </w:p>
    <w:p w:rsidR="00EB5623" w:rsidRDefault="007C7381" w:rsidP="00EB5623">
      <w:pPr>
        <w:spacing w:line="480" w:lineRule="auto"/>
        <w:rPr>
          <w:rStyle w:val="fullpost"/>
          <w:rFonts w:ascii="Arial" w:hAnsi="Arial" w:cs="Arial"/>
          <w:sz w:val="24"/>
          <w:szCs w:val="24"/>
        </w:rPr>
      </w:pPr>
      <w:r>
        <w:rPr>
          <w:rStyle w:val="fullpost"/>
          <w:rFonts w:ascii="Arial" w:hAnsi="Arial" w:cs="Arial"/>
          <w:sz w:val="24"/>
          <w:szCs w:val="24"/>
        </w:rPr>
        <w:t>Tu</w:t>
      </w:r>
      <w:r w:rsidRPr="00DA3C25">
        <w:rPr>
          <w:rStyle w:val="fullpost"/>
          <w:rFonts w:ascii="Arial" w:hAnsi="Arial" w:cs="Arial"/>
          <w:sz w:val="24"/>
          <w:szCs w:val="24"/>
        </w:rPr>
        <w:t>juan evaluasi program berfungsi sebagai pengarah kegiatan evaluasi program dan sebagai acuan untuk mengetahui efisiensi dan efektivitas kegiatan evaluasi program. Tujuan evaluasi terdiri atas tujuan umum (</w:t>
      </w:r>
      <w:r w:rsidRPr="00DA3C25">
        <w:rPr>
          <w:rStyle w:val="fullpost"/>
          <w:rFonts w:ascii="Arial" w:hAnsi="Arial" w:cs="Arial"/>
          <w:i/>
          <w:sz w:val="24"/>
          <w:szCs w:val="24"/>
        </w:rPr>
        <w:t>goals</w:t>
      </w:r>
      <w:r w:rsidRPr="00DA3C25">
        <w:rPr>
          <w:rStyle w:val="fullpost"/>
          <w:rFonts w:ascii="Arial" w:hAnsi="Arial" w:cs="Arial"/>
          <w:sz w:val="24"/>
          <w:szCs w:val="24"/>
        </w:rPr>
        <w:t>) dan tujuan khusus (</w:t>
      </w:r>
      <w:r w:rsidRPr="00DA3C25">
        <w:rPr>
          <w:rStyle w:val="fullpost"/>
          <w:rFonts w:ascii="Arial" w:hAnsi="Arial" w:cs="Arial"/>
          <w:i/>
          <w:sz w:val="24"/>
          <w:szCs w:val="24"/>
        </w:rPr>
        <w:t>objectives</w:t>
      </w:r>
      <w:r w:rsidRPr="00DA3C25">
        <w:rPr>
          <w:rStyle w:val="fullpost"/>
          <w:rFonts w:ascii="Arial" w:hAnsi="Arial" w:cs="Arial"/>
          <w:sz w:val="24"/>
          <w:szCs w:val="24"/>
        </w:rPr>
        <w:t>)</w:t>
      </w:r>
      <w:r>
        <w:rPr>
          <w:rStyle w:val="fullpost"/>
          <w:rFonts w:ascii="Arial" w:hAnsi="Arial" w:cs="Arial"/>
          <w:sz w:val="24"/>
          <w:szCs w:val="24"/>
        </w:rPr>
        <w:t xml:space="preserve"> (Djudju Sujana, 2009:35).</w:t>
      </w:r>
      <w:r w:rsidRPr="00DA3C25">
        <w:rPr>
          <w:rStyle w:val="fullpost"/>
          <w:rFonts w:ascii="Arial" w:hAnsi="Arial" w:cs="Arial"/>
          <w:sz w:val="24"/>
          <w:szCs w:val="24"/>
        </w:rPr>
        <w:t xml:space="preserve"> </w:t>
      </w:r>
    </w:p>
    <w:p w:rsidR="007C7381" w:rsidRDefault="007C7381" w:rsidP="00EB5623">
      <w:pPr>
        <w:spacing w:line="480" w:lineRule="auto"/>
        <w:rPr>
          <w:rFonts w:ascii="Arial" w:hAnsi="Arial" w:cs="Arial"/>
          <w:b/>
          <w:sz w:val="24"/>
          <w:szCs w:val="24"/>
        </w:rPr>
      </w:pPr>
      <w:r w:rsidRPr="003413D9">
        <w:rPr>
          <w:rFonts w:ascii="Arial" w:hAnsi="Arial" w:cs="Arial"/>
          <w:b/>
          <w:sz w:val="24"/>
          <w:szCs w:val="24"/>
        </w:rPr>
        <w:t xml:space="preserve">Konsep Program Pembinaan </w:t>
      </w:r>
    </w:p>
    <w:p w:rsidR="0044316B" w:rsidRDefault="007C7381" w:rsidP="0044316B">
      <w:pPr>
        <w:spacing w:line="480" w:lineRule="auto"/>
        <w:ind w:firstLine="720"/>
        <w:rPr>
          <w:rFonts w:ascii="Arial" w:hAnsi="Arial" w:cs="Arial"/>
          <w:sz w:val="24"/>
          <w:szCs w:val="24"/>
        </w:rPr>
      </w:pPr>
      <w:r>
        <w:rPr>
          <w:rFonts w:ascii="Arial" w:hAnsi="Arial" w:cs="Arial"/>
          <w:sz w:val="24"/>
          <w:szCs w:val="24"/>
        </w:rPr>
        <w:t>Pembinaan olahraga merupakan konsep pembangunan yang memberikan manfaat yang nyata dan positif terhadap pembangunan daerah, kesejahteraan masyarakat olahraga, dalam hal ini atlet, pelatih, dan pengurus. Pembinaan merupakan salah satu unsur keberhasilan untuk membentuk pertumbuhan daerah. P</w:t>
      </w:r>
      <w:r w:rsidRPr="005F5D1F">
        <w:rPr>
          <w:rFonts w:ascii="Arial" w:hAnsi="Arial" w:cs="Arial"/>
          <w:sz w:val="24"/>
          <w:szCs w:val="24"/>
        </w:rPr>
        <w:t>embinaan olahraga harus sudah dimulai sejak</w:t>
      </w:r>
      <w:r>
        <w:rPr>
          <w:rFonts w:ascii="Arial" w:hAnsi="Arial" w:cs="Arial"/>
          <w:sz w:val="24"/>
          <w:szCs w:val="24"/>
        </w:rPr>
        <w:t xml:space="preserve"> anak berada di bangku sekolah d</w:t>
      </w:r>
      <w:r w:rsidRPr="005F5D1F">
        <w:rPr>
          <w:rFonts w:ascii="Arial" w:hAnsi="Arial" w:cs="Arial"/>
          <w:sz w:val="24"/>
          <w:szCs w:val="24"/>
        </w:rPr>
        <w:t>asar (SD dan SMP), yaitu pada saat mereka sedang berada dala</w:t>
      </w:r>
      <w:r>
        <w:rPr>
          <w:rFonts w:ascii="Arial" w:hAnsi="Arial" w:cs="Arial"/>
          <w:sz w:val="24"/>
          <w:szCs w:val="24"/>
        </w:rPr>
        <w:t xml:space="preserve">m pertumbuhan dan perkembangan. Hal ini </w:t>
      </w:r>
      <w:r w:rsidRPr="005F5D1F">
        <w:rPr>
          <w:rFonts w:ascii="Arial" w:hAnsi="Arial" w:cs="Arial"/>
          <w:sz w:val="24"/>
          <w:szCs w:val="24"/>
        </w:rPr>
        <w:t>didasarkan bahwa</w:t>
      </w:r>
      <w:r>
        <w:rPr>
          <w:rFonts w:ascii="Arial" w:hAnsi="Arial" w:cs="Arial"/>
          <w:sz w:val="24"/>
          <w:szCs w:val="24"/>
        </w:rPr>
        <w:t xml:space="preserve"> menurut James Tangkudung, </w:t>
      </w:r>
      <w:r w:rsidRPr="005F5D1F">
        <w:rPr>
          <w:rFonts w:ascii="Arial" w:hAnsi="Arial" w:cs="Arial"/>
          <w:sz w:val="24"/>
          <w:szCs w:val="24"/>
        </w:rPr>
        <w:t>dalam pembinaan olahraga untuk mencapai prestasi puncak memerlukan waktu +10 t</w:t>
      </w:r>
      <w:r>
        <w:rPr>
          <w:rFonts w:ascii="Arial" w:hAnsi="Arial" w:cs="Arial"/>
          <w:sz w:val="24"/>
          <w:szCs w:val="24"/>
        </w:rPr>
        <w:t xml:space="preserve">ahun (James Tangkudung, 2012:34). </w:t>
      </w:r>
      <w:r w:rsidR="00E90E31">
        <w:rPr>
          <w:rFonts w:ascii="Arial" w:hAnsi="Arial" w:cs="Arial"/>
          <w:sz w:val="24"/>
          <w:szCs w:val="24"/>
          <w:lang w:val="en-US"/>
        </w:rPr>
        <w:t xml:space="preserve">Selanjutnya </w:t>
      </w:r>
      <w:r w:rsidR="00E90E31">
        <w:rPr>
          <w:rFonts w:ascii="Arial" w:eastAsia="KaiTi" w:hAnsi="Arial" w:cs="Arial"/>
          <w:sz w:val="24"/>
          <w:szCs w:val="24"/>
        </w:rPr>
        <w:t>Widiastuti (2011:13) berpendapat bahwa k</w:t>
      </w:r>
      <w:r w:rsidR="00E90E31" w:rsidRPr="00D95489">
        <w:rPr>
          <w:rFonts w:ascii="Arial" w:eastAsia="KaiTi" w:hAnsi="Arial" w:cs="Arial"/>
          <w:sz w:val="24"/>
          <w:szCs w:val="24"/>
        </w:rPr>
        <w:t>esegaran jasmani merupakan aspek fisik dari kesegaran yang menyeluruh. Pentingnya kesegaran jasmani bagi anak usia sekolah antara lain dapat meningkatkan kemampuan organ tubuh, sosial emosional, sportivitas, dan semangat kompetisi</w:t>
      </w:r>
      <w:r w:rsidR="00E90E31">
        <w:rPr>
          <w:rFonts w:ascii="Arial" w:eastAsia="KaiTi" w:hAnsi="Arial" w:cs="Arial"/>
          <w:sz w:val="24"/>
          <w:szCs w:val="24"/>
        </w:rPr>
        <w:t>.</w:t>
      </w:r>
      <w:r w:rsidR="00E90E31" w:rsidRPr="00D95489">
        <w:rPr>
          <w:rFonts w:ascii="Arial" w:hAnsi="Arial" w:cs="Arial"/>
          <w:sz w:val="24"/>
          <w:szCs w:val="24"/>
        </w:rPr>
        <w:t xml:space="preserve"> </w:t>
      </w:r>
    </w:p>
    <w:p w:rsidR="00E90E31" w:rsidRPr="0044316B" w:rsidRDefault="00E90E31" w:rsidP="0044316B">
      <w:pPr>
        <w:spacing w:line="480" w:lineRule="auto"/>
        <w:ind w:firstLine="720"/>
        <w:rPr>
          <w:rFonts w:ascii="Arial" w:hAnsi="Arial" w:cs="Arial"/>
          <w:sz w:val="24"/>
          <w:szCs w:val="24"/>
        </w:rPr>
      </w:pPr>
      <w:r w:rsidRPr="0007501B">
        <w:rPr>
          <w:rFonts w:ascii="Arial" w:eastAsia="KaiTi" w:hAnsi="Arial" w:cs="Arial"/>
          <w:sz w:val="24"/>
          <w:szCs w:val="24"/>
        </w:rPr>
        <w:t>Program latihan yang disusun berdasarkan azas-azas latihan yang cocok bagi atletnya. Mulai dari tahap  general preparatory, spesipic prepatory, pre-competition, competiion sampai dengan transition, tahap-</w:t>
      </w:r>
      <w:r w:rsidRPr="0007501B">
        <w:rPr>
          <w:rFonts w:ascii="Arial" w:eastAsia="KaiTi" w:hAnsi="Arial" w:cs="Arial"/>
          <w:sz w:val="24"/>
          <w:szCs w:val="24"/>
        </w:rPr>
        <w:lastRenderedPageBreak/>
        <w:t>tahap latihan ini sangat perlu diberikan dalam menyusun program latihan, terutama untuk program mingguan dan bulanan.</w:t>
      </w:r>
      <w:r>
        <w:rPr>
          <w:rFonts w:ascii="Arial" w:eastAsia="KaiTi" w:hAnsi="Arial" w:cs="Arial"/>
          <w:sz w:val="24"/>
          <w:szCs w:val="24"/>
        </w:rPr>
        <w:t xml:space="preserve"> (Tudor. O Bompa, 2009:239).</w:t>
      </w:r>
      <w:r>
        <w:rPr>
          <w:rFonts w:ascii="Arial" w:hAnsi="Arial" w:cs="Arial"/>
          <w:sz w:val="24"/>
          <w:szCs w:val="24"/>
        </w:rPr>
        <w:t xml:space="preserve"> </w:t>
      </w:r>
      <w:r w:rsidRPr="0007501B">
        <w:rPr>
          <w:rFonts w:ascii="Arial" w:eastAsia="KaiTi" w:hAnsi="Arial" w:cs="Arial"/>
          <w:sz w:val="24"/>
          <w:szCs w:val="24"/>
        </w:rPr>
        <w:t>P</w:t>
      </w:r>
    </w:p>
    <w:p w:rsidR="007C7381" w:rsidRPr="00EB5623" w:rsidRDefault="007C7381" w:rsidP="00EB5623">
      <w:pPr>
        <w:spacing w:line="480" w:lineRule="auto"/>
        <w:rPr>
          <w:rFonts w:ascii="Arial" w:hAnsi="Arial" w:cs="Arial"/>
          <w:b/>
          <w:sz w:val="24"/>
          <w:szCs w:val="24"/>
        </w:rPr>
      </w:pPr>
      <w:r w:rsidRPr="00EB5623">
        <w:rPr>
          <w:rFonts w:ascii="Arial" w:hAnsi="Arial" w:cs="Arial"/>
          <w:b/>
          <w:sz w:val="24"/>
          <w:szCs w:val="24"/>
        </w:rPr>
        <w:t>Model Evaluasi Program</w:t>
      </w:r>
    </w:p>
    <w:p w:rsidR="007C7381" w:rsidRPr="00A008D8" w:rsidRDefault="007C7381" w:rsidP="007C7381">
      <w:pPr>
        <w:spacing w:line="480" w:lineRule="auto"/>
        <w:ind w:firstLine="720"/>
        <w:rPr>
          <w:rFonts w:ascii="Arial" w:hAnsi="Arial" w:cs="Arial"/>
          <w:sz w:val="24"/>
          <w:szCs w:val="24"/>
          <w:lang w:val="en-US"/>
        </w:rPr>
      </w:pPr>
      <w:r w:rsidRPr="00747987">
        <w:rPr>
          <w:rFonts w:ascii="Arial" w:hAnsi="Arial" w:cs="Arial"/>
          <w:sz w:val="24"/>
          <w:szCs w:val="24"/>
        </w:rPr>
        <w:t>Terdapat beberapa model-model evaluasi yang dikembangkan oleh Ada beberapa ahli evaluasi program yang dikenal sebagai penemu model evaluasi program adalah Stufflebeam, Metfessel, Michael Scriven, Stake dan Glaser.</w:t>
      </w:r>
      <w:r w:rsidR="00A008D8">
        <w:rPr>
          <w:rFonts w:ascii="Arial" w:hAnsi="Arial" w:cs="Arial"/>
          <w:sz w:val="24"/>
          <w:szCs w:val="24"/>
          <w:lang w:val="en-US"/>
        </w:rPr>
        <w:t xml:space="preserve"> </w:t>
      </w:r>
    </w:p>
    <w:p w:rsidR="00E90E31" w:rsidRPr="00747987" w:rsidRDefault="00E90E31" w:rsidP="00E90E31">
      <w:pPr>
        <w:pStyle w:val="NoSpacing"/>
        <w:spacing w:line="480" w:lineRule="auto"/>
        <w:ind w:right="49" w:firstLine="709"/>
        <w:jc w:val="both"/>
        <w:rPr>
          <w:rFonts w:ascii="Arial" w:hAnsi="Arial" w:cs="Arial"/>
          <w:sz w:val="24"/>
          <w:szCs w:val="24"/>
          <w:lang w:val="id-ID"/>
        </w:rPr>
      </w:pPr>
      <w:r>
        <w:rPr>
          <w:rFonts w:ascii="Arial" w:hAnsi="Arial" w:cs="Arial"/>
          <w:sz w:val="24"/>
          <w:szCs w:val="24"/>
          <w:lang w:val="id-ID"/>
        </w:rPr>
        <w:t xml:space="preserve">Menurut </w:t>
      </w:r>
      <w:r w:rsidRPr="00747987">
        <w:rPr>
          <w:rFonts w:ascii="Arial" w:hAnsi="Arial" w:cs="Arial"/>
          <w:sz w:val="24"/>
          <w:szCs w:val="24"/>
          <w:lang w:val="id-ID"/>
        </w:rPr>
        <w:t xml:space="preserve">Suharsimi </w:t>
      </w:r>
      <w:r w:rsidRPr="00747987">
        <w:rPr>
          <w:rFonts w:ascii="Arial" w:hAnsi="Arial" w:cs="Arial"/>
          <w:sz w:val="24"/>
          <w:szCs w:val="24"/>
        </w:rPr>
        <w:t>Arikunto dan C</w:t>
      </w:r>
      <w:r>
        <w:rPr>
          <w:rFonts w:ascii="Arial" w:hAnsi="Arial" w:cs="Arial"/>
          <w:sz w:val="24"/>
          <w:szCs w:val="24"/>
          <w:lang w:val="id-ID"/>
        </w:rPr>
        <w:t>epi Safruddin Abdul Jafar (2014:2) bahwa</w:t>
      </w:r>
      <w:r w:rsidRPr="00747987">
        <w:rPr>
          <w:rFonts w:ascii="Arial" w:hAnsi="Arial" w:cs="Arial"/>
          <w:sz w:val="24"/>
          <w:szCs w:val="24"/>
          <w:lang w:val="id-ID"/>
        </w:rPr>
        <w:t>:</w:t>
      </w:r>
      <w:r w:rsidRPr="00747987">
        <w:rPr>
          <w:rFonts w:ascii="Arial" w:hAnsi="Arial" w:cs="Arial"/>
          <w:sz w:val="24"/>
          <w:szCs w:val="24"/>
        </w:rPr>
        <w:t xml:space="preserve"> </w:t>
      </w:r>
    </w:p>
    <w:p w:rsidR="00E90E31" w:rsidRDefault="00E90E31" w:rsidP="00E90E31">
      <w:pPr>
        <w:ind w:left="1026" w:right="900" w:firstLine="414"/>
        <w:rPr>
          <w:rFonts w:ascii="Arial" w:hAnsi="Arial" w:cs="Arial"/>
          <w:sz w:val="24"/>
          <w:szCs w:val="24"/>
        </w:rPr>
      </w:pPr>
      <w:r w:rsidRPr="00747987">
        <w:rPr>
          <w:rFonts w:ascii="Arial" w:hAnsi="Arial" w:cs="Arial"/>
          <w:sz w:val="24"/>
          <w:szCs w:val="24"/>
        </w:rPr>
        <w:t xml:space="preserve">“Evaluasi </w:t>
      </w:r>
      <w:r>
        <w:rPr>
          <w:rFonts w:ascii="Arial" w:hAnsi="Arial" w:cs="Arial"/>
          <w:sz w:val="24"/>
          <w:szCs w:val="24"/>
        </w:rPr>
        <w:t>adalah</w:t>
      </w:r>
      <w:r w:rsidRPr="00747987">
        <w:rPr>
          <w:rFonts w:ascii="Arial" w:hAnsi="Arial" w:cs="Arial"/>
          <w:sz w:val="24"/>
          <w:szCs w:val="24"/>
        </w:rPr>
        <w:t xml:space="preserve"> </w:t>
      </w:r>
      <w:r>
        <w:rPr>
          <w:rFonts w:ascii="Arial" w:hAnsi="Arial" w:cs="Arial"/>
          <w:sz w:val="24"/>
          <w:szCs w:val="24"/>
        </w:rPr>
        <w:t>kegiatan untuk mengumpulkan informasi tentang bekerjanya sesuatu, yang selanjutnya informasi tersebut digunakan untuk menentukan alternatif yang tepat alam mengambil keputusan</w:t>
      </w:r>
      <w:r w:rsidRPr="00747987">
        <w:rPr>
          <w:rFonts w:ascii="Arial" w:hAnsi="Arial" w:cs="Arial"/>
          <w:sz w:val="24"/>
          <w:szCs w:val="24"/>
        </w:rPr>
        <w:t>”.</w:t>
      </w:r>
    </w:p>
    <w:p w:rsidR="00E90E31" w:rsidRDefault="00E90E31" w:rsidP="00E90E31">
      <w:pPr>
        <w:ind w:right="900"/>
        <w:rPr>
          <w:rFonts w:ascii="Arial" w:hAnsi="Arial" w:cs="Arial"/>
          <w:sz w:val="24"/>
          <w:szCs w:val="24"/>
        </w:rPr>
      </w:pPr>
    </w:p>
    <w:p w:rsidR="00E90E31" w:rsidRDefault="00E90E31" w:rsidP="00E90E31">
      <w:pPr>
        <w:pStyle w:val="NoSpacing"/>
        <w:spacing w:line="480" w:lineRule="auto"/>
        <w:ind w:right="49" w:firstLine="709"/>
        <w:jc w:val="both"/>
        <w:rPr>
          <w:rFonts w:ascii="Arial" w:hAnsi="Arial" w:cs="Arial"/>
          <w:sz w:val="24"/>
          <w:szCs w:val="24"/>
          <w:lang w:val="id-ID"/>
        </w:rPr>
      </w:pPr>
      <w:r>
        <w:rPr>
          <w:rFonts w:ascii="Arial" w:hAnsi="Arial" w:cs="Arial"/>
          <w:sz w:val="24"/>
          <w:szCs w:val="24"/>
        </w:rPr>
        <w:tab/>
      </w:r>
      <w:r w:rsidRPr="00747987">
        <w:rPr>
          <w:rFonts w:ascii="Arial" w:hAnsi="Arial" w:cs="Arial"/>
          <w:sz w:val="24"/>
          <w:szCs w:val="24"/>
          <w:lang w:val="id-ID"/>
        </w:rPr>
        <w:t xml:space="preserve">Lance </w:t>
      </w:r>
      <w:r w:rsidRPr="00747987">
        <w:rPr>
          <w:rFonts w:ascii="Arial" w:hAnsi="Arial" w:cs="Arial"/>
          <w:sz w:val="24"/>
          <w:szCs w:val="24"/>
        </w:rPr>
        <w:t>Hogan</w:t>
      </w:r>
      <w:r>
        <w:rPr>
          <w:rFonts w:ascii="Arial" w:hAnsi="Arial" w:cs="Arial"/>
          <w:sz w:val="24"/>
          <w:szCs w:val="24"/>
          <w:lang w:val="id-ID"/>
        </w:rPr>
        <w:t xml:space="preserve">, 2007:3) mereka </w:t>
      </w:r>
      <w:r>
        <w:rPr>
          <w:rFonts w:ascii="Arial" w:hAnsi="Arial" w:cs="Arial"/>
          <w:sz w:val="24"/>
          <w:szCs w:val="24"/>
        </w:rPr>
        <w:t xml:space="preserve"> </w:t>
      </w:r>
      <w:r>
        <w:rPr>
          <w:rFonts w:ascii="Arial" w:hAnsi="Arial" w:cs="Arial"/>
          <w:sz w:val="24"/>
          <w:szCs w:val="24"/>
          <w:lang w:val="id-ID"/>
        </w:rPr>
        <w:t>mengemukakan bahwa</w:t>
      </w:r>
      <w:r w:rsidRPr="00747987">
        <w:rPr>
          <w:rFonts w:ascii="Arial" w:hAnsi="Arial" w:cs="Arial"/>
          <w:sz w:val="24"/>
          <w:szCs w:val="24"/>
        </w:rPr>
        <w:t>:</w:t>
      </w:r>
    </w:p>
    <w:p w:rsidR="00E90E31" w:rsidRDefault="00E90E31" w:rsidP="00E90E31">
      <w:pPr>
        <w:autoSpaceDE w:val="0"/>
        <w:autoSpaceDN w:val="0"/>
        <w:adjustRightInd w:val="0"/>
        <w:ind w:left="1134" w:right="900" w:firstLine="306"/>
        <w:rPr>
          <w:rFonts w:ascii="Arial" w:hAnsi="Arial" w:cs="Arial"/>
          <w:sz w:val="24"/>
          <w:szCs w:val="24"/>
          <w:lang w:eastAsia="id-ID"/>
        </w:rPr>
      </w:pPr>
      <w:r>
        <w:rPr>
          <w:rFonts w:ascii="Arial" w:hAnsi="Arial" w:cs="Arial"/>
          <w:sz w:val="24"/>
          <w:szCs w:val="24"/>
          <w:lang w:eastAsia="id-ID"/>
        </w:rPr>
        <w:t>“</w:t>
      </w:r>
      <w:r w:rsidRPr="00B01665">
        <w:rPr>
          <w:rFonts w:ascii="Arial" w:hAnsi="Arial" w:cs="Arial"/>
          <w:i/>
          <w:sz w:val="24"/>
          <w:szCs w:val="24"/>
          <w:lang w:eastAsia="id-ID"/>
        </w:rPr>
        <w:t xml:space="preserve">Program evaluation is often defined as “judging the worth or merit of something or the product of the process”. </w:t>
      </w:r>
      <w:r>
        <w:rPr>
          <w:rFonts w:ascii="Arial" w:hAnsi="Arial" w:cs="Arial"/>
          <w:i/>
          <w:sz w:val="24"/>
          <w:szCs w:val="24"/>
          <w:lang w:eastAsia="id-ID"/>
        </w:rPr>
        <w:t>“</w:t>
      </w:r>
      <w:r w:rsidRPr="00B01665">
        <w:rPr>
          <w:rFonts w:ascii="Arial" w:hAnsi="Arial" w:cs="Arial"/>
          <w:i/>
          <w:sz w:val="24"/>
          <w:szCs w:val="24"/>
          <w:lang w:eastAsia="id-ID"/>
        </w:rPr>
        <w:t>Evaluation is a systematic process used to determine the merit or worth of a specific program, curriculum, or strategy in a specific context</w:t>
      </w:r>
      <w:r>
        <w:rPr>
          <w:rFonts w:ascii="Arial" w:hAnsi="Arial" w:cs="Arial"/>
          <w:sz w:val="24"/>
          <w:szCs w:val="24"/>
          <w:lang w:eastAsia="id-ID"/>
        </w:rPr>
        <w:t>”. Yang artinya “E</w:t>
      </w:r>
      <w:r w:rsidRPr="00B01665">
        <w:rPr>
          <w:rFonts w:ascii="Arial" w:hAnsi="Arial" w:cs="Arial"/>
          <w:sz w:val="24"/>
          <w:szCs w:val="24"/>
          <w:lang w:eastAsia="id-ID"/>
        </w:rPr>
        <w:t>valuasi program sering didefinisikan sebag</w:t>
      </w:r>
      <w:r>
        <w:rPr>
          <w:rFonts w:ascii="Arial" w:hAnsi="Arial" w:cs="Arial"/>
          <w:sz w:val="24"/>
          <w:szCs w:val="24"/>
          <w:lang w:eastAsia="id-ID"/>
        </w:rPr>
        <w:t xml:space="preserve">ai "menilai layak atau kebaikan </w:t>
      </w:r>
      <w:r w:rsidRPr="00B01665">
        <w:rPr>
          <w:rFonts w:ascii="Arial" w:hAnsi="Arial" w:cs="Arial"/>
          <w:sz w:val="24"/>
          <w:szCs w:val="24"/>
          <w:lang w:eastAsia="id-ID"/>
        </w:rPr>
        <w:t>sesuatu atau produk dari proses</w:t>
      </w:r>
      <w:r>
        <w:rPr>
          <w:rFonts w:ascii="Arial" w:hAnsi="Arial" w:cs="Arial"/>
          <w:sz w:val="24"/>
          <w:szCs w:val="24"/>
          <w:lang w:eastAsia="id-ID"/>
        </w:rPr>
        <w:t>”</w:t>
      </w:r>
      <w:r w:rsidRPr="00B01665">
        <w:rPr>
          <w:rFonts w:ascii="Arial" w:hAnsi="Arial" w:cs="Arial"/>
          <w:sz w:val="24"/>
          <w:szCs w:val="24"/>
          <w:lang w:eastAsia="id-ID"/>
        </w:rPr>
        <w:t xml:space="preserve">. </w:t>
      </w:r>
      <w:r>
        <w:rPr>
          <w:rFonts w:ascii="Arial" w:hAnsi="Arial" w:cs="Arial"/>
          <w:sz w:val="24"/>
          <w:szCs w:val="24"/>
          <w:lang w:eastAsia="id-ID"/>
        </w:rPr>
        <w:t>“E</w:t>
      </w:r>
      <w:r w:rsidRPr="00B01665">
        <w:rPr>
          <w:rFonts w:ascii="Arial" w:hAnsi="Arial" w:cs="Arial"/>
          <w:sz w:val="24"/>
          <w:szCs w:val="24"/>
          <w:lang w:eastAsia="id-ID"/>
        </w:rPr>
        <w:t xml:space="preserve">valuasi yang merupakan proses yang sistematis </w:t>
      </w:r>
      <w:r>
        <w:rPr>
          <w:rFonts w:ascii="Arial" w:hAnsi="Arial" w:cs="Arial"/>
          <w:sz w:val="24"/>
          <w:szCs w:val="24"/>
          <w:lang w:eastAsia="id-ID"/>
        </w:rPr>
        <w:t xml:space="preserve">yang digunakan untuk menentukan </w:t>
      </w:r>
      <w:r w:rsidRPr="00B01665">
        <w:rPr>
          <w:rFonts w:ascii="Arial" w:hAnsi="Arial" w:cs="Arial"/>
          <w:sz w:val="24"/>
          <w:szCs w:val="24"/>
          <w:lang w:eastAsia="id-ID"/>
        </w:rPr>
        <w:t>kelayakan atau nilai dari program, kurikulum, atau strateg</w:t>
      </w:r>
      <w:r>
        <w:rPr>
          <w:rFonts w:ascii="Arial" w:hAnsi="Arial" w:cs="Arial"/>
          <w:sz w:val="24"/>
          <w:szCs w:val="24"/>
          <w:lang w:eastAsia="id-ID"/>
        </w:rPr>
        <w:t>i khusus dalam konteks tertentu”.</w:t>
      </w:r>
    </w:p>
    <w:p w:rsidR="00E90E31" w:rsidRDefault="00E90E31" w:rsidP="007C7381">
      <w:pPr>
        <w:spacing w:line="480" w:lineRule="auto"/>
        <w:ind w:firstLine="720"/>
        <w:rPr>
          <w:rFonts w:ascii="Arial" w:hAnsi="Arial" w:cs="Arial"/>
          <w:sz w:val="24"/>
          <w:szCs w:val="24"/>
        </w:rPr>
      </w:pPr>
    </w:p>
    <w:p w:rsidR="007C7381" w:rsidRDefault="007C7381" w:rsidP="007C7381">
      <w:pPr>
        <w:autoSpaceDE w:val="0"/>
        <w:autoSpaceDN w:val="0"/>
        <w:adjustRightInd w:val="0"/>
        <w:spacing w:line="480" w:lineRule="auto"/>
        <w:ind w:firstLine="720"/>
        <w:rPr>
          <w:rFonts w:ascii="Arial" w:hAnsi="Arial" w:cs="Arial"/>
          <w:i/>
          <w:color w:val="231F20"/>
          <w:sz w:val="24"/>
          <w:szCs w:val="24"/>
          <w:lang w:eastAsia="id-ID"/>
        </w:rPr>
      </w:pPr>
      <w:r w:rsidRPr="00BF205D">
        <w:rPr>
          <w:rFonts w:ascii="Arial" w:hAnsi="Arial" w:cs="Arial"/>
        </w:rPr>
        <w:t>Daniel L Stufflebeam and Chris L. Coryn</w:t>
      </w:r>
      <w:r>
        <w:rPr>
          <w:rFonts w:ascii="Arial" w:hAnsi="Arial" w:cs="Arial"/>
        </w:rPr>
        <w:t xml:space="preserve"> (2014:179) mengungkapkan bahwa :</w:t>
      </w:r>
    </w:p>
    <w:p w:rsidR="007C7381" w:rsidRDefault="007C7381" w:rsidP="007C7381">
      <w:pPr>
        <w:autoSpaceDE w:val="0"/>
        <w:autoSpaceDN w:val="0"/>
        <w:adjustRightInd w:val="0"/>
        <w:ind w:left="993" w:right="991" w:firstLine="283"/>
        <w:rPr>
          <w:rFonts w:ascii="Arial" w:hAnsi="Arial" w:cs="Arial"/>
          <w:i/>
          <w:color w:val="231F20"/>
          <w:sz w:val="24"/>
          <w:szCs w:val="24"/>
          <w:lang w:eastAsia="id-ID"/>
        </w:rPr>
      </w:pPr>
      <w:r>
        <w:rPr>
          <w:rFonts w:ascii="Arial" w:hAnsi="Arial" w:cs="Arial"/>
          <w:i/>
          <w:color w:val="231F20"/>
          <w:sz w:val="24"/>
          <w:szCs w:val="24"/>
          <w:lang w:eastAsia="id-ID"/>
        </w:rPr>
        <w:t>“</w:t>
      </w:r>
      <w:r w:rsidRPr="005B180A">
        <w:rPr>
          <w:rFonts w:ascii="Arial" w:hAnsi="Arial" w:cs="Arial"/>
          <w:i/>
          <w:color w:val="231F20"/>
          <w:sz w:val="24"/>
          <w:szCs w:val="24"/>
          <w:lang w:eastAsia="id-ID"/>
        </w:rPr>
        <w:t xml:space="preserve">approach has been encapsulated in the CIPP evaluation model. Context evaluations involve </w:t>
      </w:r>
      <w:r w:rsidRPr="005B180A">
        <w:rPr>
          <w:rFonts w:ascii="Arial" w:hAnsi="Arial" w:cs="Arial"/>
          <w:i/>
          <w:color w:val="231F20"/>
          <w:sz w:val="24"/>
          <w:szCs w:val="24"/>
          <w:lang w:eastAsia="id-ID"/>
        </w:rPr>
        <w:lastRenderedPageBreak/>
        <w:t>assessment of pertinent needs, assets, opportunities, and problems to assist in formulating or judging goals and priorities. Input evaluations help identify and assess competing program strategies and procedural designs for meeting recipients’ assessed needs. Process evaluations involve documenting and assessing the implementation of a selected program strategy. Product evaluations entail searching out, analyzing, and judging program results, in terms of such factors as reach to the targeted beneficiaries, effectiveness, side effects, sustainability, and transportability.</w:t>
      </w:r>
      <w:r>
        <w:rPr>
          <w:rFonts w:ascii="Arial" w:hAnsi="Arial" w:cs="Arial"/>
          <w:i/>
          <w:color w:val="231F20"/>
          <w:sz w:val="24"/>
          <w:szCs w:val="24"/>
          <w:lang w:eastAsia="id-ID"/>
        </w:rPr>
        <w:t>”</w:t>
      </w:r>
      <w:r w:rsidRPr="005B180A">
        <w:rPr>
          <w:rFonts w:ascii="Arial" w:hAnsi="Arial" w:cs="Arial"/>
          <w:i/>
          <w:color w:val="231F20"/>
          <w:sz w:val="24"/>
          <w:szCs w:val="24"/>
          <w:lang w:eastAsia="id-ID"/>
        </w:rPr>
        <w:t xml:space="preserve"> </w:t>
      </w:r>
    </w:p>
    <w:p w:rsidR="007C7381" w:rsidRPr="00B64C8B" w:rsidRDefault="007C7381" w:rsidP="00B64C8B">
      <w:pPr>
        <w:autoSpaceDE w:val="0"/>
        <w:autoSpaceDN w:val="0"/>
        <w:adjustRightInd w:val="0"/>
        <w:ind w:left="993" w:right="991" w:firstLine="283"/>
        <w:rPr>
          <w:rFonts w:ascii="Arial" w:hAnsi="Arial" w:cs="Arial"/>
        </w:rPr>
      </w:pPr>
      <w:r w:rsidRPr="005B180A">
        <w:rPr>
          <w:rFonts w:ascii="Arial" w:hAnsi="Arial" w:cs="Arial"/>
          <w:color w:val="231F20"/>
          <w:sz w:val="24"/>
          <w:szCs w:val="24"/>
          <w:lang w:eastAsia="id-ID"/>
        </w:rPr>
        <w:t xml:space="preserve">Yang artinya Pendekatan </w:t>
      </w:r>
      <w:r>
        <w:rPr>
          <w:rFonts w:ascii="Arial" w:hAnsi="Arial" w:cs="Arial"/>
          <w:color w:val="231F20"/>
          <w:sz w:val="24"/>
          <w:szCs w:val="24"/>
          <w:lang w:eastAsia="id-ID"/>
        </w:rPr>
        <w:t>telah dirumuskan dalam CIPP model evaluasi. E</w:t>
      </w:r>
      <w:r w:rsidRPr="005B180A">
        <w:rPr>
          <w:rFonts w:ascii="Arial" w:hAnsi="Arial" w:cs="Arial"/>
          <w:color w:val="231F20"/>
          <w:sz w:val="24"/>
          <w:szCs w:val="24"/>
          <w:lang w:eastAsia="id-ID"/>
        </w:rPr>
        <w:t>valuasi konteks melibatkan penila</w:t>
      </w:r>
      <w:r>
        <w:rPr>
          <w:rFonts w:ascii="Arial" w:hAnsi="Arial" w:cs="Arial"/>
          <w:color w:val="231F20"/>
          <w:sz w:val="24"/>
          <w:szCs w:val="24"/>
          <w:lang w:eastAsia="id-ID"/>
        </w:rPr>
        <w:t>ian yang bersangkutan kebutuhan, aset, peluang</w:t>
      </w:r>
      <w:r w:rsidRPr="005B180A">
        <w:rPr>
          <w:rFonts w:ascii="Arial" w:hAnsi="Arial" w:cs="Arial"/>
          <w:color w:val="231F20"/>
          <w:sz w:val="24"/>
          <w:szCs w:val="24"/>
          <w:lang w:eastAsia="id-ID"/>
        </w:rPr>
        <w:t>, dan masalah untuk membantu dalam merumuskan at</w:t>
      </w:r>
      <w:r>
        <w:rPr>
          <w:rFonts w:ascii="Arial" w:hAnsi="Arial" w:cs="Arial"/>
          <w:color w:val="231F20"/>
          <w:sz w:val="24"/>
          <w:szCs w:val="24"/>
          <w:lang w:eastAsia="id-ID"/>
        </w:rPr>
        <w:t>au menilai tujuan dan prioritas. E</w:t>
      </w:r>
      <w:r w:rsidRPr="005B180A">
        <w:rPr>
          <w:rFonts w:ascii="Arial" w:hAnsi="Arial" w:cs="Arial"/>
          <w:color w:val="231F20"/>
          <w:sz w:val="24"/>
          <w:szCs w:val="24"/>
          <w:lang w:eastAsia="id-ID"/>
        </w:rPr>
        <w:t>valuasi masukan membantu mengidentifikasi dan menilai bersaing strategi dan program desain prosedural untuk memen</w:t>
      </w:r>
      <w:r>
        <w:rPr>
          <w:rFonts w:ascii="Arial" w:hAnsi="Arial" w:cs="Arial"/>
          <w:color w:val="231F20"/>
          <w:sz w:val="24"/>
          <w:szCs w:val="24"/>
          <w:lang w:eastAsia="id-ID"/>
        </w:rPr>
        <w:t xml:space="preserve">uhi kebutuhan penerima. Evaluasi proses melibatkan </w:t>
      </w:r>
      <w:r w:rsidRPr="005B180A">
        <w:rPr>
          <w:rFonts w:ascii="Arial" w:hAnsi="Arial" w:cs="Arial"/>
          <w:color w:val="231F20"/>
          <w:sz w:val="24"/>
          <w:szCs w:val="24"/>
          <w:lang w:eastAsia="id-ID"/>
        </w:rPr>
        <w:t>mendokumentasikan dan menilai pelaksanaa</w:t>
      </w:r>
      <w:r>
        <w:rPr>
          <w:rFonts w:ascii="Arial" w:hAnsi="Arial" w:cs="Arial"/>
          <w:color w:val="231F20"/>
          <w:sz w:val="24"/>
          <w:szCs w:val="24"/>
          <w:lang w:eastAsia="id-ID"/>
        </w:rPr>
        <w:t>n strategi program yang dipilih. E</w:t>
      </w:r>
      <w:r w:rsidRPr="005B180A">
        <w:rPr>
          <w:rFonts w:ascii="Arial" w:hAnsi="Arial" w:cs="Arial"/>
          <w:color w:val="231F20"/>
          <w:sz w:val="24"/>
          <w:szCs w:val="24"/>
          <w:lang w:eastAsia="id-ID"/>
        </w:rPr>
        <w:t>valuasi</w:t>
      </w:r>
      <w:r>
        <w:rPr>
          <w:rFonts w:ascii="Arial" w:hAnsi="Arial" w:cs="Arial"/>
          <w:color w:val="231F20"/>
          <w:sz w:val="24"/>
          <w:szCs w:val="24"/>
          <w:lang w:eastAsia="id-ID"/>
        </w:rPr>
        <w:t xml:space="preserve"> produk memerlukan mencari tahu, menganalisis</w:t>
      </w:r>
      <w:r w:rsidRPr="005B180A">
        <w:rPr>
          <w:rFonts w:ascii="Arial" w:hAnsi="Arial" w:cs="Arial"/>
          <w:color w:val="231F20"/>
          <w:sz w:val="24"/>
          <w:szCs w:val="24"/>
          <w:lang w:eastAsia="id-ID"/>
        </w:rPr>
        <w:t>, dan menilai hasil program, dalam hal faktor-faktor seperti mencapai pe</w:t>
      </w:r>
      <w:r>
        <w:rPr>
          <w:rFonts w:ascii="Arial" w:hAnsi="Arial" w:cs="Arial"/>
          <w:color w:val="231F20"/>
          <w:sz w:val="24"/>
          <w:szCs w:val="24"/>
          <w:lang w:eastAsia="id-ID"/>
        </w:rPr>
        <w:t xml:space="preserve">nerima manfaat yang ditargetkan, efektivitas, efek samping, dan keberlanjutan </w:t>
      </w:r>
      <w:r w:rsidRPr="00B64C8B">
        <w:rPr>
          <w:rFonts w:ascii="Arial" w:hAnsi="Arial" w:cs="Arial"/>
          <w:color w:val="000000"/>
          <w:sz w:val="24"/>
          <w:szCs w:val="24"/>
        </w:rPr>
        <w:t xml:space="preserve"> </w:t>
      </w:r>
    </w:p>
    <w:p w:rsidR="007C7381" w:rsidRDefault="007C7381" w:rsidP="007C7381">
      <w:pPr>
        <w:pStyle w:val="NoSpacing"/>
        <w:spacing w:line="480" w:lineRule="auto"/>
        <w:ind w:firstLine="720"/>
        <w:jc w:val="both"/>
        <w:rPr>
          <w:rFonts w:ascii="Arial" w:hAnsi="Arial" w:cs="Arial"/>
          <w:sz w:val="24"/>
          <w:szCs w:val="24"/>
          <w:lang w:val="id-ID"/>
        </w:rPr>
      </w:pPr>
      <w:r w:rsidRPr="00135035">
        <w:rPr>
          <w:rFonts w:ascii="Arial" w:hAnsi="Arial" w:cs="Arial"/>
          <w:color w:val="000000"/>
          <w:sz w:val="24"/>
          <w:szCs w:val="24"/>
          <w:lang w:val="id-ID"/>
        </w:rPr>
        <w:t xml:space="preserve"> </w:t>
      </w:r>
      <w:r w:rsidRPr="00135035">
        <w:rPr>
          <w:rFonts w:ascii="Arial" w:hAnsi="Arial" w:cs="Arial"/>
          <w:sz w:val="24"/>
          <w:szCs w:val="24"/>
        </w:rPr>
        <w:t>Daniel L. Stufflebeam</w:t>
      </w:r>
      <w:r>
        <w:rPr>
          <w:rFonts w:ascii="Arial" w:hAnsi="Arial" w:cs="Arial"/>
          <w:sz w:val="24"/>
          <w:szCs w:val="24"/>
          <w:lang w:val="id-ID"/>
        </w:rPr>
        <w:t xml:space="preserve"> (2014:309)</w:t>
      </w:r>
      <w:r w:rsidRPr="00135035">
        <w:rPr>
          <w:rFonts w:ascii="Arial" w:hAnsi="Arial" w:cs="Arial"/>
          <w:sz w:val="24"/>
          <w:szCs w:val="24"/>
          <w:lang w:val="id-ID"/>
        </w:rPr>
        <w:t xml:space="preserve">: </w:t>
      </w:r>
    </w:p>
    <w:p w:rsidR="007C7381" w:rsidRDefault="007C7381" w:rsidP="007C7381">
      <w:pPr>
        <w:pStyle w:val="NoSpacing"/>
        <w:ind w:left="993" w:right="991" w:firstLine="283"/>
        <w:jc w:val="both"/>
        <w:rPr>
          <w:rFonts w:ascii="Arial" w:hAnsi="Arial" w:cs="Arial"/>
          <w:sz w:val="24"/>
          <w:szCs w:val="24"/>
          <w:lang w:val="id-ID"/>
        </w:rPr>
      </w:pPr>
      <w:r w:rsidRPr="00135035">
        <w:rPr>
          <w:rFonts w:ascii="Arial" w:hAnsi="Arial" w:cs="Arial"/>
          <w:sz w:val="24"/>
          <w:szCs w:val="24"/>
          <w:lang w:val="id-ID"/>
        </w:rPr>
        <w:t>“</w:t>
      </w:r>
      <w:r w:rsidRPr="00135035">
        <w:rPr>
          <w:rFonts w:ascii="Arial" w:hAnsi="Arial" w:cs="Arial"/>
          <w:i/>
          <w:color w:val="231F20"/>
          <w:sz w:val="24"/>
          <w:szCs w:val="24"/>
          <w:lang w:val="id-ID" w:eastAsia="id-ID"/>
        </w:rPr>
        <w:t xml:space="preserve">The CIPP evaluation model is a comprehensive framework for conducting formative and summative evaluations of programs. Basically, the model provides direction for assessing context, inputs, process  and products.” </w:t>
      </w:r>
      <w:r w:rsidRPr="00135035">
        <w:rPr>
          <w:rFonts w:ascii="Arial" w:hAnsi="Arial" w:cs="Arial"/>
          <w:color w:val="231F20"/>
          <w:sz w:val="24"/>
          <w:szCs w:val="24"/>
          <w:lang w:val="id-ID" w:eastAsia="id-ID"/>
        </w:rPr>
        <w:t>Yang artinya “</w:t>
      </w:r>
      <w:r w:rsidRPr="00135035">
        <w:rPr>
          <w:rFonts w:ascii="Arial" w:hAnsi="Arial" w:cs="Arial"/>
          <w:sz w:val="24"/>
          <w:szCs w:val="24"/>
          <w:lang w:val="id-ID"/>
        </w:rPr>
        <w:t>m</w:t>
      </w:r>
      <w:r w:rsidRPr="00135035">
        <w:rPr>
          <w:rFonts w:ascii="Arial" w:hAnsi="Arial" w:cs="Arial"/>
          <w:sz w:val="24"/>
          <w:szCs w:val="24"/>
        </w:rPr>
        <w:t>odel evaluasi CIPP adalah kerangka komprehensif untuk melakukan evaluasi formatif dan sumatif program . Pada dasarnya , model memberik</w:t>
      </w:r>
      <w:r>
        <w:rPr>
          <w:rFonts w:ascii="Arial" w:hAnsi="Arial" w:cs="Arial"/>
          <w:sz w:val="24"/>
          <w:szCs w:val="24"/>
        </w:rPr>
        <w:t>an arahan untuk menilai konteks, input</w:t>
      </w:r>
      <w:r w:rsidRPr="00135035">
        <w:rPr>
          <w:rFonts w:ascii="Arial" w:hAnsi="Arial" w:cs="Arial"/>
          <w:sz w:val="24"/>
          <w:szCs w:val="24"/>
        </w:rPr>
        <w:t>, proses dan produk</w:t>
      </w:r>
      <w:r w:rsidRPr="00135035">
        <w:rPr>
          <w:rFonts w:ascii="Arial" w:hAnsi="Arial" w:cs="Arial"/>
          <w:sz w:val="24"/>
          <w:szCs w:val="24"/>
          <w:lang w:val="id-ID"/>
        </w:rPr>
        <w:t xml:space="preserve">.” </w:t>
      </w:r>
      <w:r>
        <w:rPr>
          <w:rFonts w:ascii="Arial" w:hAnsi="Arial" w:cs="Arial"/>
          <w:sz w:val="24"/>
          <w:szCs w:val="24"/>
          <w:lang w:val="id-ID"/>
        </w:rPr>
        <w:t xml:space="preserve"> </w:t>
      </w:r>
    </w:p>
    <w:p w:rsidR="007C7381" w:rsidRDefault="007C7381" w:rsidP="007C7381">
      <w:pPr>
        <w:pStyle w:val="NoSpacing"/>
        <w:spacing w:line="480" w:lineRule="auto"/>
        <w:ind w:left="993" w:right="900" w:firstLine="141"/>
        <w:jc w:val="both"/>
        <w:rPr>
          <w:rFonts w:ascii="Times New Roman" w:hAnsi="Times New Roman"/>
          <w:b/>
          <w:noProof/>
          <w:sz w:val="24"/>
          <w:szCs w:val="24"/>
          <w:lang w:val="id-ID" w:eastAsia="id-ID"/>
        </w:rPr>
      </w:pPr>
    </w:p>
    <w:p w:rsidR="007C7381" w:rsidRDefault="007C7381" w:rsidP="007C7381">
      <w:pPr>
        <w:pStyle w:val="NoSpacing"/>
        <w:spacing w:line="480" w:lineRule="auto"/>
        <w:ind w:left="993" w:right="900" w:firstLine="141"/>
        <w:jc w:val="both"/>
        <w:rPr>
          <w:rFonts w:ascii="Times New Roman" w:hAnsi="Times New Roman"/>
          <w:b/>
          <w:noProof/>
          <w:sz w:val="24"/>
          <w:szCs w:val="24"/>
          <w:lang w:val="id-ID" w:eastAsia="id-ID"/>
        </w:rPr>
      </w:pPr>
      <w:r>
        <w:rPr>
          <w:noProof/>
        </w:rPr>
        <w:drawing>
          <wp:anchor distT="0" distB="1058" distL="114300" distR="114830" simplePos="0" relativeHeight="251661312" behindDoc="1" locked="0" layoutInCell="1" allowOverlap="0" wp14:anchorId="6210A4F7" wp14:editId="33957BB0">
            <wp:simplePos x="0" y="0"/>
            <wp:positionH relativeFrom="column">
              <wp:posOffset>533400</wp:posOffset>
            </wp:positionH>
            <wp:positionV relativeFrom="paragraph">
              <wp:posOffset>-57785</wp:posOffset>
            </wp:positionV>
            <wp:extent cx="3502765" cy="3146637"/>
            <wp:effectExtent l="0" t="0" r="2540" b="0"/>
            <wp:wrapNone/>
            <wp:docPr id="1" name="Picture 1" descr="D:\CI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3" descr="D:\CIPP.png"/>
                    <pic:cNvPicPr>
                      <a:picLocks noChangeAspect="1" noChangeArrowheads="1"/>
                    </pic:cNvPicPr>
                  </pic:nvPicPr>
                  <pic:blipFill>
                    <a:blip r:embed="rId7">
                      <a:duotone>
                        <a:schemeClr val="accent1">
                          <a:shade val="45000"/>
                          <a:satMod val="135000"/>
                        </a:schemeClr>
                        <a:prstClr val="white"/>
                      </a:duotone>
                    </a:blip>
                    <a:srcRect/>
                    <a:stretch>
                      <a:fillRect/>
                    </a:stretch>
                  </pic:blipFill>
                  <pic:spPr bwMode="auto">
                    <a:xfrm>
                      <a:off x="0" y="0"/>
                      <a:ext cx="3502660" cy="3146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C7381" w:rsidRDefault="007C7381" w:rsidP="007C7381">
      <w:pPr>
        <w:pStyle w:val="ListParagraph"/>
        <w:tabs>
          <w:tab w:val="left" w:pos="426"/>
        </w:tabs>
        <w:spacing w:line="480" w:lineRule="auto"/>
        <w:ind w:left="0"/>
        <w:rPr>
          <w:rFonts w:ascii="Times New Roman" w:hAnsi="Times New Roman"/>
          <w:b/>
          <w:noProof/>
          <w:sz w:val="24"/>
          <w:szCs w:val="24"/>
          <w:lang w:eastAsia="id-ID"/>
        </w:rPr>
      </w:pPr>
    </w:p>
    <w:p w:rsidR="007C7381" w:rsidRDefault="007C7381" w:rsidP="007C7381">
      <w:pPr>
        <w:pStyle w:val="ListParagraph"/>
        <w:tabs>
          <w:tab w:val="left" w:pos="426"/>
        </w:tabs>
        <w:spacing w:line="480" w:lineRule="auto"/>
        <w:ind w:left="0"/>
        <w:rPr>
          <w:rFonts w:ascii="Times New Roman" w:hAnsi="Times New Roman"/>
          <w:b/>
          <w:noProof/>
          <w:sz w:val="24"/>
          <w:szCs w:val="24"/>
          <w:lang w:eastAsia="id-ID"/>
        </w:rPr>
      </w:pPr>
    </w:p>
    <w:p w:rsidR="007C7381" w:rsidRDefault="007C7381" w:rsidP="007C7381">
      <w:pPr>
        <w:pStyle w:val="ListParagraph"/>
        <w:tabs>
          <w:tab w:val="left" w:pos="426"/>
        </w:tabs>
        <w:spacing w:line="480" w:lineRule="auto"/>
        <w:ind w:left="0"/>
        <w:rPr>
          <w:rFonts w:ascii="Times New Roman" w:hAnsi="Times New Roman"/>
          <w:b/>
          <w:noProof/>
          <w:sz w:val="24"/>
          <w:szCs w:val="24"/>
          <w:lang w:eastAsia="id-ID"/>
        </w:rPr>
      </w:pPr>
    </w:p>
    <w:p w:rsidR="007C7381" w:rsidRPr="00B64C8B" w:rsidRDefault="007C7381" w:rsidP="00B64C8B">
      <w:pPr>
        <w:tabs>
          <w:tab w:val="left" w:pos="426"/>
        </w:tabs>
        <w:spacing w:line="480" w:lineRule="auto"/>
        <w:rPr>
          <w:rFonts w:ascii="Arial" w:hAnsi="Arial" w:cs="Arial"/>
          <w:b/>
          <w:noProof/>
          <w:sz w:val="24"/>
          <w:szCs w:val="24"/>
          <w:lang w:eastAsia="id-ID"/>
        </w:rPr>
      </w:pPr>
    </w:p>
    <w:p w:rsidR="007C7381" w:rsidRDefault="007C7381" w:rsidP="007C7381">
      <w:pPr>
        <w:tabs>
          <w:tab w:val="left" w:pos="426"/>
        </w:tabs>
        <w:spacing w:line="480" w:lineRule="auto"/>
        <w:rPr>
          <w:rFonts w:ascii="Arial" w:hAnsi="Arial" w:cs="Arial"/>
          <w:b/>
          <w:noProof/>
          <w:sz w:val="24"/>
          <w:szCs w:val="24"/>
          <w:lang w:eastAsia="id-ID"/>
        </w:rPr>
      </w:pPr>
    </w:p>
    <w:p w:rsidR="007C7381" w:rsidRPr="00521AD4" w:rsidRDefault="007C7381" w:rsidP="007C7381">
      <w:pPr>
        <w:tabs>
          <w:tab w:val="left" w:pos="426"/>
        </w:tabs>
        <w:rPr>
          <w:rFonts w:ascii="Arial" w:hAnsi="Arial" w:cs="Arial"/>
          <w:b/>
          <w:noProof/>
          <w:sz w:val="24"/>
          <w:szCs w:val="24"/>
          <w:lang w:eastAsia="id-ID"/>
        </w:rPr>
      </w:pPr>
      <w:r w:rsidRPr="00521AD4">
        <w:rPr>
          <w:rStyle w:val="hps"/>
          <w:rFonts w:ascii="Arial" w:hAnsi="Arial" w:cs="Arial"/>
          <w:b/>
          <w:sz w:val="24"/>
          <w:szCs w:val="24"/>
        </w:rPr>
        <w:t>Komponen Kunci</w:t>
      </w:r>
      <w:r w:rsidRPr="00521AD4">
        <w:rPr>
          <w:rFonts w:ascii="Arial" w:hAnsi="Arial" w:cs="Arial"/>
          <w:b/>
          <w:sz w:val="24"/>
          <w:szCs w:val="24"/>
        </w:rPr>
        <w:t xml:space="preserve"> </w:t>
      </w:r>
      <w:r w:rsidRPr="00521AD4">
        <w:rPr>
          <w:rStyle w:val="hps"/>
          <w:rFonts w:ascii="Arial" w:hAnsi="Arial" w:cs="Arial"/>
          <w:b/>
          <w:sz w:val="24"/>
          <w:szCs w:val="24"/>
        </w:rPr>
        <w:t>dari Model</w:t>
      </w:r>
      <w:r w:rsidRPr="00521AD4">
        <w:rPr>
          <w:rFonts w:ascii="Arial" w:hAnsi="Arial" w:cs="Arial"/>
          <w:b/>
          <w:sz w:val="24"/>
          <w:szCs w:val="24"/>
        </w:rPr>
        <w:t xml:space="preserve"> </w:t>
      </w:r>
      <w:r w:rsidRPr="00521AD4">
        <w:rPr>
          <w:rStyle w:val="hps"/>
          <w:rFonts w:ascii="Arial" w:hAnsi="Arial" w:cs="Arial"/>
          <w:b/>
          <w:sz w:val="24"/>
          <w:szCs w:val="24"/>
        </w:rPr>
        <w:t>Evaluasi</w:t>
      </w:r>
      <w:r w:rsidRPr="00521AD4">
        <w:rPr>
          <w:rFonts w:ascii="Arial" w:hAnsi="Arial" w:cs="Arial"/>
          <w:b/>
          <w:sz w:val="24"/>
          <w:szCs w:val="24"/>
        </w:rPr>
        <w:t xml:space="preserve"> </w:t>
      </w:r>
      <w:r w:rsidRPr="00521AD4">
        <w:rPr>
          <w:rStyle w:val="hps"/>
          <w:rFonts w:ascii="Arial" w:hAnsi="Arial" w:cs="Arial"/>
          <w:b/>
          <w:sz w:val="24"/>
          <w:szCs w:val="24"/>
        </w:rPr>
        <w:t>CIPP</w:t>
      </w:r>
      <w:r w:rsidRPr="00521AD4">
        <w:rPr>
          <w:rFonts w:ascii="Arial" w:hAnsi="Arial" w:cs="Arial"/>
          <w:b/>
          <w:sz w:val="24"/>
          <w:szCs w:val="24"/>
        </w:rPr>
        <w:t xml:space="preserve"> </w:t>
      </w:r>
      <w:r w:rsidRPr="00521AD4">
        <w:rPr>
          <w:rStyle w:val="hps"/>
          <w:rFonts w:ascii="Arial" w:hAnsi="Arial" w:cs="Arial"/>
          <w:b/>
          <w:sz w:val="24"/>
          <w:szCs w:val="24"/>
        </w:rPr>
        <w:t>dan Hubungan</w:t>
      </w:r>
      <w:r w:rsidRPr="00521AD4">
        <w:rPr>
          <w:rFonts w:ascii="Arial" w:hAnsi="Arial" w:cs="Arial"/>
          <w:b/>
          <w:sz w:val="24"/>
          <w:szCs w:val="24"/>
        </w:rPr>
        <w:t xml:space="preserve"> </w:t>
      </w:r>
      <w:r w:rsidRPr="00521AD4">
        <w:rPr>
          <w:rStyle w:val="hps"/>
          <w:rFonts w:ascii="Arial" w:hAnsi="Arial" w:cs="Arial"/>
          <w:b/>
          <w:sz w:val="24"/>
          <w:szCs w:val="24"/>
        </w:rPr>
        <w:t>yang Terkait dengan Program</w:t>
      </w:r>
    </w:p>
    <w:p w:rsidR="007C7381" w:rsidRDefault="007C7381" w:rsidP="007C7381">
      <w:pPr>
        <w:pStyle w:val="ListParagraph"/>
        <w:tabs>
          <w:tab w:val="left" w:pos="426"/>
        </w:tabs>
        <w:spacing w:after="240"/>
        <w:ind w:left="1134" w:hanging="1134"/>
        <w:rPr>
          <w:rFonts w:ascii="Arial" w:hAnsi="Arial" w:cs="Arial"/>
          <w:sz w:val="24"/>
          <w:szCs w:val="24"/>
        </w:rPr>
      </w:pPr>
      <w:r w:rsidRPr="00135035">
        <w:rPr>
          <w:rFonts w:ascii="Arial" w:hAnsi="Arial" w:cs="Arial"/>
          <w:sz w:val="24"/>
          <w:szCs w:val="24"/>
        </w:rPr>
        <w:t xml:space="preserve">Sumber:  Daniel L Stufflebeam and Chris L. Coryn, </w:t>
      </w:r>
      <w:r w:rsidRPr="00135035">
        <w:rPr>
          <w:rFonts w:ascii="Arial" w:hAnsi="Arial" w:cs="Arial"/>
          <w:bCs/>
          <w:i/>
          <w:sz w:val="24"/>
          <w:szCs w:val="24"/>
        </w:rPr>
        <w:t>Evaluation Theory, Models, and Applications</w:t>
      </w:r>
      <w:r w:rsidRPr="00135035">
        <w:rPr>
          <w:rFonts w:ascii="Arial" w:hAnsi="Arial" w:cs="Arial"/>
          <w:bCs/>
          <w:sz w:val="24"/>
          <w:szCs w:val="24"/>
        </w:rPr>
        <w:t>. (</w:t>
      </w:r>
      <w:r w:rsidRPr="00135035">
        <w:rPr>
          <w:rFonts w:ascii="Arial" w:hAnsi="Arial" w:cs="Arial"/>
          <w:sz w:val="24"/>
          <w:szCs w:val="24"/>
        </w:rPr>
        <w:t>United States Of America: Jossey Bass, 2014), h. 318.</w:t>
      </w:r>
    </w:p>
    <w:p w:rsidR="00EB5623" w:rsidRPr="00B64C8B" w:rsidRDefault="007C7381" w:rsidP="007C7381">
      <w:pPr>
        <w:pStyle w:val="ListParagraph"/>
        <w:tabs>
          <w:tab w:val="left" w:pos="426"/>
        </w:tabs>
        <w:spacing w:line="480" w:lineRule="auto"/>
        <w:ind w:left="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Pr="00135035">
        <w:rPr>
          <w:rFonts w:ascii="Arial" w:hAnsi="Arial" w:cs="Arial"/>
          <w:color w:val="000000"/>
          <w:sz w:val="24"/>
          <w:szCs w:val="24"/>
        </w:rPr>
        <w:t>Berdasarkan pendapat-pendapat di atas, penulis dapat menyimpulkan bahwa model CIPP yang digunakan dalam penelitian ini. Keunikan model CIPP ini adalah sangat komperhensif</w:t>
      </w:r>
    </w:p>
    <w:p w:rsidR="007C7381" w:rsidRDefault="007C7381" w:rsidP="007C7381">
      <w:pPr>
        <w:pStyle w:val="ListParagraph"/>
        <w:tabs>
          <w:tab w:val="left" w:pos="426"/>
        </w:tabs>
        <w:spacing w:after="240" w:line="480" w:lineRule="auto"/>
        <w:ind w:left="993" w:hanging="709"/>
        <w:rPr>
          <w:rFonts w:ascii="Arial" w:hAnsi="Arial" w:cs="Arial"/>
          <w:b/>
          <w:sz w:val="24"/>
          <w:szCs w:val="24"/>
        </w:rPr>
      </w:pPr>
      <w:r w:rsidRPr="00E37ADE">
        <w:rPr>
          <w:rFonts w:ascii="Arial" w:hAnsi="Arial" w:cs="Arial"/>
          <w:b/>
          <w:sz w:val="24"/>
          <w:szCs w:val="24"/>
        </w:rPr>
        <w:t>METODE</w:t>
      </w:r>
    </w:p>
    <w:p w:rsidR="007C7381" w:rsidRPr="00B64C8B" w:rsidRDefault="007C7381" w:rsidP="00B64C8B">
      <w:pPr>
        <w:pStyle w:val="NoSpacing"/>
        <w:spacing w:line="480" w:lineRule="auto"/>
        <w:ind w:firstLine="709"/>
        <w:jc w:val="both"/>
        <w:rPr>
          <w:rFonts w:ascii="Arial" w:hAnsi="Arial" w:cs="Arial"/>
          <w:color w:val="231F20"/>
          <w:sz w:val="24"/>
          <w:szCs w:val="24"/>
          <w:lang w:val="id-ID"/>
        </w:rPr>
      </w:pPr>
      <w:r w:rsidRPr="004547F7">
        <w:rPr>
          <w:rFonts w:ascii="Arial" w:hAnsi="Arial" w:cs="Arial"/>
          <w:sz w:val="24"/>
          <w:szCs w:val="24"/>
        </w:rPr>
        <w:t xml:space="preserve">Pendekatan yang digunakan dalam penelitian evaluasi program ini adalah </w:t>
      </w:r>
      <w:r w:rsidRPr="004547F7">
        <w:rPr>
          <w:rFonts w:ascii="Arial" w:hAnsi="Arial" w:cs="Arial"/>
          <w:i/>
          <w:sz w:val="24"/>
          <w:szCs w:val="24"/>
        </w:rPr>
        <w:t>CIPP Model</w:t>
      </w:r>
      <w:r w:rsidRPr="004547F7">
        <w:rPr>
          <w:rFonts w:ascii="Arial" w:hAnsi="Arial" w:cs="Arial"/>
          <w:sz w:val="24"/>
          <w:szCs w:val="24"/>
        </w:rPr>
        <w:t xml:space="preserve">. </w:t>
      </w:r>
      <w:r w:rsidRPr="004547F7">
        <w:rPr>
          <w:rFonts w:ascii="Arial" w:hAnsi="Arial" w:cs="Arial"/>
          <w:color w:val="231F20"/>
          <w:sz w:val="24"/>
          <w:szCs w:val="24"/>
        </w:rPr>
        <w:t>Daniel L. Stufflebeam</w:t>
      </w:r>
      <w:r>
        <w:rPr>
          <w:rFonts w:ascii="Arial" w:hAnsi="Arial" w:cs="Arial"/>
          <w:color w:val="231F20"/>
          <w:sz w:val="24"/>
          <w:szCs w:val="24"/>
          <w:lang w:val="id-ID"/>
        </w:rPr>
        <w:t xml:space="preserve"> (2014:318)</w:t>
      </w:r>
      <w:r w:rsidRPr="004547F7">
        <w:rPr>
          <w:rFonts w:ascii="Arial" w:hAnsi="Arial" w:cs="Arial"/>
          <w:color w:val="231F20"/>
          <w:sz w:val="24"/>
          <w:szCs w:val="24"/>
        </w:rPr>
        <w:t xml:space="preserve"> mengatakan bahwa “</w:t>
      </w:r>
      <w:r w:rsidRPr="004547F7">
        <w:rPr>
          <w:rFonts w:ascii="Arial" w:hAnsi="Arial" w:cs="Arial"/>
          <w:i/>
          <w:color w:val="231F20"/>
          <w:sz w:val="24"/>
          <w:szCs w:val="24"/>
        </w:rPr>
        <w:t>The CIPP model’s core concepts are evaluations of an entity’s context, inputs, processes, and products</w:t>
      </w:r>
      <w:r w:rsidRPr="004547F7">
        <w:rPr>
          <w:rFonts w:ascii="Arial" w:hAnsi="Arial" w:cs="Arial"/>
          <w:color w:val="231F20"/>
          <w:sz w:val="24"/>
          <w:szCs w:val="24"/>
        </w:rPr>
        <w:t>.” “Konsep inti dari evaluasi adalah kesatuan dari kontek</w:t>
      </w:r>
      <w:r>
        <w:rPr>
          <w:rFonts w:ascii="Arial" w:hAnsi="Arial" w:cs="Arial"/>
          <w:color w:val="231F20"/>
          <w:sz w:val="24"/>
          <w:szCs w:val="24"/>
        </w:rPr>
        <w:t>s, masukan, proses, dan produk</w:t>
      </w:r>
      <w:r>
        <w:rPr>
          <w:rFonts w:ascii="Arial" w:hAnsi="Arial" w:cs="Arial"/>
          <w:color w:val="231F20"/>
          <w:sz w:val="24"/>
          <w:szCs w:val="24"/>
          <w:lang w:val="id-ID"/>
        </w:rPr>
        <w:t xml:space="preserve">”. </w:t>
      </w:r>
      <w:r w:rsidRPr="001A43B6">
        <w:rPr>
          <w:rFonts w:ascii="Arial" w:hAnsi="Arial" w:cs="Arial"/>
          <w:sz w:val="24"/>
          <w:szCs w:val="24"/>
        </w:rPr>
        <w:t xml:space="preserve">Dengan menggunakan </w:t>
      </w:r>
      <w:r w:rsidRPr="001A43B6">
        <w:rPr>
          <w:rFonts w:ascii="Arial" w:eastAsia="Times New Roman" w:hAnsi="Arial" w:cs="Arial"/>
          <w:sz w:val="24"/>
          <w:szCs w:val="24"/>
        </w:rPr>
        <w:t>pendekatan kualitatif dan pendekatan kuantitatif</w:t>
      </w:r>
      <w:r w:rsidRPr="001A43B6">
        <w:rPr>
          <w:rFonts w:ascii="Arial" w:hAnsi="Arial" w:cs="Arial"/>
          <w:sz w:val="24"/>
          <w:szCs w:val="24"/>
        </w:rPr>
        <w:t>. Teknik analisis data yang digunakan adalah statistik deskriptif dengan persentase. Teknik pengumpulan data diperoleh dari angket, wawancara, observasi dan studi dokumentasi</w:t>
      </w:r>
    </w:p>
    <w:p w:rsidR="007C7381" w:rsidRDefault="007C7381" w:rsidP="007C7381">
      <w:pPr>
        <w:spacing w:after="240" w:line="480" w:lineRule="auto"/>
        <w:rPr>
          <w:rFonts w:ascii="Arial" w:hAnsi="Arial" w:cs="Arial"/>
          <w:b/>
          <w:sz w:val="24"/>
          <w:szCs w:val="24"/>
        </w:rPr>
      </w:pPr>
      <w:r w:rsidRPr="004F5633">
        <w:rPr>
          <w:rFonts w:ascii="Arial" w:hAnsi="Arial" w:cs="Arial"/>
          <w:b/>
          <w:sz w:val="24"/>
          <w:szCs w:val="24"/>
        </w:rPr>
        <w:t>HASIL DAN PEMBAHASAN</w:t>
      </w:r>
    </w:p>
    <w:p w:rsidR="007C7381" w:rsidRPr="00D25EA9" w:rsidRDefault="007C7381" w:rsidP="007C7381">
      <w:pPr>
        <w:spacing w:line="480" w:lineRule="auto"/>
        <w:ind w:firstLine="720"/>
        <w:rPr>
          <w:rFonts w:ascii="Arial" w:hAnsi="Arial" w:cs="Arial"/>
          <w:sz w:val="24"/>
          <w:szCs w:val="24"/>
        </w:rPr>
      </w:pPr>
      <w:r w:rsidRPr="00D25EA9">
        <w:rPr>
          <w:rFonts w:ascii="Arial" w:hAnsi="Arial" w:cs="Arial"/>
          <w:sz w:val="24"/>
          <w:szCs w:val="24"/>
        </w:rPr>
        <w:t>Berikut ini akan disajikan hasil analisis data keseluruhan Variabel CIPP Evaluasi Program Pusat Pembinaan dan Latihan Olahraga Pelajar (PPLP) Cabor Anggar Sumatera Selatan</w:t>
      </w:r>
    </w:p>
    <w:p w:rsidR="007C7381" w:rsidRPr="004F1605" w:rsidRDefault="007C7381" w:rsidP="007C7381">
      <w:pPr>
        <w:pStyle w:val="ListParagraph"/>
        <w:ind w:left="567"/>
        <w:rPr>
          <w:rFonts w:ascii="Arial" w:hAnsi="Arial" w:cs="Arial"/>
          <w:b/>
          <w:sz w:val="24"/>
          <w:szCs w:val="24"/>
        </w:rPr>
      </w:pPr>
      <w:r>
        <w:rPr>
          <w:rFonts w:ascii="Arial" w:hAnsi="Arial" w:cs="Arial"/>
          <w:b/>
          <w:sz w:val="24"/>
          <w:szCs w:val="24"/>
        </w:rPr>
        <w:lastRenderedPageBreak/>
        <w:t>Data Hasil A</w:t>
      </w:r>
      <w:r w:rsidRPr="004F1605">
        <w:rPr>
          <w:rFonts w:ascii="Arial" w:hAnsi="Arial" w:cs="Arial"/>
          <w:b/>
          <w:sz w:val="24"/>
          <w:szCs w:val="24"/>
        </w:rPr>
        <w:t xml:space="preserve">nalisis </w:t>
      </w:r>
      <w:r>
        <w:rPr>
          <w:rFonts w:ascii="Arial" w:hAnsi="Arial" w:cs="Arial"/>
          <w:b/>
          <w:sz w:val="24"/>
          <w:szCs w:val="24"/>
        </w:rPr>
        <w:t>Data K</w:t>
      </w:r>
      <w:r w:rsidRPr="004F1605">
        <w:rPr>
          <w:rFonts w:ascii="Arial" w:hAnsi="Arial" w:cs="Arial"/>
          <w:b/>
          <w:sz w:val="24"/>
          <w:szCs w:val="24"/>
        </w:rPr>
        <w:t>es</w:t>
      </w:r>
      <w:r>
        <w:rPr>
          <w:rFonts w:ascii="Arial" w:hAnsi="Arial" w:cs="Arial"/>
          <w:b/>
          <w:sz w:val="24"/>
          <w:szCs w:val="24"/>
        </w:rPr>
        <w:t xml:space="preserve">eluruhan Variabel CIPP Evaluasi </w:t>
      </w:r>
      <w:r w:rsidRPr="004F1605">
        <w:rPr>
          <w:rFonts w:ascii="Arial" w:hAnsi="Arial" w:cs="Arial"/>
          <w:b/>
          <w:sz w:val="24"/>
          <w:szCs w:val="24"/>
        </w:rPr>
        <w:t>Program Pusat Pembinaan dan Latihan Olahraga Pelajar (PPLP) Cabor Anggar Sumatera Selatan</w:t>
      </w:r>
    </w:p>
    <w:tbl>
      <w:tblPr>
        <w:tblW w:w="767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559"/>
        <w:gridCol w:w="810"/>
        <w:gridCol w:w="750"/>
        <w:gridCol w:w="1030"/>
        <w:gridCol w:w="1521"/>
      </w:tblGrid>
      <w:tr w:rsidR="007C7381" w:rsidRPr="00BE01AD" w:rsidTr="000009A8">
        <w:tc>
          <w:tcPr>
            <w:tcW w:w="2005" w:type="dxa"/>
            <w:shd w:val="clear" w:color="auto" w:fill="auto"/>
          </w:tcPr>
          <w:p w:rsidR="007C7381" w:rsidRPr="00BE01AD" w:rsidRDefault="007C7381" w:rsidP="000009A8">
            <w:pPr>
              <w:pStyle w:val="ListParagraph"/>
              <w:ind w:left="0"/>
              <w:jc w:val="center"/>
              <w:rPr>
                <w:rFonts w:ascii="Arial" w:hAnsi="Arial" w:cs="Arial"/>
                <w:b/>
                <w:sz w:val="24"/>
                <w:szCs w:val="24"/>
              </w:rPr>
            </w:pPr>
            <w:r w:rsidRPr="00BE01AD">
              <w:rPr>
                <w:rFonts w:ascii="Arial" w:hAnsi="Arial" w:cs="Arial"/>
                <w:b/>
                <w:sz w:val="24"/>
                <w:szCs w:val="24"/>
              </w:rPr>
              <w:t>No</w:t>
            </w:r>
          </w:p>
        </w:tc>
        <w:tc>
          <w:tcPr>
            <w:tcW w:w="1559" w:type="dxa"/>
            <w:shd w:val="clear" w:color="auto" w:fill="auto"/>
          </w:tcPr>
          <w:p w:rsidR="007C7381" w:rsidRPr="00BE01AD" w:rsidRDefault="007C7381" w:rsidP="000009A8">
            <w:pPr>
              <w:pStyle w:val="ListParagraph"/>
              <w:ind w:left="0"/>
              <w:jc w:val="center"/>
              <w:rPr>
                <w:rFonts w:ascii="Arial" w:hAnsi="Arial" w:cs="Arial"/>
                <w:b/>
                <w:sz w:val="24"/>
                <w:szCs w:val="24"/>
              </w:rPr>
            </w:pPr>
            <w:r>
              <w:rPr>
                <w:rFonts w:ascii="Arial" w:hAnsi="Arial" w:cs="Arial"/>
                <w:b/>
                <w:sz w:val="24"/>
                <w:szCs w:val="24"/>
              </w:rPr>
              <w:t>Variabel</w:t>
            </w:r>
          </w:p>
        </w:tc>
        <w:tc>
          <w:tcPr>
            <w:tcW w:w="810" w:type="dxa"/>
            <w:shd w:val="clear" w:color="auto" w:fill="auto"/>
          </w:tcPr>
          <w:p w:rsidR="007C7381" w:rsidRPr="00BE01AD" w:rsidRDefault="007C7381" w:rsidP="000009A8">
            <w:pPr>
              <w:pStyle w:val="ListParagraph"/>
              <w:ind w:left="0"/>
              <w:jc w:val="center"/>
              <w:rPr>
                <w:rFonts w:ascii="Arial" w:hAnsi="Arial" w:cs="Arial"/>
                <w:b/>
                <w:sz w:val="24"/>
                <w:szCs w:val="24"/>
              </w:rPr>
            </w:pPr>
            <w:r w:rsidRPr="00BE01AD">
              <w:rPr>
                <w:rFonts w:ascii="Arial" w:hAnsi="Arial" w:cs="Arial"/>
                <w:b/>
                <w:sz w:val="24"/>
                <w:szCs w:val="24"/>
              </w:rPr>
              <w:t>Skor Hasil</w:t>
            </w:r>
          </w:p>
        </w:tc>
        <w:tc>
          <w:tcPr>
            <w:tcW w:w="750" w:type="dxa"/>
            <w:shd w:val="clear" w:color="auto" w:fill="auto"/>
          </w:tcPr>
          <w:p w:rsidR="007C7381" w:rsidRPr="00BE01AD" w:rsidRDefault="007C7381" w:rsidP="000009A8">
            <w:pPr>
              <w:pStyle w:val="ListParagraph"/>
              <w:ind w:left="0"/>
              <w:jc w:val="center"/>
              <w:rPr>
                <w:rFonts w:ascii="Arial" w:hAnsi="Arial" w:cs="Arial"/>
                <w:b/>
                <w:sz w:val="24"/>
                <w:szCs w:val="24"/>
              </w:rPr>
            </w:pPr>
            <w:r w:rsidRPr="00BE01AD">
              <w:rPr>
                <w:rFonts w:ascii="Arial" w:hAnsi="Arial" w:cs="Arial"/>
                <w:b/>
                <w:sz w:val="24"/>
                <w:szCs w:val="24"/>
              </w:rPr>
              <w:t>Skor Max</w:t>
            </w:r>
          </w:p>
        </w:tc>
        <w:tc>
          <w:tcPr>
            <w:tcW w:w="1030" w:type="dxa"/>
            <w:shd w:val="clear" w:color="auto" w:fill="auto"/>
          </w:tcPr>
          <w:p w:rsidR="007C7381" w:rsidRPr="00BE01AD" w:rsidRDefault="007C7381" w:rsidP="000009A8">
            <w:pPr>
              <w:pStyle w:val="ListParagraph"/>
              <w:ind w:left="0"/>
              <w:jc w:val="center"/>
              <w:rPr>
                <w:rFonts w:ascii="Arial" w:hAnsi="Arial" w:cs="Arial"/>
                <w:b/>
                <w:sz w:val="24"/>
                <w:szCs w:val="24"/>
              </w:rPr>
            </w:pPr>
            <w:r w:rsidRPr="00BE01AD">
              <w:rPr>
                <w:rFonts w:ascii="Arial" w:hAnsi="Arial" w:cs="Arial"/>
                <w:b/>
                <w:sz w:val="24"/>
                <w:szCs w:val="24"/>
              </w:rPr>
              <w:t>%</w:t>
            </w:r>
          </w:p>
        </w:tc>
        <w:tc>
          <w:tcPr>
            <w:tcW w:w="1521" w:type="dxa"/>
            <w:shd w:val="clear" w:color="auto" w:fill="auto"/>
          </w:tcPr>
          <w:p w:rsidR="007C7381" w:rsidRPr="00BE01AD" w:rsidRDefault="007C7381" w:rsidP="000009A8">
            <w:pPr>
              <w:pStyle w:val="ListParagraph"/>
              <w:ind w:left="0"/>
              <w:jc w:val="center"/>
              <w:rPr>
                <w:rFonts w:ascii="Arial" w:hAnsi="Arial" w:cs="Arial"/>
                <w:b/>
                <w:sz w:val="24"/>
                <w:szCs w:val="24"/>
              </w:rPr>
            </w:pPr>
            <w:r w:rsidRPr="00BE01AD">
              <w:rPr>
                <w:rFonts w:ascii="Arial" w:hAnsi="Arial" w:cs="Arial"/>
                <w:b/>
                <w:sz w:val="24"/>
                <w:szCs w:val="24"/>
              </w:rPr>
              <w:t>Kriteria</w:t>
            </w:r>
          </w:p>
        </w:tc>
      </w:tr>
      <w:tr w:rsidR="007C7381" w:rsidRPr="00BE01AD" w:rsidTr="000009A8">
        <w:tc>
          <w:tcPr>
            <w:tcW w:w="2005" w:type="dxa"/>
            <w:vMerge w:val="restart"/>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PPLP Cabang Olahraga Anggar Sumatera Selatan</w:t>
            </w:r>
          </w:p>
        </w:tc>
        <w:tc>
          <w:tcPr>
            <w:tcW w:w="1559" w:type="dxa"/>
            <w:shd w:val="clear" w:color="auto" w:fill="auto"/>
          </w:tcPr>
          <w:p w:rsidR="007C7381" w:rsidRPr="003478CD" w:rsidRDefault="007C7381" w:rsidP="000009A8">
            <w:pPr>
              <w:pStyle w:val="ListParagraph"/>
              <w:ind w:left="0"/>
              <w:jc w:val="center"/>
              <w:rPr>
                <w:rFonts w:ascii="Arial" w:hAnsi="Arial" w:cs="Arial"/>
                <w:i/>
                <w:sz w:val="24"/>
                <w:szCs w:val="24"/>
              </w:rPr>
            </w:pPr>
            <w:r>
              <w:rPr>
                <w:rFonts w:ascii="Arial" w:hAnsi="Arial" w:cs="Arial"/>
                <w:i/>
                <w:sz w:val="24"/>
                <w:szCs w:val="24"/>
              </w:rPr>
              <w:t>Context</w:t>
            </w:r>
          </w:p>
        </w:tc>
        <w:tc>
          <w:tcPr>
            <w:tcW w:w="810" w:type="dxa"/>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185</w:t>
            </w:r>
          </w:p>
        </w:tc>
        <w:tc>
          <w:tcPr>
            <w:tcW w:w="750" w:type="dxa"/>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235</w:t>
            </w:r>
          </w:p>
        </w:tc>
        <w:tc>
          <w:tcPr>
            <w:tcW w:w="1030" w:type="dxa"/>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78,72%</w:t>
            </w:r>
          </w:p>
        </w:tc>
        <w:tc>
          <w:tcPr>
            <w:tcW w:w="1521" w:type="dxa"/>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Baik</w:t>
            </w:r>
          </w:p>
        </w:tc>
      </w:tr>
      <w:tr w:rsidR="007C7381" w:rsidRPr="00BE01AD" w:rsidTr="000009A8">
        <w:tc>
          <w:tcPr>
            <w:tcW w:w="2005" w:type="dxa"/>
            <w:vMerge/>
            <w:shd w:val="clear" w:color="auto" w:fill="auto"/>
          </w:tcPr>
          <w:p w:rsidR="007C7381" w:rsidRPr="00BE01AD" w:rsidRDefault="007C7381" w:rsidP="000009A8">
            <w:pPr>
              <w:pStyle w:val="ListParagraph"/>
              <w:ind w:left="0"/>
              <w:jc w:val="center"/>
              <w:rPr>
                <w:rFonts w:ascii="Arial" w:hAnsi="Arial" w:cs="Arial"/>
                <w:sz w:val="24"/>
                <w:szCs w:val="24"/>
              </w:rPr>
            </w:pPr>
          </w:p>
        </w:tc>
        <w:tc>
          <w:tcPr>
            <w:tcW w:w="1559" w:type="dxa"/>
            <w:tcBorders>
              <w:top w:val="single" w:sz="4" w:space="0" w:color="auto"/>
              <w:bottom w:val="single" w:sz="4" w:space="0" w:color="auto"/>
              <w:right w:val="single" w:sz="4" w:space="0" w:color="auto"/>
            </w:tcBorders>
            <w:shd w:val="clear" w:color="auto" w:fill="auto"/>
          </w:tcPr>
          <w:p w:rsidR="007C7381" w:rsidRPr="003478CD" w:rsidRDefault="007C7381" w:rsidP="000009A8">
            <w:pPr>
              <w:pStyle w:val="ListParagraph"/>
              <w:ind w:left="0"/>
              <w:jc w:val="center"/>
              <w:rPr>
                <w:rFonts w:ascii="Arial" w:hAnsi="Arial" w:cs="Arial"/>
                <w:i/>
                <w:sz w:val="24"/>
                <w:szCs w:val="24"/>
              </w:rPr>
            </w:pPr>
            <w:r>
              <w:rPr>
                <w:rFonts w:ascii="Arial" w:hAnsi="Arial" w:cs="Arial"/>
                <w:i/>
                <w:sz w:val="24"/>
                <w:szCs w:val="24"/>
              </w:rPr>
              <w:t>Input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296</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370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80%</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Baik Sekali</w:t>
            </w:r>
          </w:p>
        </w:tc>
      </w:tr>
      <w:tr w:rsidR="007C7381" w:rsidRPr="00BE01AD" w:rsidTr="000009A8">
        <w:tc>
          <w:tcPr>
            <w:tcW w:w="2005" w:type="dxa"/>
            <w:vMerge/>
            <w:shd w:val="clear" w:color="auto" w:fill="auto"/>
          </w:tcPr>
          <w:p w:rsidR="007C7381" w:rsidRPr="00BE01AD" w:rsidRDefault="007C7381" w:rsidP="000009A8">
            <w:pPr>
              <w:pStyle w:val="ListParagraph"/>
              <w:ind w:left="0"/>
              <w:jc w:val="center"/>
              <w:rPr>
                <w:rFonts w:ascii="Arial" w:hAnsi="Arial" w:cs="Arial"/>
                <w:sz w:val="24"/>
                <w:szCs w:val="24"/>
              </w:rPr>
            </w:pPr>
          </w:p>
        </w:tc>
        <w:tc>
          <w:tcPr>
            <w:tcW w:w="1559" w:type="dxa"/>
            <w:tcBorders>
              <w:top w:val="single" w:sz="4" w:space="0" w:color="auto"/>
              <w:bottom w:val="single" w:sz="4" w:space="0" w:color="auto"/>
              <w:right w:val="single" w:sz="4" w:space="0" w:color="auto"/>
            </w:tcBorders>
            <w:shd w:val="clear" w:color="auto" w:fill="auto"/>
          </w:tcPr>
          <w:p w:rsidR="007C7381" w:rsidRPr="003478CD" w:rsidRDefault="007C7381" w:rsidP="000009A8">
            <w:pPr>
              <w:pStyle w:val="ListParagraph"/>
              <w:ind w:left="0"/>
              <w:jc w:val="center"/>
              <w:rPr>
                <w:rFonts w:ascii="Arial" w:hAnsi="Arial" w:cs="Arial"/>
                <w:i/>
                <w:sz w:val="24"/>
                <w:szCs w:val="24"/>
              </w:rPr>
            </w:pPr>
            <w:r>
              <w:rPr>
                <w:rFonts w:ascii="Arial" w:hAnsi="Arial" w:cs="Arial"/>
                <w:i/>
                <w:sz w:val="24"/>
                <w:szCs w:val="24"/>
              </w:rPr>
              <w:t>Process</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593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780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76,03%</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Baik</w:t>
            </w:r>
          </w:p>
        </w:tc>
      </w:tr>
      <w:tr w:rsidR="007C7381" w:rsidRPr="00BE01AD" w:rsidTr="000009A8">
        <w:tc>
          <w:tcPr>
            <w:tcW w:w="2005" w:type="dxa"/>
            <w:vMerge/>
            <w:shd w:val="clear" w:color="auto" w:fill="auto"/>
          </w:tcPr>
          <w:p w:rsidR="007C7381" w:rsidRPr="00BE01AD" w:rsidRDefault="007C7381" w:rsidP="000009A8">
            <w:pPr>
              <w:pStyle w:val="ListParagraph"/>
              <w:ind w:left="0"/>
              <w:jc w:val="center"/>
              <w:rPr>
                <w:rFonts w:ascii="Arial" w:hAnsi="Arial" w:cs="Arial"/>
                <w:sz w:val="24"/>
                <w:szCs w:val="24"/>
              </w:rPr>
            </w:pPr>
          </w:p>
        </w:tc>
        <w:tc>
          <w:tcPr>
            <w:tcW w:w="1559" w:type="dxa"/>
            <w:tcBorders>
              <w:top w:val="single" w:sz="4" w:space="0" w:color="auto"/>
              <w:bottom w:val="single" w:sz="4" w:space="0" w:color="auto"/>
              <w:right w:val="single" w:sz="4" w:space="0" w:color="auto"/>
            </w:tcBorders>
            <w:shd w:val="clear" w:color="auto" w:fill="auto"/>
          </w:tcPr>
          <w:p w:rsidR="007C7381" w:rsidRPr="003478CD" w:rsidRDefault="007C7381" w:rsidP="000009A8">
            <w:pPr>
              <w:pStyle w:val="ListParagraph"/>
              <w:ind w:left="0"/>
              <w:jc w:val="center"/>
              <w:rPr>
                <w:rFonts w:ascii="Arial" w:hAnsi="Arial" w:cs="Arial"/>
                <w:i/>
                <w:sz w:val="24"/>
                <w:szCs w:val="24"/>
              </w:rPr>
            </w:pPr>
            <w:r>
              <w:rPr>
                <w:rFonts w:ascii="Arial" w:hAnsi="Arial" w:cs="Arial"/>
                <w:i/>
                <w:sz w:val="24"/>
                <w:szCs w:val="24"/>
              </w:rPr>
              <w:t>Product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135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165</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81,82%</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Baik Sekali</w:t>
            </w:r>
          </w:p>
        </w:tc>
      </w:tr>
      <w:tr w:rsidR="007C7381" w:rsidRPr="00BE01AD" w:rsidTr="000009A8">
        <w:tc>
          <w:tcPr>
            <w:tcW w:w="2005" w:type="dxa"/>
            <w:vMerge/>
            <w:tcBorders>
              <w:bottom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p>
        </w:tc>
        <w:tc>
          <w:tcPr>
            <w:tcW w:w="1559" w:type="dxa"/>
            <w:tcBorders>
              <w:top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Total</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1209</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1550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78%</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C7381" w:rsidRPr="00BE01AD" w:rsidRDefault="007C7381" w:rsidP="000009A8">
            <w:pPr>
              <w:pStyle w:val="ListParagraph"/>
              <w:ind w:left="0"/>
              <w:jc w:val="center"/>
              <w:rPr>
                <w:rFonts w:ascii="Arial" w:hAnsi="Arial" w:cs="Arial"/>
                <w:sz w:val="24"/>
                <w:szCs w:val="24"/>
              </w:rPr>
            </w:pPr>
            <w:r>
              <w:rPr>
                <w:rFonts w:ascii="Arial" w:hAnsi="Arial" w:cs="Arial"/>
                <w:sz w:val="24"/>
                <w:szCs w:val="24"/>
              </w:rPr>
              <w:t>Baik</w:t>
            </w:r>
          </w:p>
        </w:tc>
      </w:tr>
    </w:tbl>
    <w:p w:rsidR="007C7381" w:rsidRDefault="007C7381" w:rsidP="007C7381">
      <w:pPr>
        <w:pStyle w:val="ListParagraph"/>
        <w:autoSpaceDE w:val="0"/>
        <w:autoSpaceDN w:val="0"/>
        <w:adjustRightInd w:val="0"/>
        <w:spacing w:line="480" w:lineRule="auto"/>
        <w:ind w:left="0"/>
        <w:rPr>
          <w:rFonts w:ascii="Arial" w:hAnsi="Arial" w:cs="Arial"/>
          <w:b/>
          <w:sz w:val="24"/>
          <w:szCs w:val="24"/>
        </w:rPr>
      </w:pPr>
    </w:p>
    <w:p w:rsidR="007C7381" w:rsidRPr="004F5633" w:rsidRDefault="007C7381" w:rsidP="007C7381">
      <w:pPr>
        <w:pStyle w:val="ListParagraph"/>
        <w:autoSpaceDE w:val="0"/>
        <w:autoSpaceDN w:val="0"/>
        <w:adjustRightInd w:val="0"/>
        <w:spacing w:line="480" w:lineRule="auto"/>
        <w:ind w:left="0"/>
        <w:rPr>
          <w:rFonts w:ascii="Arial" w:hAnsi="Arial" w:cs="Arial"/>
          <w:b/>
          <w:sz w:val="24"/>
          <w:szCs w:val="24"/>
        </w:rPr>
      </w:pPr>
      <w:r w:rsidRPr="004F5633">
        <w:rPr>
          <w:rFonts w:ascii="Arial" w:hAnsi="Arial" w:cs="Arial"/>
          <w:b/>
          <w:sz w:val="24"/>
          <w:szCs w:val="24"/>
        </w:rPr>
        <w:t xml:space="preserve">KESIMPULAN DAN SARAN </w:t>
      </w:r>
    </w:p>
    <w:p w:rsidR="007C7381" w:rsidRDefault="007C7381" w:rsidP="007C7381">
      <w:pPr>
        <w:spacing w:line="480" w:lineRule="auto"/>
        <w:contextualSpacing/>
        <w:jc w:val="left"/>
        <w:rPr>
          <w:rFonts w:ascii="Arial" w:hAnsi="Arial" w:cs="Arial"/>
          <w:b/>
          <w:sz w:val="24"/>
          <w:szCs w:val="24"/>
        </w:rPr>
      </w:pPr>
      <w:r w:rsidRPr="004F5633">
        <w:rPr>
          <w:rFonts w:ascii="Arial" w:hAnsi="Arial" w:cs="Arial"/>
          <w:b/>
          <w:sz w:val="24"/>
          <w:szCs w:val="24"/>
        </w:rPr>
        <w:t xml:space="preserve">Kesimpulan </w:t>
      </w:r>
    </w:p>
    <w:p w:rsidR="00B64C8B" w:rsidRPr="009E09C1" w:rsidRDefault="00B64C8B" w:rsidP="009E09C1">
      <w:pPr>
        <w:spacing w:line="480" w:lineRule="auto"/>
        <w:contextualSpacing/>
        <w:rPr>
          <w:rFonts w:ascii="Arial" w:hAnsi="Arial" w:cs="Arial"/>
          <w:sz w:val="24"/>
          <w:szCs w:val="24"/>
          <w:lang w:val="en-US"/>
        </w:rPr>
      </w:pPr>
      <w:r w:rsidRPr="009E09C1">
        <w:rPr>
          <w:rFonts w:ascii="Arial" w:hAnsi="Arial" w:cs="Arial"/>
          <w:sz w:val="24"/>
          <w:szCs w:val="24"/>
          <w:lang w:val="en-US"/>
        </w:rPr>
        <w:t>Kesimpulan penelitian ini dari 4 variabel, variable context baik dengan persentase 78,72%, variable input sangat baik</w:t>
      </w:r>
      <w:r w:rsidR="009E09C1" w:rsidRPr="009E09C1">
        <w:rPr>
          <w:rFonts w:ascii="Arial" w:hAnsi="Arial" w:cs="Arial"/>
          <w:sz w:val="24"/>
          <w:szCs w:val="24"/>
          <w:lang w:val="en-US"/>
        </w:rPr>
        <w:t xml:space="preserve"> dengan persentase 80%</w:t>
      </w:r>
      <w:r w:rsidRPr="009E09C1">
        <w:rPr>
          <w:rFonts w:ascii="Arial" w:hAnsi="Arial" w:cs="Arial"/>
          <w:sz w:val="24"/>
          <w:szCs w:val="24"/>
          <w:lang w:val="en-US"/>
        </w:rPr>
        <w:t>, variable process  baik</w:t>
      </w:r>
      <w:r w:rsidR="009E09C1" w:rsidRPr="009E09C1">
        <w:rPr>
          <w:rFonts w:ascii="Arial" w:hAnsi="Arial" w:cs="Arial"/>
          <w:sz w:val="24"/>
          <w:szCs w:val="24"/>
          <w:lang w:val="en-US"/>
        </w:rPr>
        <w:t xml:space="preserve"> dengan persentase 76,03%</w:t>
      </w:r>
      <w:r w:rsidRPr="009E09C1">
        <w:rPr>
          <w:rFonts w:ascii="Arial" w:hAnsi="Arial" w:cs="Arial"/>
          <w:sz w:val="24"/>
          <w:szCs w:val="24"/>
          <w:lang w:val="en-US"/>
        </w:rPr>
        <w:t>, dan variable product sangat baik</w:t>
      </w:r>
      <w:r w:rsidR="009E09C1" w:rsidRPr="009E09C1">
        <w:rPr>
          <w:rFonts w:ascii="Arial" w:hAnsi="Arial" w:cs="Arial"/>
          <w:sz w:val="24"/>
          <w:szCs w:val="24"/>
          <w:lang w:val="en-US"/>
        </w:rPr>
        <w:t xml:space="preserve"> dengan persentase 81,82% dan secara keseluruhan dari variable CIPP PPLP cabang olahraga Anggar Sumatera Selatan pada kategori baik dengan persentase 78%.</w:t>
      </w:r>
    </w:p>
    <w:p w:rsidR="007C7381" w:rsidRPr="00F15A69" w:rsidRDefault="007C7381" w:rsidP="007C7381">
      <w:pPr>
        <w:pStyle w:val="ListParagraph"/>
        <w:spacing w:line="480" w:lineRule="auto"/>
        <w:ind w:left="709"/>
        <w:rPr>
          <w:rFonts w:ascii="Arial" w:hAnsi="Arial" w:cs="Arial"/>
          <w:b/>
          <w:sz w:val="24"/>
          <w:szCs w:val="24"/>
        </w:rPr>
      </w:pPr>
      <w:r>
        <w:rPr>
          <w:rFonts w:ascii="Arial" w:hAnsi="Arial" w:cs="Arial"/>
          <w:b/>
          <w:sz w:val="24"/>
          <w:szCs w:val="24"/>
        </w:rPr>
        <w:t xml:space="preserve">Rekomendasi </w:t>
      </w:r>
    </w:p>
    <w:p w:rsidR="007C7381" w:rsidRPr="009E09C1" w:rsidRDefault="007C7381" w:rsidP="009E09C1">
      <w:pPr>
        <w:pStyle w:val="ListParagraph"/>
        <w:spacing w:line="480" w:lineRule="auto"/>
        <w:ind w:left="284" w:firstLine="425"/>
        <w:rPr>
          <w:rFonts w:ascii="Arial" w:hAnsi="Arial" w:cs="Arial"/>
          <w:sz w:val="24"/>
          <w:szCs w:val="24"/>
        </w:rPr>
      </w:pPr>
      <w:r>
        <w:rPr>
          <w:rFonts w:ascii="Arial" w:hAnsi="Arial" w:cs="Arial"/>
          <w:sz w:val="24"/>
          <w:szCs w:val="24"/>
        </w:rPr>
        <w:t>Rekomendasi ini digunakan untuk memperbaiki beberapa subvariabel yang masih kurang untuk memperbaiki program pusat pembinaan dan latihan olahraga pelajar (PPLP) cabang olahraga anggar Sumatera Selatan. Adapun</w:t>
      </w:r>
      <w:r w:rsidR="009E09C1">
        <w:rPr>
          <w:rFonts w:ascii="Arial" w:hAnsi="Arial" w:cs="Arial"/>
          <w:sz w:val="24"/>
          <w:szCs w:val="24"/>
        </w:rPr>
        <w:t xml:space="preserve"> rekomendasinya sebagai berikut: p</w:t>
      </w:r>
      <w:r w:rsidRPr="009E09C1">
        <w:rPr>
          <w:rFonts w:ascii="Arial" w:hAnsi="Arial" w:cs="Arial"/>
          <w:sz w:val="24"/>
          <w:szCs w:val="24"/>
        </w:rPr>
        <w:t>erlunya tim monitoring khusus u</w:t>
      </w:r>
      <w:r w:rsidR="009E09C1">
        <w:rPr>
          <w:rFonts w:ascii="Arial" w:hAnsi="Arial" w:cs="Arial"/>
          <w:sz w:val="24"/>
          <w:szCs w:val="24"/>
        </w:rPr>
        <w:t xml:space="preserve">ntuk pengawasan program latihan, </w:t>
      </w:r>
      <w:r w:rsidRPr="009E09C1">
        <w:rPr>
          <w:rFonts w:ascii="Arial" w:hAnsi="Arial" w:cs="Arial"/>
          <w:sz w:val="24"/>
          <w:szCs w:val="24"/>
        </w:rPr>
        <w:t>penambahan pengadaan sarana latihan, karena  atlet masih ada yang menggunakan  sarana milik Pengprov IKASI Sumater</w:t>
      </w:r>
      <w:r w:rsidR="009E09C1">
        <w:rPr>
          <w:rFonts w:ascii="Arial" w:hAnsi="Arial" w:cs="Arial"/>
          <w:sz w:val="24"/>
          <w:szCs w:val="24"/>
        </w:rPr>
        <w:t xml:space="preserve">a Selatan, </w:t>
      </w:r>
      <w:r w:rsidRPr="009E09C1">
        <w:rPr>
          <w:rFonts w:ascii="Arial" w:hAnsi="Arial" w:cs="Arial"/>
          <w:sz w:val="24"/>
          <w:szCs w:val="24"/>
        </w:rPr>
        <w:t xml:space="preserve">pengadaan prasarana tempat latihan, agar atlet  PPLP terpisah dengan atlet </w:t>
      </w:r>
      <w:r w:rsidR="009E09C1">
        <w:rPr>
          <w:rFonts w:ascii="Arial" w:hAnsi="Arial" w:cs="Arial"/>
          <w:sz w:val="24"/>
          <w:szCs w:val="24"/>
        </w:rPr>
        <w:t xml:space="preserve">Pengvrov IKASI </w:t>
      </w:r>
      <w:r w:rsidR="009E09C1">
        <w:rPr>
          <w:rFonts w:ascii="Arial" w:hAnsi="Arial" w:cs="Arial"/>
          <w:sz w:val="24"/>
          <w:szCs w:val="24"/>
        </w:rPr>
        <w:lastRenderedPageBreak/>
        <w:t>Sumatera Selatan, p</w:t>
      </w:r>
      <w:r w:rsidRPr="009E09C1">
        <w:rPr>
          <w:rFonts w:ascii="Arial" w:hAnsi="Arial" w:cs="Arial"/>
          <w:sz w:val="24"/>
          <w:szCs w:val="24"/>
        </w:rPr>
        <w:t xml:space="preserve">erlunya dilakukan koordinasi dengan Dinas Pendidikan Provinsi Sumatera Selatan berkaitan dengan akademis atlet dan kelanjutan </w:t>
      </w:r>
      <w:r w:rsidR="009E09C1">
        <w:rPr>
          <w:rFonts w:ascii="Arial" w:hAnsi="Arial" w:cs="Arial"/>
          <w:sz w:val="24"/>
          <w:szCs w:val="24"/>
        </w:rPr>
        <w:t xml:space="preserve">sekolah atlet, </w:t>
      </w:r>
      <w:r w:rsidRPr="009E09C1">
        <w:rPr>
          <w:rFonts w:ascii="Arial" w:hAnsi="Arial" w:cs="Arial"/>
          <w:sz w:val="24"/>
          <w:szCs w:val="24"/>
        </w:rPr>
        <w:t>pengadaan kendaraan oprasional untuk atlet, sebab masih banyak atlet yang pergi ke se</w:t>
      </w:r>
      <w:r w:rsidR="009E09C1">
        <w:rPr>
          <w:rFonts w:ascii="Arial" w:hAnsi="Arial" w:cs="Arial"/>
          <w:sz w:val="24"/>
          <w:szCs w:val="24"/>
        </w:rPr>
        <w:t>kolah membawa kendaraan sendiri, p</w:t>
      </w:r>
      <w:r w:rsidRPr="00F649EF">
        <w:rPr>
          <w:rFonts w:ascii="Arial" w:hAnsi="Arial" w:cs="Arial"/>
          <w:sz w:val="24"/>
          <w:szCs w:val="24"/>
        </w:rPr>
        <w:t>emberian penghargaan seperti beasiswa</w:t>
      </w:r>
      <w:r>
        <w:rPr>
          <w:rFonts w:ascii="Arial" w:hAnsi="Arial" w:cs="Arial"/>
          <w:sz w:val="24"/>
          <w:szCs w:val="24"/>
        </w:rPr>
        <w:t xml:space="preserve"> sekol</w:t>
      </w:r>
      <w:r w:rsidR="009E09C1">
        <w:rPr>
          <w:rFonts w:ascii="Arial" w:hAnsi="Arial" w:cs="Arial"/>
          <w:sz w:val="24"/>
          <w:szCs w:val="24"/>
        </w:rPr>
        <w:t>ah untuk atlet yang berprestasi, p</w:t>
      </w:r>
      <w:r>
        <w:rPr>
          <w:rFonts w:ascii="Arial" w:hAnsi="Arial" w:cs="Arial"/>
          <w:sz w:val="24"/>
          <w:szCs w:val="24"/>
        </w:rPr>
        <w:t xml:space="preserve">emberian bonus untuk pelatih dan </w:t>
      </w:r>
      <w:r w:rsidR="009E09C1">
        <w:rPr>
          <w:rFonts w:ascii="Arial" w:hAnsi="Arial" w:cs="Arial"/>
          <w:sz w:val="24"/>
          <w:szCs w:val="24"/>
        </w:rPr>
        <w:t>atlet yang telah berprestasi, k</w:t>
      </w:r>
      <w:r w:rsidRPr="009E09C1">
        <w:rPr>
          <w:rFonts w:ascii="Arial" w:hAnsi="Arial" w:cs="Arial"/>
          <w:sz w:val="24"/>
          <w:szCs w:val="24"/>
        </w:rPr>
        <w:t>omponen fisik dan antropometri harus lebih diperhatikan dalam seleksi atlet.</w:t>
      </w:r>
    </w:p>
    <w:p w:rsidR="007C7381" w:rsidRDefault="007C7381" w:rsidP="007C7381">
      <w:pPr>
        <w:pStyle w:val="ListParagraph"/>
        <w:autoSpaceDE w:val="0"/>
        <w:autoSpaceDN w:val="0"/>
        <w:adjustRightInd w:val="0"/>
        <w:spacing w:line="480" w:lineRule="auto"/>
        <w:ind w:left="0"/>
        <w:rPr>
          <w:rFonts w:ascii="Arial" w:hAnsi="Arial" w:cs="Arial"/>
          <w:sz w:val="24"/>
          <w:szCs w:val="24"/>
        </w:rPr>
      </w:pPr>
    </w:p>
    <w:p w:rsidR="007C7381" w:rsidRDefault="007C7381" w:rsidP="007C7381">
      <w:pPr>
        <w:pStyle w:val="ListParagraph"/>
        <w:autoSpaceDE w:val="0"/>
        <w:autoSpaceDN w:val="0"/>
        <w:adjustRightInd w:val="0"/>
        <w:spacing w:line="480" w:lineRule="auto"/>
        <w:ind w:left="0"/>
        <w:rPr>
          <w:rFonts w:ascii="Arial" w:hAnsi="Arial" w:cs="Arial"/>
          <w:b/>
          <w:sz w:val="24"/>
          <w:szCs w:val="24"/>
        </w:rPr>
      </w:pPr>
      <w:r w:rsidRPr="004F5633">
        <w:rPr>
          <w:rFonts w:ascii="Arial" w:hAnsi="Arial" w:cs="Arial"/>
          <w:b/>
          <w:sz w:val="24"/>
          <w:szCs w:val="24"/>
        </w:rPr>
        <w:t>DAFTAR PUSTAKA</w:t>
      </w:r>
    </w:p>
    <w:p w:rsidR="000E29A2" w:rsidRPr="00A008D8" w:rsidRDefault="000E29A2" w:rsidP="00A008D8">
      <w:pPr>
        <w:pStyle w:val="ListParagraph"/>
        <w:numPr>
          <w:ilvl w:val="0"/>
          <w:numId w:val="10"/>
        </w:numPr>
        <w:spacing w:after="120" w:line="360" w:lineRule="auto"/>
        <w:rPr>
          <w:rFonts w:ascii="Arial" w:hAnsi="Arial" w:cs="Arial"/>
          <w:color w:val="ED7D31" w:themeColor="accent2"/>
          <w:sz w:val="24"/>
          <w:szCs w:val="24"/>
        </w:rPr>
      </w:pPr>
      <w:r w:rsidRPr="00D82829">
        <w:rPr>
          <w:noProof/>
          <w:lang w:val="en-US"/>
        </w:rPr>
        <mc:AlternateContent>
          <mc:Choice Requires="wps">
            <w:drawing>
              <wp:anchor distT="0" distB="0" distL="114300" distR="114300" simplePos="0" relativeHeight="251663360" behindDoc="0" locked="0" layoutInCell="1" allowOverlap="1" wp14:anchorId="23DE7A1E" wp14:editId="28FF9B3B">
                <wp:simplePos x="0" y="0"/>
                <wp:positionH relativeFrom="column">
                  <wp:posOffset>5057140</wp:posOffset>
                </wp:positionH>
                <wp:positionV relativeFrom="paragraph">
                  <wp:posOffset>-1016635</wp:posOffset>
                </wp:positionV>
                <wp:extent cx="365760" cy="279400"/>
                <wp:effectExtent l="0" t="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2794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B1E3B2" id="Rectangle 12" o:spid="_x0000_s1026" style="position:absolute;margin-left:398.2pt;margin-top:-80.05pt;width:28.8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" fillcolor="window" stroked="f" strokeweight="2pt">
                <v:path arrowok="t"/>
              </v:rect>
            </w:pict>
          </mc:Fallback>
        </mc:AlternateContent>
      </w:r>
      <w:bookmarkStart w:id="0" w:name="_GoBack"/>
      <w:bookmarkEnd w:id="0"/>
      <w:r w:rsidRPr="00A008D8">
        <w:rPr>
          <w:rFonts w:ascii="Arial" w:hAnsi="Arial" w:cs="Arial"/>
          <w:color w:val="ED7D31" w:themeColor="accent2"/>
          <w:sz w:val="24"/>
          <w:szCs w:val="24"/>
        </w:rPr>
        <w:t xml:space="preserve">Arikunto, Suharsimi dan Cepi, Safruddin Abdul Jabar. 2014. </w:t>
      </w:r>
      <w:r w:rsidRPr="00A008D8">
        <w:rPr>
          <w:rFonts w:ascii="Arial" w:hAnsi="Arial" w:cs="Arial"/>
          <w:b/>
          <w:i/>
          <w:color w:val="ED7D31" w:themeColor="accent2"/>
          <w:sz w:val="24"/>
          <w:szCs w:val="24"/>
        </w:rPr>
        <w:t>Evaluasi Program Pendidikan</w:t>
      </w:r>
      <w:r w:rsidRPr="00A008D8">
        <w:rPr>
          <w:rFonts w:ascii="Arial" w:hAnsi="Arial" w:cs="Arial"/>
          <w:color w:val="ED7D31" w:themeColor="accent2"/>
          <w:sz w:val="24"/>
          <w:szCs w:val="24"/>
        </w:rPr>
        <w:t>. Jakarta: PT Bumi Aksara</w:t>
      </w:r>
    </w:p>
    <w:p w:rsidR="000E29A2" w:rsidRPr="00402FC3" w:rsidRDefault="000E29A2" w:rsidP="000E29A2">
      <w:pPr>
        <w:spacing w:after="120" w:line="360" w:lineRule="auto"/>
        <w:ind w:left="709" w:hanging="709"/>
        <w:rPr>
          <w:rFonts w:ascii="Arial" w:hAnsi="Arial" w:cs="Arial"/>
          <w:color w:val="ED7D31" w:themeColor="accent2"/>
          <w:sz w:val="24"/>
          <w:szCs w:val="24"/>
        </w:rPr>
      </w:pPr>
      <w:r w:rsidRPr="00402FC3">
        <w:rPr>
          <w:rFonts w:ascii="Arial" w:hAnsi="Arial" w:cs="Arial"/>
          <w:color w:val="ED7D31" w:themeColor="accent2"/>
          <w:sz w:val="24"/>
          <w:szCs w:val="24"/>
        </w:rPr>
        <w:t xml:space="preserve">Bompa, Tudor O. 2009. </w:t>
      </w:r>
      <w:r w:rsidRPr="00402FC3">
        <w:rPr>
          <w:rFonts w:ascii="Arial" w:hAnsi="Arial" w:cs="Arial"/>
          <w:b/>
          <w:i/>
          <w:color w:val="ED7D31" w:themeColor="accent2"/>
          <w:sz w:val="24"/>
          <w:szCs w:val="24"/>
        </w:rPr>
        <w:t>Periodization: Theory And Methodology of Trainning</w:t>
      </w:r>
      <w:r w:rsidRPr="00402FC3">
        <w:rPr>
          <w:rFonts w:ascii="Arial" w:hAnsi="Arial" w:cs="Arial"/>
          <w:color w:val="ED7D31" w:themeColor="accent2"/>
          <w:sz w:val="24"/>
          <w:szCs w:val="24"/>
        </w:rPr>
        <w:t>. Iowa: Printed in the United State of America.</w:t>
      </w:r>
    </w:p>
    <w:p w:rsidR="000E29A2" w:rsidRPr="00D82829" w:rsidRDefault="000E29A2" w:rsidP="000E29A2">
      <w:pPr>
        <w:pStyle w:val="NoSpacing"/>
        <w:spacing w:after="120" w:line="360" w:lineRule="auto"/>
        <w:ind w:left="720" w:hanging="720"/>
        <w:jc w:val="both"/>
        <w:rPr>
          <w:rFonts w:ascii="Arial" w:hAnsi="Arial" w:cs="Arial"/>
          <w:color w:val="ED7D31" w:themeColor="accent2"/>
          <w:sz w:val="24"/>
          <w:szCs w:val="24"/>
          <w:lang w:val="id-ID"/>
        </w:rPr>
      </w:pPr>
      <w:r w:rsidRPr="00D82829">
        <w:rPr>
          <w:rFonts w:ascii="Arial" w:hAnsi="Arial" w:cs="Arial"/>
          <w:color w:val="ED7D31" w:themeColor="accent2"/>
          <w:sz w:val="24"/>
          <w:szCs w:val="24"/>
        </w:rPr>
        <w:t>Hogan, R. Lance. 2007</w:t>
      </w:r>
      <w:r w:rsidRPr="00D82829">
        <w:rPr>
          <w:rFonts w:ascii="Arial" w:hAnsi="Arial" w:cs="Arial"/>
          <w:color w:val="ED7D31" w:themeColor="accent2"/>
          <w:sz w:val="24"/>
          <w:szCs w:val="24"/>
          <w:lang w:val="id-ID"/>
        </w:rPr>
        <w:t xml:space="preserve">. </w:t>
      </w:r>
      <w:r w:rsidRPr="00D82829">
        <w:rPr>
          <w:rFonts w:ascii="Arial" w:hAnsi="Arial" w:cs="Arial"/>
          <w:b/>
          <w:i/>
          <w:color w:val="ED7D31" w:themeColor="accent2"/>
          <w:sz w:val="24"/>
          <w:szCs w:val="24"/>
        </w:rPr>
        <w:t>The Historical Development of Program Evaluation:Exploring The Past and Present.</w:t>
      </w:r>
      <w:r w:rsidRPr="00D82829">
        <w:rPr>
          <w:rFonts w:ascii="Arial" w:hAnsi="Arial" w:cs="Arial"/>
          <w:i/>
          <w:color w:val="ED7D31" w:themeColor="accent2"/>
          <w:sz w:val="24"/>
          <w:szCs w:val="24"/>
        </w:rPr>
        <w:t xml:space="preserve"> </w:t>
      </w:r>
      <w:r w:rsidRPr="00D82829">
        <w:rPr>
          <w:rFonts w:ascii="Arial" w:hAnsi="Arial" w:cs="Arial"/>
          <w:color w:val="ED7D31" w:themeColor="accent2"/>
          <w:sz w:val="24"/>
          <w:szCs w:val="24"/>
        </w:rPr>
        <w:t>Online Journal of Workforce Educational and Development,</w:t>
      </w:r>
      <w:r w:rsidRPr="00D82829">
        <w:rPr>
          <w:rFonts w:ascii="Arial" w:hAnsi="Arial" w:cs="Arial"/>
          <w:color w:val="ED7D31" w:themeColor="accent2"/>
          <w:sz w:val="24"/>
          <w:szCs w:val="24"/>
          <w:lang w:val="id-ID"/>
        </w:rPr>
        <w:t xml:space="preserve"> </w:t>
      </w:r>
      <w:r w:rsidRPr="00D82829">
        <w:rPr>
          <w:rFonts w:ascii="Arial" w:hAnsi="Arial" w:cs="Arial"/>
          <w:color w:val="ED7D31" w:themeColor="accent2"/>
          <w:sz w:val="24"/>
          <w:szCs w:val="24"/>
        </w:rPr>
        <w:t xml:space="preserve">2(4):1-14, </w:t>
      </w:r>
      <w:r w:rsidRPr="00D82829">
        <w:rPr>
          <w:rFonts w:ascii="Arial" w:hAnsi="Arial" w:cs="Arial"/>
          <w:color w:val="ED7D31" w:themeColor="accent2"/>
          <w:sz w:val="24"/>
          <w:szCs w:val="24"/>
          <w:u w:val="single"/>
        </w:rPr>
        <w:t>opensiuc.lib.siu.edu/ojwed/vol2/iss4/5/</w:t>
      </w:r>
      <w:r w:rsidRPr="00D82829">
        <w:rPr>
          <w:rFonts w:ascii="Arial" w:hAnsi="Arial" w:cs="Arial"/>
          <w:color w:val="ED7D31" w:themeColor="accent2"/>
          <w:sz w:val="24"/>
          <w:szCs w:val="24"/>
        </w:rPr>
        <w:t xml:space="preserve"> (diakses 3 desember 2015).</w:t>
      </w:r>
    </w:p>
    <w:p w:rsidR="000E29A2" w:rsidRPr="00D82829" w:rsidRDefault="000E29A2" w:rsidP="000E29A2">
      <w:pPr>
        <w:spacing w:after="120" w:line="360" w:lineRule="auto"/>
        <w:ind w:left="851" w:hanging="851"/>
        <w:rPr>
          <w:rFonts w:ascii="Arial" w:hAnsi="Arial" w:cs="Arial"/>
          <w:color w:val="FF0000"/>
          <w:sz w:val="24"/>
          <w:szCs w:val="24"/>
        </w:rPr>
      </w:pPr>
      <w:r w:rsidRPr="00D82829">
        <w:rPr>
          <w:rFonts w:ascii="Arial" w:hAnsi="Arial" w:cs="Arial"/>
          <w:color w:val="FF0000"/>
          <w:sz w:val="24"/>
          <w:szCs w:val="24"/>
        </w:rPr>
        <w:t xml:space="preserve">Stufflebeam, Daniel L and Coryn, Chris L. S. 2014. </w:t>
      </w:r>
      <w:r w:rsidRPr="00D82829">
        <w:rPr>
          <w:rFonts w:ascii="Arial" w:hAnsi="Arial" w:cs="Arial"/>
          <w:b/>
          <w:bCs/>
          <w:i/>
          <w:color w:val="FF0000"/>
          <w:sz w:val="24"/>
          <w:szCs w:val="24"/>
        </w:rPr>
        <w:t>Evaluation Theory, Models, and Applications</w:t>
      </w:r>
      <w:r w:rsidRPr="00D82829">
        <w:rPr>
          <w:rFonts w:ascii="Arial" w:hAnsi="Arial" w:cs="Arial"/>
          <w:b/>
          <w:bCs/>
          <w:color w:val="FF0000"/>
          <w:sz w:val="24"/>
          <w:szCs w:val="24"/>
        </w:rPr>
        <w:t>.</w:t>
      </w:r>
      <w:r w:rsidRPr="00D82829">
        <w:rPr>
          <w:rFonts w:ascii="Arial" w:hAnsi="Arial" w:cs="Arial"/>
          <w:bCs/>
          <w:color w:val="FF0000"/>
          <w:sz w:val="24"/>
          <w:szCs w:val="24"/>
        </w:rPr>
        <w:t xml:space="preserve"> </w:t>
      </w:r>
      <w:r w:rsidRPr="00D82829">
        <w:rPr>
          <w:rFonts w:ascii="Arial" w:hAnsi="Arial" w:cs="Arial"/>
          <w:color w:val="FF0000"/>
          <w:sz w:val="24"/>
          <w:szCs w:val="24"/>
        </w:rPr>
        <w:t>United States Of America: Jossey Bass.</w:t>
      </w:r>
    </w:p>
    <w:p w:rsidR="000E29A2" w:rsidRPr="00D82829" w:rsidRDefault="000E29A2" w:rsidP="000E29A2">
      <w:pPr>
        <w:pStyle w:val="NoSpacing"/>
        <w:spacing w:after="120" w:line="360" w:lineRule="auto"/>
        <w:ind w:left="709" w:hanging="709"/>
        <w:jc w:val="both"/>
        <w:rPr>
          <w:rFonts w:ascii="Arial" w:hAnsi="Arial" w:cs="Arial"/>
          <w:color w:val="FF0000"/>
          <w:sz w:val="24"/>
          <w:szCs w:val="24"/>
          <w:lang w:val="id-ID"/>
        </w:rPr>
      </w:pPr>
      <w:r w:rsidRPr="00D82829">
        <w:rPr>
          <w:rFonts w:ascii="Arial" w:hAnsi="Arial" w:cs="Arial"/>
          <w:color w:val="FF0000"/>
          <w:sz w:val="24"/>
          <w:szCs w:val="24"/>
        </w:rPr>
        <w:t>Sudjana, Djudju</w:t>
      </w:r>
      <w:r w:rsidRPr="00D82829">
        <w:rPr>
          <w:rFonts w:ascii="Arial" w:hAnsi="Arial" w:cs="Arial"/>
          <w:color w:val="FF0000"/>
          <w:sz w:val="24"/>
          <w:szCs w:val="24"/>
          <w:lang w:val="id-ID"/>
        </w:rPr>
        <w:t xml:space="preserve">. </w:t>
      </w:r>
      <w:r w:rsidRPr="00D82829">
        <w:rPr>
          <w:rFonts w:ascii="Arial" w:hAnsi="Arial" w:cs="Arial"/>
          <w:color w:val="FF0000"/>
          <w:sz w:val="24"/>
          <w:szCs w:val="24"/>
        </w:rPr>
        <w:t>2008.</w:t>
      </w:r>
      <w:r w:rsidRPr="00D82829">
        <w:rPr>
          <w:rFonts w:ascii="Arial" w:hAnsi="Arial" w:cs="Arial"/>
          <w:color w:val="FF0000"/>
          <w:sz w:val="24"/>
          <w:szCs w:val="24"/>
          <w:lang w:val="id-ID"/>
        </w:rPr>
        <w:t xml:space="preserve"> </w:t>
      </w:r>
      <w:r w:rsidRPr="00D82829">
        <w:rPr>
          <w:rFonts w:ascii="Arial" w:hAnsi="Arial" w:cs="Arial"/>
          <w:b/>
          <w:i/>
          <w:color w:val="FF0000"/>
          <w:sz w:val="24"/>
          <w:szCs w:val="24"/>
        </w:rPr>
        <w:t>Evaluasi Program Pendidikan Luar Sekolah</w:t>
      </w:r>
      <w:r w:rsidRPr="00D82829">
        <w:rPr>
          <w:rFonts w:ascii="Arial" w:hAnsi="Arial" w:cs="Arial"/>
          <w:i/>
          <w:color w:val="FF0000"/>
          <w:sz w:val="24"/>
          <w:szCs w:val="24"/>
        </w:rPr>
        <w:t xml:space="preserve">. </w:t>
      </w:r>
      <w:r w:rsidRPr="00D82829">
        <w:rPr>
          <w:rFonts w:ascii="Arial" w:hAnsi="Arial" w:cs="Arial"/>
          <w:color w:val="FF0000"/>
          <w:sz w:val="24"/>
          <w:szCs w:val="24"/>
        </w:rPr>
        <w:t>Bandung: PT Remaja Rosdakarya</w:t>
      </w:r>
      <w:r w:rsidRPr="00D82829">
        <w:rPr>
          <w:rFonts w:ascii="Arial" w:hAnsi="Arial" w:cs="Arial"/>
          <w:color w:val="FF0000"/>
          <w:sz w:val="24"/>
          <w:szCs w:val="24"/>
          <w:lang w:val="id-ID"/>
        </w:rPr>
        <w:t>.</w:t>
      </w:r>
    </w:p>
    <w:p w:rsidR="000E29A2" w:rsidRPr="00D82829" w:rsidRDefault="000E29A2" w:rsidP="000E29A2">
      <w:pPr>
        <w:spacing w:after="120" w:line="360" w:lineRule="auto"/>
        <w:ind w:left="709" w:hanging="709"/>
        <w:rPr>
          <w:rFonts w:ascii="Arial" w:hAnsi="Arial" w:cs="Arial"/>
          <w:color w:val="FF0000"/>
          <w:sz w:val="24"/>
          <w:szCs w:val="24"/>
        </w:rPr>
      </w:pPr>
      <w:r w:rsidRPr="00D82829">
        <w:rPr>
          <w:rFonts w:ascii="Arial" w:hAnsi="Arial" w:cs="Arial"/>
          <w:color w:val="FF0000"/>
          <w:sz w:val="24"/>
          <w:szCs w:val="24"/>
        </w:rPr>
        <w:t xml:space="preserve">Tangkudung, James. 2012. </w:t>
      </w:r>
      <w:r w:rsidRPr="00D82829">
        <w:rPr>
          <w:rFonts w:ascii="Arial" w:hAnsi="Arial" w:cs="Arial"/>
          <w:b/>
          <w:i/>
          <w:color w:val="FF0000"/>
          <w:sz w:val="24"/>
          <w:szCs w:val="24"/>
        </w:rPr>
        <w:t>Kepelatihan Olahraga “Pembinaan Prestasi Olahraga” Edisi II</w:t>
      </w:r>
      <w:r w:rsidRPr="00D82829">
        <w:rPr>
          <w:rFonts w:ascii="Arial" w:hAnsi="Arial" w:cs="Arial"/>
          <w:b/>
          <w:color w:val="FF0000"/>
          <w:sz w:val="24"/>
          <w:szCs w:val="24"/>
        </w:rPr>
        <w:t>.</w:t>
      </w:r>
      <w:r w:rsidRPr="00D82829">
        <w:rPr>
          <w:rFonts w:ascii="Arial" w:hAnsi="Arial" w:cs="Arial"/>
          <w:color w:val="FF0000"/>
          <w:sz w:val="24"/>
          <w:szCs w:val="24"/>
        </w:rPr>
        <w:t xml:space="preserve"> Jakarta: Cerdas Jaya.</w:t>
      </w:r>
    </w:p>
    <w:p w:rsidR="000E29A2" w:rsidRDefault="000E29A2" w:rsidP="000E29A2">
      <w:pPr>
        <w:spacing w:after="120" w:line="360" w:lineRule="auto"/>
        <w:ind w:left="709" w:hanging="709"/>
        <w:rPr>
          <w:rFonts w:ascii="Arial" w:hAnsi="Arial" w:cs="Arial"/>
          <w:color w:val="ED7D31" w:themeColor="accent2"/>
          <w:sz w:val="24"/>
          <w:szCs w:val="24"/>
        </w:rPr>
      </w:pPr>
      <w:r w:rsidRPr="00D82829">
        <w:rPr>
          <w:rFonts w:ascii="Arial" w:hAnsi="Arial" w:cs="Arial"/>
          <w:color w:val="ED7D31" w:themeColor="accent2"/>
          <w:sz w:val="24"/>
          <w:szCs w:val="24"/>
        </w:rPr>
        <w:t xml:space="preserve">Widiastuti. 2011. </w:t>
      </w:r>
      <w:r w:rsidRPr="00D82829">
        <w:rPr>
          <w:rFonts w:ascii="Arial" w:hAnsi="Arial" w:cs="Arial"/>
          <w:b/>
          <w:i/>
          <w:color w:val="ED7D31" w:themeColor="accent2"/>
          <w:sz w:val="24"/>
          <w:szCs w:val="24"/>
        </w:rPr>
        <w:t>Tes dan Pengukuran Olahraga</w:t>
      </w:r>
      <w:r w:rsidRPr="00D82829">
        <w:rPr>
          <w:rFonts w:ascii="Arial" w:hAnsi="Arial" w:cs="Arial"/>
          <w:i/>
          <w:color w:val="ED7D31" w:themeColor="accent2"/>
          <w:sz w:val="24"/>
          <w:szCs w:val="24"/>
        </w:rPr>
        <w:t xml:space="preserve">. </w:t>
      </w:r>
      <w:r w:rsidRPr="00D82829">
        <w:rPr>
          <w:rFonts w:ascii="Arial" w:hAnsi="Arial" w:cs="Arial"/>
          <w:color w:val="ED7D31" w:themeColor="accent2"/>
          <w:sz w:val="24"/>
          <w:szCs w:val="24"/>
        </w:rPr>
        <w:t>Jakarta: Bumi Aksara.</w:t>
      </w:r>
    </w:p>
    <w:p w:rsidR="00A008D8" w:rsidRDefault="00A008D8" w:rsidP="00A008D8">
      <w:pPr>
        <w:spacing w:after="120" w:line="360" w:lineRule="auto"/>
        <w:ind w:left="851" w:hanging="851"/>
        <w:rPr>
          <w:rFonts w:ascii="Arial" w:hAnsi="Arial" w:cs="Arial"/>
          <w:sz w:val="24"/>
          <w:szCs w:val="24"/>
        </w:rPr>
      </w:pPr>
      <w:r>
        <w:rPr>
          <w:rFonts w:ascii="Arial" w:hAnsi="Arial" w:cs="Arial"/>
          <w:sz w:val="24"/>
          <w:szCs w:val="24"/>
        </w:rPr>
        <w:lastRenderedPageBreak/>
        <w:t xml:space="preserve">Royse, </w:t>
      </w:r>
      <w:r w:rsidRPr="00813FC6">
        <w:rPr>
          <w:rFonts w:ascii="Arial" w:hAnsi="Arial" w:cs="Arial"/>
          <w:sz w:val="24"/>
          <w:szCs w:val="24"/>
        </w:rPr>
        <w:t>David</w:t>
      </w:r>
      <w:r>
        <w:rPr>
          <w:rFonts w:ascii="Arial" w:hAnsi="Arial" w:cs="Arial"/>
          <w:sz w:val="24"/>
          <w:szCs w:val="24"/>
        </w:rPr>
        <w:t>,</w:t>
      </w:r>
      <w:r w:rsidRPr="00813FC6">
        <w:rPr>
          <w:rFonts w:ascii="Arial" w:hAnsi="Arial" w:cs="Arial"/>
          <w:sz w:val="24"/>
          <w:szCs w:val="24"/>
        </w:rPr>
        <w:t xml:space="preserve"> </w:t>
      </w:r>
      <w:r>
        <w:rPr>
          <w:rFonts w:ascii="Arial" w:hAnsi="Arial" w:cs="Arial"/>
          <w:sz w:val="24"/>
          <w:szCs w:val="24"/>
        </w:rPr>
        <w:t>dkk. 2010.</w:t>
      </w:r>
      <w:r w:rsidRPr="00813FC6">
        <w:rPr>
          <w:rFonts w:ascii="Arial" w:hAnsi="Arial" w:cs="Arial"/>
          <w:sz w:val="24"/>
          <w:szCs w:val="24"/>
        </w:rPr>
        <w:t xml:space="preserve"> </w:t>
      </w:r>
      <w:r w:rsidRPr="005072A9">
        <w:rPr>
          <w:rFonts w:ascii="Arial" w:hAnsi="Arial" w:cs="Arial"/>
          <w:b/>
          <w:i/>
          <w:sz w:val="24"/>
          <w:szCs w:val="24"/>
        </w:rPr>
        <w:t>Program Evaluation An Indtroduction fift edition</w:t>
      </w:r>
      <w:r w:rsidRPr="005072A9">
        <w:rPr>
          <w:rFonts w:ascii="Arial" w:hAnsi="Arial" w:cs="Arial"/>
          <w:b/>
          <w:sz w:val="24"/>
          <w:szCs w:val="24"/>
        </w:rPr>
        <w:t>.</w:t>
      </w:r>
      <w:r>
        <w:rPr>
          <w:rFonts w:ascii="Arial" w:hAnsi="Arial" w:cs="Arial"/>
          <w:sz w:val="24"/>
          <w:szCs w:val="24"/>
        </w:rPr>
        <w:t xml:space="preserve"> </w:t>
      </w:r>
      <w:r w:rsidRPr="00813FC6">
        <w:rPr>
          <w:rFonts w:ascii="Arial" w:hAnsi="Arial" w:cs="Arial"/>
          <w:sz w:val="24"/>
          <w:szCs w:val="24"/>
        </w:rPr>
        <w:t xml:space="preserve">Canada: </w:t>
      </w:r>
      <w:r>
        <w:rPr>
          <w:rFonts w:ascii="Arial" w:hAnsi="Arial" w:cs="Arial"/>
          <w:sz w:val="24"/>
          <w:szCs w:val="24"/>
        </w:rPr>
        <w:t>Wadsworth Cengage Learning.</w:t>
      </w:r>
    </w:p>
    <w:p w:rsidR="00A008D8" w:rsidRPr="00D82829" w:rsidRDefault="00A008D8" w:rsidP="000E29A2">
      <w:pPr>
        <w:spacing w:after="120" w:line="360" w:lineRule="auto"/>
        <w:ind w:left="709" w:hanging="709"/>
        <w:rPr>
          <w:rFonts w:ascii="Arial" w:hAnsi="Arial" w:cs="Arial"/>
          <w:color w:val="ED7D31" w:themeColor="accent2"/>
          <w:sz w:val="24"/>
          <w:szCs w:val="24"/>
        </w:rPr>
      </w:pPr>
    </w:p>
    <w:p w:rsidR="000E29A2" w:rsidRPr="00DC5479" w:rsidRDefault="000E29A2" w:rsidP="000E29A2">
      <w:pPr>
        <w:spacing w:after="120" w:line="360" w:lineRule="auto"/>
        <w:ind w:left="709" w:hanging="709"/>
        <w:rPr>
          <w:rFonts w:ascii="Arial" w:hAnsi="Arial" w:cs="Arial"/>
          <w:sz w:val="24"/>
          <w:szCs w:val="24"/>
        </w:rPr>
      </w:pPr>
    </w:p>
    <w:p w:rsidR="000E29A2" w:rsidRDefault="000E29A2" w:rsidP="000E29A2"/>
    <w:p w:rsidR="000E29A2" w:rsidRDefault="000E29A2" w:rsidP="000E29A2"/>
    <w:p w:rsidR="00F66FFA" w:rsidRDefault="00F66FFA" w:rsidP="000E29A2">
      <w:pPr>
        <w:pStyle w:val="ListParagraph"/>
        <w:autoSpaceDE w:val="0"/>
        <w:autoSpaceDN w:val="0"/>
        <w:adjustRightInd w:val="0"/>
        <w:spacing w:after="120" w:line="360" w:lineRule="auto"/>
        <w:ind w:left="709" w:hanging="709"/>
      </w:pPr>
    </w:p>
    <w:sectPr w:rsidR="00F66FFA" w:rsidSect="00B64C8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ED" w:rsidRDefault="00F72FED" w:rsidP="007C7381">
      <w:r>
        <w:separator/>
      </w:r>
    </w:p>
  </w:endnote>
  <w:endnote w:type="continuationSeparator" w:id="0">
    <w:p w:rsidR="00F72FED" w:rsidRDefault="00F72FED" w:rsidP="007C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ED" w:rsidRDefault="00F72FED" w:rsidP="007C7381">
      <w:r>
        <w:separator/>
      </w:r>
    </w:p>
  </w:footnote>
  <w:footnote w:type="continuationSeparator" w:id="0">
    <w:p w:rsidR="00F72FED" w:rsidRDefault="00F72FED" w:rsidP="007C7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1B77"/>
    <w:multiLevelType w:val="hybridMultilevel"/>
    <w:tmpl w:val="6F325480"/>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1FE70A2"/>
    <w:multiLevelType w:val="hybridMultilevel"/>
    <w:tmpl w:val="C12C5B28"/>
    <w:lvl w:ilvl="0" w:tplc="7C52E6C6">
      <w:start w:val="1"/>
      <w:numFmt w:val="decimal"/>
      <w:lvlText w:val="%1."/>
      <w:lvlJc w:val="left"/>
      <w:pPr>
        <w:ind w:left="1516" w:hanging="360"/>
      </w:pPr>
      <w:rPr>
        <w:i w:val="0"/>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
    <w:nsid w:val="17A72436"/>
    <w:multiLevelType w:val="hybridMultilevel"/>
    <w:tmpl w:val="E18A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46787"/>
    <w:multiLevelType w:val="hybridMultilevel"/>
    <w:tmpl w:val="3ECA1C7C"/>
    <w:lvl w:ilvl="0" w:tplc="0226A7B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4853DDC"/>
    <w:multiLevelType w:val="hybridMultilevel"/>
    <w:tmpl w:val="E0B88C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9367CB9"/>
    <w:multiLevelType w:val="hybridMultilevel"/>
    <w:tmpl w:val="BFCEC056"/>
    <w:lvl w:ilvl="0" w:tplc="349EF62C">
      <w:start w:val="1"/>
      <w:numFmt w:val="decimal"/>
      <w:lvlText w:val="%1."/>
      <w:lvlJc w:val="left"/>
      <w:pPr>
        <w:ind w:left="426" w:hanging="360"/>
      </w:pPr>
    </w:lvl>
    <w:lvl w:ilvl="1" w:tplc="04210019">
      <w:start w:val="1"/>
      <w:numFmt w:val="lowerLetter"/>
      <w:lvlText w:val="%2."/>
      <w:lvlJc w:val="left"/>
      <w:pPr>
        <w:ind w:left="1146" w:hanging="360"/>
      </w:pPr>
    </w:lvl>
    <w:lvl w:ilvl="2" w:tplc="0421001B">
      <w:start w:val="1"/>
      <w:numFmt w:val="lowerRoman"/>
      <w:lvlText w:val="%3."/>
      <w:lvlJc w:val="right"/>
      <w:pPr>
        <w:ind w:left="1866" w:hanging="180"/>
      </w:pPr>
    </w:lvl>
    <w:lvl w:ilvl="3" w:tplc="0421000F">
      <w:start w:val="1"/>
      <w:numFmt w:val="decimal"/>
      <w:lvlText w:val="%4."/>
      <w:lvlJc w:val="left"/>
      <w:pPr>
        <w:ind w:left="2586" w:hanging="360"/>
      </w:pPr>
    </w:lvl>
    <w:lvl w:ilvl="4" w:tplc="04210019">
      <w:start w:val="1"/>
      <w:numFmt w:val="lowerLetter"/>
      <w:lvlText w:val="%5."/>
      <w:lvlJc w:val="left"/>
      <w:pPr>
        <w:ind w:left="3306" w:hanging="360"/>
      </w:pPr>
    </w:lvl>
    <w:lvl w:ilvl="5" w:tplc="0421001B">
      <w:start w:val="1"/>
      <w:numFmt w:val="lowerRoman"/>
      <w:lvlText w:val="%6."/>
      <w:lvlJc w:val="right"/>
      <w:pPr>
        <w:ind w:left="4026" w:hanging="180"/>
      </w:pPr>
    </w:lvl>
    <w:lvl w:ilvl="6" w:tplc="0421000F">
      <w:start w:val="1"/>
      <w:numFmt w:val="decimal"/>
      <w:lvlText w:val="%7."/>
      <w:lvlJc w:val="left"/>
      <w:pPr>
        <w:ind w:left="4746" w:hanging="360"/>
      </w:pPr>
    </w:lvl>
    <w:lvl w:ilvl="7" w:tplc="04210019">
      <w:start w:val="1"/>
      <w:numFmt w:val="lowerLetter"/>
      <w:lvlText w:val="%8."/>
      <w:lvlJc w:val="left"/>
      <w:pPr>
        <w:ind w:left="5466" w:hanging="360"/>
      </w:pPr>
    </w:lvl>
    <w:lvl w:ilvl="8" w:tplc="0421001B">
      <w:start w:val="1"/>
      <w:numFmt w:val="lowerRoman"/>
      <w:lvlText w:val="%9."/>
      <w:lvlJc w:val="right"/>
      <w:pPr>
        <w:ind w:left="6186" w:hanging="180"/>
      </w:pPr>
    </w:lvl>
  </w:abstractNum>
  <w:abstractNum w:abstractNumId="6">
    <w:nsid w:val="52914DC4"/>
    <w:multiLevelType w:val="hybridMultilevel"/>
    <w:tmpl w:val="4FBC51FE"/>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57400C37"/>
    <w:multiLevelType w:val="hybridMultilevel"/>
    <w:tmpl w:val="D992705E"/>
    <w:lvl w:ilvl="0" w:tplc="7C52E6C6">
      <w:start w:val="1"/>
      <w:numFmt w:val="decimal"/>
      <w:lvlText w:val="%1."/>
      <w:lvlJc w:val="left"/>
      <w:pPr>
        <w:ind w:left="2236" w:hanging="360"/>
      </w:pPr>
      <w:rPr>
        <w:i w:val="0"/>
      </w:r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B993B51"/>
    <w:multiLevelType w:val="hybridMultilevel"/>
    <w:tmpl w:val="E752D44E"/>
    <w:lvl w:ilvl="0" w:tplc="0421000F">
      <w:start w:val="1"/>
      <w:numFmt w:val="decimal"/>
      <w:lvlText w:val="%1."/>
      <w:lvlJc w:val="left"/>
      <w:pPr>
        <w:ind w:left="1500" w:hanging="360"/>
      </w:pPr>
    </w:lvl>
    <w:lvl w:ilvl="1" w:tplc="04210019">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9">
    <w:nsid w:val="5E466837"/>
    <w:multiLevelType w:val="hybridMultilevel"/>
    <w:tmpl w:val="AC0E0D6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6"/>
  </w:num>
  <w:num w:numId="3">
    <w:abstractNumId w:val="8"/>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81"/>
    <w:rsid w:val="000E29A2"/>
    <w:rsid w:val="0044316B"/>
    <w:rsid w:val="0073480E"/>
    <w:rsid w:val="007C7381"/>
    <w:rsid w:val="009A2921"/>
    <w:rsid w:val="009E09C1"/>
    <w:rsid w:val="00A008D8"/>
    <w:rsid w:val="00B64C8B"/>
    <w:rsid w:val="00E90E31"/>
    <w:rsid w:val="00EB5623"/>
    <w:rsid w:val="00F66FFA"/>
    <w:rsid w:val="00F7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5C6E0-C96B-4863-BA4A-82B92A1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381"/>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7381"/>
    <w:pPr>
      <w:ind w:left="720"/>
      <w:contextualSpacing/>
    </w:pPr>
  </w:style>
  <w:style w:type="paragraph" w:styleId="FootnoteText">
    <w:name w:val="footnote text"/>
    <w:aliases w:val="Footnote Text Char Char Char Char,Footnote Text Char Char Char,Char"/>
    <w:basedOn w:val="Normal"/>
    <w:link w:val="FootnoteTextChar"/>
    <w:uiPriority w:val="99"/>
    <w:unhideWhenUsed/>
    <w:rsid w:val="007C7381"/>
    <w:pPr>
      <w:jc w:val="left"/>
    </w:pPr>
    <w:rPr>
      <w:sz w:val="20"/>
      <w:szCs w:val="20"/>
      <w:lang w:val="en-US"/>
    </w:rPr>
  </w:style>
  <w:style w:type="character" w:customStyle="1" w:styleId="FootnoteTextChar">
    <w:name w:val="Footnote Text Char"/>
    <w:aliases w:val="Footnote Text Char Char Char Char Char,Footnote Text Char Char Char Char1,Char Char"/>
    <w:basedOn w:val="DefaultParagraphFont"/>
    <w:link w:val="FootnoteText"/>
    <w:uiPriority w:val="99"/>
    <w:rsid w:val="007C7381"/>
    <w:rPr>
      <w:sz w:val="20"/>
      <w:szCs w:val="20"/>
    </w:rPr>
  </w:style>
  <w:style w:type="character" w:styleId="FootnoteReference">
    <w:name w:val="footnote reference"/>
    <w:basedOn w:val="DefaultParagraphFont"/>
    <w:uiPriority w:val="99"/>
    <w:unhideWhenUsed/>
    <w:rsid w:val="007C7381"/>
    <w:rPr>
      <w:vertAlign w:val="superscript"/>
    </w:rPr>
  </w:style>
  <w:style w:type="paragraph" w:styleId="NoSpacing">
    <w:name w:val="No Spacing"/>
    <w:link w:val="NoSpacingChar"/>
    <w:uiPriority w:val="1"/>
    <w:qFormat/>
    <w:rsid w:val="007C7381"/>
    <w:pPr>
      <w:spacing w:after="0" w:line="240" w:lineRule="auto"/>
    </w:pPr>
    <w:rPr>
      <w:rFonts w:ascii="Calibri" w:eastAsia="Calibri" w:hAnsi="Calibri" w:cs="Times New Roman"/>
    </w:rPr>
  </w:style>
  <w:style w:type="character" w:customStyle="1" w:styleId="NoSpacingChar">
    <w:name w:val="No Spacing Char"/>
    <w:link w:val="NoSpacing"/>
    <w:uiPriority w:val="1"/>
    <w:rsid w:val="007C7381"/>
    <w:rPr>
      <w:rFonts w:ascii="Calibri" w:eastAsia="Calibri" w:hAnsi="Calibri" w:cs="Times New Roman"/>
    </w:rPr>
  </w:style>
  <w:style w:type="character" w:customStyle="1" w:styleId="BodyTextChar1">
    <w:name w:val="Body Text Char1"/>
    <w:link w:val="BodyText"/>
    <w:uiPriority w:val="99"/>
    <w:rsid w:val="007C7381"/>
    <w:rPr>
      <w:rFonts w:ascii="Arial" w:hAnsi="Arial" w:cs="Arial"/>
      <w:sz w:val="23"/>
      <w:szCs w:val="23"/>
      <w:shd w:val="clear" w:color="auto" w:fill="FFFFFF"/>
    </w:rPr>
  </w:style>
  <w:style w:type="paragraph" w:styleId="BodyText">
    <w:name w:val="Body Text"/>
    <w:basedOn w:val="Normal"/>
    <w:link w:val="BodyTextChar1"/>
    <w:uiPriority w:val="99"/>
    <w:rsid w:val="007C7381"/>
    <w:pPr>
      <w:widowControl w:val="0"/>
      <w:shd w:val="clear" w:color="auto" w:fill="FFFFFF"/>
      <w:spacing w:line="552" w:lineRule="exact"/>
      <w:ind w:firstLine="700"/>
    </w:pPr>
    <w:rPr>
      <w:rFonts w:ascii="Arial" w:hAnsi="Arial" w:cs="Arial"/>
      <w:sz w:val="23"/>
      <w:szCs w:val="23"/>
      <w:lang w:val="en-US"/>
    </w:rPr>
  </w:style>
  <w:style w:type="character" w:customStyle="1" w:styleId="BodyTextChar">
    <w:name w:val="Body Text Char"/>
    <w:basedOn w:val="DefaultParagraphFont"/>
    <w:uiPriority w:val="99"/>
    <w:semiHidden/>
    <w:rsid w:val="007C7381"/>
    <w:rPr>
      <w:lang w:val="id-ID"/>
    </w:rPr>
  </w:style>
  <w:style w:type="character" w:customStyle="1" w:styleId="fullpost">
    <w:name w:val="fullpost"/>
    <w:basedOn w:val="DefaultParagraphFont"/>
    <w:rsid w:val="007C7381"/>
  </w:style>
  <w:style w:type="character" w:customStyle="1" w:styleId="hps">
    <w:name w:val="hps"/>
    <w:basedOn w:val="DefaultParagraphFont"/>
    <w:rsid w:val="007C7381"/>
  </w:style>
  <w:style w:type="character" w:customStyle="1" w:styleId="ListParagraphChar">
    <w:name w:val="List Paragraph Char"/>
    <w:basedOn w:val="DefaultParagraphFont"/>
    <w:link w:val="ListParagraph"/>
    <w:uiPriority w:val="34"/>
    <w:rsid w:val="007C738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5</cp:revision>
  <dcterms:created xsi:type="dcterms:W3CDTF">2018-03-09T08:09:00Z</dcterms:created>
  <dcterms:modified xsi:type="dcterms:W3CDTF">2018-03-09T09:08:00Z</dcterms:modified>
</cp:coreProperties>
</file>