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848" w:rsidRDefault="003F2FD2" w:rsidP="00343F7B">
      <w:pPr>
        <w:spacing w:line="240" w:lineRule="auto"/>
        <w:jc w:val="center"/>
        <w:rPr>
          <w:rFonts w:ascii="Times New Roman" w:hAnsi="Times New Roman"/>
          <w:sz w:val="24"/>
          <w:szCs w:val="24"/>
        </w:rPr>
      </w:pPr>
      <w:r w:rsidRPr="00704907">
        <w:rPr>
          <w:rFonts w:ascii="Times New Roman" w:hAnsi="Times New Roman"/>
          <w:sz w:val="24"/>
          <w:szCs w:val="24"/>
        </w:rPr>
        <w:t>Kajian Terhadap Kebijakan Pengembangan Produk Unggulan</w:t>
      </w:r>
      <w:r>
        <w:rPr>
          <w:rFonts w:ascii="Times New Roman" w:hAnsi="Times New Roman"/>
          <w:sz w:val="24"/>
          <w:szCs w:val="24"/>
        </w:rPr>
        <w:t xml:space="preserve"> </w:t>
      </w:r>
    </w:p>
    <w:p w:rsidR="003F2FD2" w:rsidRDefault="003F2FD2" w:rsidP="00343F7B">
      <w:pPr>
        <w:spacing w:line="240" w:lineRule="auto"/>
        <w:jc w:val="center"/>
        <w:rPr>
          <w:rFonts w:ascii="Times New Roman" w:hAnsi="Times New Roman"/>
          <w:sz w:val="24"/>
          <w:szCs w:val="24"/>
        </w:rPr>
      </w:pPr>
      <w:r w:rsidRPr="00704907">
        <w:rPr>
          <w:rFonts w:ascii="Times New Roman" w:hAnsi="Times New Roman"/>
          <w:sz w:val="24"/>
          <w:szCs w:val="24"/>
        </w:rPr>
        <w:t>(Studi Kasus Pada Kota Palembang)</w:t>
      </w:r>
    </w:p>
    <w:p w:rsidR="003F2FD2" w:rsidRDefault="003F2FD2" w:rsidP="00343F7B">
      <w:pPr>
        <w:spacing w:line="240" w:lineRule="auto"/>
        <w:jc w:val="center"/>
        <w:rPr>
          <w:rFonts w:ascii="Times New Roman" w:hAnsi="Times New Roman"/>
          <w:sz w:val="24"/>
          <w:szCs w:val="24"/>
        </w:rPr>
      </w:pPr>
      <w:r>
        <w:rPr>
          <w:rFonts w:ascii="Times New Roman" w:hAnsi="Times New Roman"/>
          <w:sz w:val="24"/>
          <w:szCs w:val="24"/>
        </w:rPr>
        <w:t>Rahmad Effendi</w:t>
      </w:r>
    </w:p>
    <w:p w:rsidR="003F2FD2" w:rsidRPr="00704907" w:rsidRDefault="003F2FD2" w:rsidP="00343F7B">
      <w:pPr>
        <w:spacing w:line="240" w:lineRule="auto"/>
        <w:jc w:val="center"/>
        <w:rPr>
          <w:rFonts w:ascii="Times New Roman" w:hAnsi="Times New Roman"/>
          <w:sz w:val="24"/>
          <w:szCs w:val="24"/>
        </w:rPr>
      </w:pPr>
      <w:r>
        <w:rPr>
          <w:rFonts w:ascii="Times New Roman" w:hAnsi="Times New Roman"/>
          <w:sz w:val="24"/>
          <w:szCs w:val="24"/>
        </w:rPr>
        <w:t>rahmad_e@yahoo.com</w:t>
      </w:r>
    </w:p>
    <w:p w:rsidR="00432A1D" w:rsidRPr="001C0E34" w:rsidRDefault="00432A1D" w:rsidP="004B6CE5">
      <w:pPr>
        <w:spacing w:line="240" w:lineRule="auto"/>
        <w:jc w:val="both"/>
        <w:rPr>
          <w:rFonts w:ascii="Times New Roman" w:hAnsi="Times New Roman"/>
          <w:i/>
          <w:sz w:val="24"/>
          <w:szCs w:val="24"/>
        </w:rPr>
      </w:pPr>
    </w:p>
    <w:p w:rsidR="00432A1D" w:rsidRPr="001C0E34" w:rsidRDefault="001C0E34" w:rsidP="004B6CE5">
      <w:pPr>
        <w:spacing w:line="240" w:lineRule="auto"/>
        <w:jc w:val="both"/>
        <w:rPr>
          <w:rFonts w:ascii="Times New Roman" w:hAnsi="Times New Roman"/>
          <w:i/>
          <w:sz w:val="24"/>
          <w:szCs w:val="24"/>
        </w:rPr>
      </w:pPr>
      <w:r w:rsidRPr="001C0E34">
        <w:rPr>
          <w:rFonts w:ascii="Times New Roman" w:hAnsi="Times New Roman"/>
          <w:b/>
          <w:i/>
          <w:sz w:val="24"/>
          <w:szCs w:val="24"/>
        </w:rPr>
        <w:t>Absract</w:t>
      </w:r>
      <w:r w:rsidRPr="001C0E34">
        <w:rPr>
          <w:rFonts w:ascii="Times New Roman" w:hAnsi="Times New Roman"/>
          <w:i/>
          <w:sz w:val="24"/>
          <w:szCs w:val="24"/>
        </w:rPr>
        <w:t xml:space="preserve">. </w:t>
      </w:r>
      <w:r w:rsidR="00432A1D" w:rsidRPr="001C0E34">
        <w:rPr>
          <w:rFonts w:ascii="Times New Roman" w:hAnsi="Times New Roman"/>
          <w:i/>
          <w:sz w:val="24"/>
          <w:szCs w:val="24"/>
        </w:rPr>
        <w:t>Success Stories from Thailand via the OTOP (one tambon one product), which is known as product development program in an area (Tambon) were successful in helping the development of Small and Medium Enterprises (SMEs). There are many approaches to the various regions in developing their full potential and in accordance with the characteristics of the local specialties, including public policy development efforts. The purpose of this paper focuses providing public policy advice to local governments how to develop and empower a superior product. This is necessary because of competition from outside the SMEs will always hold their development, the magnitude and diversity of SMEs in the region are also a challenge, besides the lack of data and information about the presence and profile of SMEs makes it difficult for local governments to determine the high potential of SMEs to grow .</w:t>
      </w:r>
    </w:p>
    <w:p w:rsidR="00432A1D" w:rsidRPr="001C0E34" w:rsidRDefault="00432A1D" w:rsidP="004B6CE5">
      <w:pPr>
        <w:spacing w:line="240" w:lineRule="auto"/>
        <w:jc w:val="both"/>
        <w:rPr>
          <w:rFonts w:ascii="Times New Roman" w:hAnsi="Times New Roman"/>
          <w:i/>
          <w:sz w:val="24"/>
          <w:szCs w:val="24"/>
        </w:rPr>
      </w:pPr>
      <w:r w:rsidRPr="001C0E34">
        <w:rPr>
          <w:rFonts w:ascii="Times New Roman" w:hAnsi="Times New Roman"/>
          <w:i/>
          <w:sz w:val="24"/>
          <w:szCs w:val="24"/>
        </w:rPr>
        <w:t>The methodology used in this paper refers to the assessment of each alternative products based assessment based on statistical data and conduct Focus Group disscussion (FGD) with all the representatives of stakeholders to define policy alternatives to be taken in the context of the development of superior products that have been identified.</w:t>
      </w:r>
    </w:p>
    <w:p w:rsidR="004B6CE5" w:rsidRPr="001C0E34" w:rsidRDefault="00432A1D" w:rsidP="004B6CE5">
      <w:pPr>
        <w:spacing w:line="240" w:lineRule="auto"/>
        <w:jc w:val="both"/>
        <w:rPr>
          <w:rFonts w:ascii="Times New Roman" w:hAnsi="Times New Roman"/>
          <w:b/>
          <w:i/>
          <w:sz w:val="24"/>
          <w:szCs w:val="24"/>
          <w:lang w:val="sv-SE"/>
        </w:rPr>
      </w:pPr>
      <w:r w:rsidRPr="001C0E34">
        <w:rPr>
          <w:rFonts w:ascii="Times New Roman" w:hAnsi="Times New Roman"/>
          <w:i/>
          <w:sz w:val="24"/>
          <w:szCs w:val="24"/>
        </w:rPr>
        <w:t>Keywords: policy, outstanding product</w:t>
      </w:r>
    </w:p>
    <w:p w:rsidR="00A909AF" w:rsidRPr="004B6CE5" w:rsidRDefault="00A909AF" w:rsidP="004B6CE5">
      <w:pPr>
        <w:pStyle w:val="ListParagraph"/>
        <w:numPr>
          <w:ilvl w:val="0"/>
          <w:numId w:val="28"/>
        </w:numPr>
        <w:spacing w:line="240" w:lineRule="auto"/>
        <w:jc w:val="both"/>
        <w:rPr>
          <w:rFonts w:ascii="Times New Roman" w:hAnsi="Times New Roman"/>
          <w:b/>
          <w:sz w:val="24"/>
          <w:szCs w:val="24"/>
          <w:lang w:val="sv-SE"/>
        </w:rPr>
      </w:pPr>
      <w:r w:rsidRPr="004B6CE5">
        <w:rPr>
          <w:rFonts w:ascii="Times New Roman" w:hAnsi="Times New Roman"/>
          <w:b/>
          <w:sz w:val="24"/>
          <w:szCs w:val="24"/>
          <w:lang w:val="sv-SE"/>
        </w:rPr>
        <w:t>Latar Belakang</w:t>
      </w:r>
    </w:p>
    <w:p w:rsidR="00A909AF" w:rsidRPr="00BD1EF0" w:rsidRDefault="00A909AF" w:rsidP="00343F7B">
      <w:pPr>
        <w:spacing w:line="240" w:lineRule="auto"/>
        <w:ind w:firstLine="540"/>
        <w:jc w:val="both"/>
        <w:rPr>
          <w:rFonts w:ascii="Times New Roman" w:hAnsi="Times New Roman"/>
          <w:sz w:val="24"/>
          <w:szCs w:val="24"/>
          <w:lang w:val="sv-SE"/>
        </w:rPr>
      </w:pPr>
      <w:r w:rsidRPr="00BD1EF0">
        <w:rPr>
          <w:rFonts w:ascii="Times New Roman" w:hAnsi="Times New Roman"/>
          <w:sz w:val="24"/>
          <w:szCs w:val="24"/>
          <w:lang w:val="sv-SE"/>
        </w:rPr>
        <w:t xml:space="preserve">Pendekatan produk unggulan merupakan suatu alternatif pendekatan dan sekaligus </w:t>
      </w:r>
      <w:r w:rsidRPr="00BD1EF0">
        <w:rPr>
          <w:rFonts w:ascii="Times New Roman" w:hAnsi="Times New Roman"/>
          <w:i/>
          <w:iCs/>
          <w:sz w:val="24"/>
          <w:szCs w:val="24"/>
          <w:lang w:val="sv-SE"/>
        </w:rPr>
        <w:t>platform</w:t>
      </w:r>
      <w:r w:rsidRPr="00BD1EF0">
        <w:rPr>
          <w:rFonts w:ascii="Times New Roman" w:hAnsi="Times New Roman"/>
          <w:sz w:val="24"/>
          <w:szCs w:val="24"/>
          <w:lang w:val="sv-SE"/>
        </w:rPr>
        <w:t xml:space="preserve"> dalam membangun agenda bersama multi pihak bagi peningkatan daya saing bisnis, khususnya UMKM, dan daerah. Di lain pihak, perkembangan pengetahuan dan teknologi mewarnai “ekonomi baru” (termasuk perekonomian daerah) dan berimplikasi pada perubahan tantangan yang juga harus dihadapi oleh daerah: aktivitas ekonomi daerah semakin </w:t>
      </w:r>
      <w:r w:rsidR="001E7901">
        <w:rPr>
          <w:rFonts w:ascii="Times New Roman" w:hAnsi="Times New Roman"/>
          <w:sz w:val="24"/>
          <w:szCs w:val="24"/>
          <w:lang w:val="sv-SE"/>
        </w:rPr>
        <w:t>terbuka</w:t>
      </w:r>
      <w:r w:rsidRPr="00BD1EF0">
        <w:rPr>
          <w:rFonts w:ascii="Times New Roman" w:hAnsi="Times New Roman"/>
          <w:sz w:val="24"/>
          <w:szCs w:val="24"/>
          <w:lang w:val="sv-SE"/>
        </w:rPr>
        <w:t>, seti</w:t>
      </w:r>
      <w:r w:rsidR="001E7901">
        <w:rPr>
          <w:rFonts w:ascii="Times New Roman" w:hAnsi="Times New Roman"/>
          <w:sz w:val="24"/>
          <w:szCs w:val="24"/>
          <w:lang w:val="sv-SE"/>
        </w:rPr>
        <w:t>ap daerah perlu berinteraksi, membangun jejaring</w:t>
      </w:r>
      <w:r w:rsidRPr="00BD1EF0">
        <w:rPr>
          <w:rFonts w:ascii="Times New Roman" w:hAnsi="Times New Roman"/>
          <w:sz w:val="24"/>
          <w:szCs w:val="24"/>
          <w:lang w:val="sv-SE"/>
        </w:rPr>
        <w:t xml:space="preserve">, dan inovatif. Keberhasilan pembangunan ekonomi daerah pun dipengaruhi dan ditentukan oleh “penyegaran dan pembaharuan” yang dilakukan oleh beragam elemen </w:t>
      </w:r>
      <w:r w:rsidR="00440B3E">
        <w:rPr>
          <w:rFonts w:ascii="Times New Roman" w:hAnsi="Times New Roman"/>
          <w:sz w:val="24"/>
          <w:szCs w:val="24"/>
          <w:lang w:val="sv-SE"/>
        </w:rPr>
        <w:t>dalam</w:t>
      </w:r>
      <w:r w:rsidRPr="00BD1EF0">
        <w:rPr>
          <w:rFonts w:ascii="Times New Roman" w:hAnsi="Times New Roman"/>
          <w:sz w:val="24"/>
          <w:szCs w:val="24"/>
          <w:lang w:val="sv-SE"/>
        </w:rPr>
        <w:t xml:space="preserve"> masyarakat. Karena itu, setiap daerah akan memerlukan upaya mengembangkan “daya tarik” daerahnya bagi investasi dan sumber daya produktif lainnya, mengembangkan beragam jaringan, kolaborasi atau bauran keterkaitan produktif untuk menghadapi tantangan (termasuk isu </w:t>
      </w:r>
      <w:r w:rsidRPr="00BD1EF0">
        <w:rPr>
          <w:rFonts w:ascii="Times New Roman" w:hAnsi="Times New Roman"/>
          <w:i/>
          <w:iCs/>
          <w:sz w:val="24"/>
          <w:szCs w:val="24"/>
          <w:lang w:val="sv-SE"/>
        </w:rPr>
        <w:t>brain drain</w:t>
      </w:r>
      <w:r w:rsidRPr="00BD1EF0">
        <w:rPr>
          <w:rFonts w:ascii="Times New Roman" w:hAnsi="Times New Roman"/>
          <w:sz w:val="24"/>
          <w:szCs w:val="24"/>
          <w:lang w:val="sv-SE"/>
        </w:rPr>
        <w:t xml:space="preserve"> di daerah) dan mendukung pengembangan dan pemanfaatan potensi terbaik dan karakteristik khusus daerahnya masing-masing.</w:t>
      </w:r>
    </w:p>
    <w:p w:rsidR="00A909AF" w:rsidRPr="00BD1EF0" w:rsidRDefault="00A909AF" w:rsidP="00343F7B">
      <w:pPr>
        <w:spacing w:line="240" w:lineRule="auto"/>
        <w:ind w:firstLine="540"/>
        <w:jc w:val="both"/>
        <w:rPr>
          <w:rFonts w:ascii="Times New Roman" w:hAnsi="Times New Roman"/>
          <w:sz w:val="24"/>
          <w:szCs w:val="24"/>
          <w:lang w:val="sv-SE"/>
        </w:rPr>
      </w:pPr>
      <w:r w:rsidRPr="00BD1EF0">
        <w:rPr>
          <w:rFonts w:ascii="Times New Roman" w:hAnsi="Times New Roman"/>
          <w:sz w:val="24"/>
          <w:szCs w:val="24"/>
          <w:lang w:val="sv-SE"/>
        </w:rPr>
        <w:t xml:space="preserve">Daerah perlu berupaya mereformasi wajah baru geografinya untuk semakin menjadi tempat berkualitas dan mengembangkan strategi dan prioritas yang sesuai dengan daerahnya. Di antara pihak yang berkepentingan dengan hal ini adalah lembaga “pembangunan ekonomi daerah” </w:t>
      </w:r>
      <w:r w:rsidRPr="00BD1EF0">
        <w:rPr>
          <w:rFonts w:ascii="Times New Roman" w:hAnsi="Times New Roman"/>
          <w:i/>
          <w:iCs/>
          <w:sz w:val="24"/>
          <w:szCs w:val="24"/>
          <w:lang w:val="sv-SE"/>
        </w:rPr>
        <w:t>(regional/local economic development agency)</w:t>
      </w:r>
      <w:r w:rsidRPr="00BD1EF0">
        <w:rPr>
          <w:rFonts w:ascii="Times New Roman" w:hAnsi="Times New Roman"/>
          <w:sz w:val="24"/>
          <w:szCs w:val="24"/>
          <w:lang w:val="sv-SE"/>
        </w:rPr>
        <w:t xml:space="preserve">, antara lain Bappeda, Kadin, Asosiasi, </w:t>
      </w:r>
      <w:r w:rsidR="00440B3E" w:rsidRPr="00BD1EF0">
        <w:rPr>
          <w:rFonts w:ascii="Times New Roman" w:hAnsi="Times New Roman"/>
          <w:sz w:val="24"/>
          <w:szCs w:val="24"/>
          <w:lang w:val="sv-SE"/>
        </w:rPr>
        <w:t>Peneliti</w:t>
      </w:r>
      <w:r w:rsidR="00440B3E">
        <w:rPr>
          <w:rFonts w:ascii="Times New Roman" w:hAnsi="Times New Roman"/>
          <w:sz w:val="24"/>
          <w:szCs w:val="24"/>
          <w:lang w:val="sv-SE"/>
        </w:rPr>
        <w:t>,</w:t>
      </w:r>
      <w:r w:rsidR="00440B3E" w:rsidRPr="00BD1EF0">
        <w:rPr>
          <w:rFonts w:ascii="Times New Roman" w:hAnsi="Times New Roman"/>
          <w:sz w:val="24"/>
          <w:szCs w:val="24"/>
          <w:lang w:val="sv-SE"/>
        </w:rPr>
        <w:t xml:space="preserve"> </w:t>
      </w:r>
      <w:r w:rsidRPr="00BD1EF0">
        <w:rPr>
          <w:rFonts w:ascii="Times New Roman" w:hAnsi="Times New Roman"/>
          <w:sz w:val="24"/>
          <w:szCs w:val="24"/>
          <w:lang w:val="sv-SE"/>
        </w:rPr>
        <w:t xml:space="preserve">Dinas/instansi, dan Perbankan. </w:t>
      </w:r>
      <w:r w:rsidR="009C2907">
        <w:rPr>
          <w:rFonts w:ascii="Times New Roman" w:hAnsi="Times New Roman"/>
          <w:sz w:val="24"/>
          <w:szCs w:val="24"/>
          <w:lang w:val="sv-SE"/>
        </w:rPr>
        <w:t xml:space="preserve">Hal ini juga </w:t>
      </w:r>
      <w:r w:rsidRPr="00BD1EF0">
        <w:rPr>
          <w:rFonts w:ascii="Times New Roman" w:hAnsi="Times New Roman"/>
          <w:sz w:val="24"/>
          <w:szCs w:val="24"/>
          <w:lang w:val="sv-SE"/>
        </w:rPr>
        <w:t>yang mendasari perlunya kebijakan yang akan mendorong lebih berkembangnya produk unggulan daerah</w:t>
      </w:r>
      <w:r w:rsidR="009C2907">
        <w:rPr>
          <w:rFonts w:ascii="Times New Roman" w:hAnsi="Times New Roman"/>
          <w:sz w:val="24"/>
          <w:szCs w:val="24"/>
          <w:lang w:val="sv-SE"/>
        </w:rPr>
        <w:t xml:space="preserve"> tersebut</w:t>
      </w:r>
      <w:r w:rsidRPr="00BD1EF0">
        <w:rPr>
          <w:rFonts w:ascii="Times New Roman" w:hAnsi="Times New Roman"/>
          <w:sz w:val="24"/>
          <w:szCs w:val="24"/>
          <w:lang w:val="sv-SE"/>
        </w:rPr>
        <w:t>.</w:t>
      </w:r>
    </w:p>
    <w:p w:rsidR="00AC6BB4" w:rsidRPr="00BD1EF0" w:rsidRDefault="00A909AF" w:rsidP="00343F7B">
      <w:pPr>
        <w:spacing w:line="240" w:lineRule="auto"/>
        <w:ind w:firstLine="540"/>
        <w:jc w:val="both"/>
        <w:rPr>
          <w:rFonts w:ascii="Times New Roman" w:hAnsi="Times New Roman"/>
          <w:bCs/>
          <w:sz w:val="24"/>
          <w:szCs w:val="24"/>
          <w:lang w:val="sv-SE"/>
        </w:rPr>
      </w:pPr>
      <w:r w:rsidRPr="00BD1EF0">
        <w:rPr>
          <w:rFonts w:ascii="Times New Roman" w:hAnsi="Times New Roman"/>
          <w:sz w:val="24"/>
          <w:szCs w:val="24"/>
          <w:lang w:val="sv-SE"/>
        </w:rPr>
        <w:lastRenderedPageBreak/>
        <w:t xml:space="preserve">Pengembangkan penelitian </w:t>
      </w:r>
      <w:r w:rsidR="00AC6BB4" w:rsidRPr="00BD1EF0">
        <w:rPr>
          <w:rFonts w:ascii="Times New Roman" w:hAnsi="Times New Roman"/>
          <w:sz w:val="24"/>
          <w:szCs w:val="24"/>
          <w:lang w:val="sv-SE"/>
        </w:rPr>
        <w:t>mengenai produk apa saja yang menjadi unggulan daerah</w:t>
      </w:r>
      <w:r w:rsidRPr="00BD1EF0">
        <w:rPr>
          <w:rFonts w:ascii="Times New Roman" w:hAnsi="Times New Roman"/>
          <w:sz w:val="24"/>
          <w:szCs w:val="24"/>
          <w:lang w:val="sv-SE"/>
        </w:rPr>
        <w:t xml:space="preserve"> yang telah dilakukan berbagai pihak</w:t>
      </w:r>
      <w:r w:rsidR="00AC6BB4" w:rsidRPr="00BD1EF0">
        <w:rPr>
          <w:rFonts w:ascii="Times New Roman" w:hAnsi="Times New Roman"/>
          <w:sz w:val="24"/>
          <w:szCs w:val="24"/>
          <w:lang w:val="sv-SE"/>
        </w:rPr>
        <w:t>. Hasil penelitian sendiri menemukan produk unggulan yang berbeda disebabkan penentuan metoda, kriteria, dan variabel yang berbeda</w:t>
      </w:r>
      <w:r w:rsidRPr="00BD1EF0">
        <w:rPr>
          <w:rFonts w:ascii="Times New Roman" w:hAnsi="Times New Roman"/>
          <w:sz w:val="24"/>
          <w:szCs w:val="24"/>
          <w:lang w:val="sv-SE"/>
        </w:rPr>
        <w:t>. Penelitian</w:t>
      </w:r>
      <w:r w:rsidR="00AC6BB4" w:rsidRPr="00BD1EF0">
        <w:rPr>
          <w:rFonts w:ascii="Times New Roman" w:hAnsi="Times New Roman"/>
          <w:sz w:val="24"/>
          <w:szCs w:val="24"/>
          <w:lang w:val="sv-SE"/>
        </w:rPr>
        <w:t>-penelitian</w:t>
      </w:r>
      <w:r w:rsidRPr="00BD1EF0">
        <w:rPr>
          <w:rFonts w:ascii="Times New Roman" w:hAnsi="Times New Roman"/>
          <w:sz w:val="24"/>
          <w:szCs w:val="24"/>
          <w:lang w:val="sv-SE"/>
        </w:rPr>
        <w:t xml:space="preserve"> ini berupaya </w:t>
      </w:r>
      <w:r w:rsidR="009C2907">
        <w:rPr>
          <w:rFonts w:ascii="Times New Roman" w:hAnsi="Times New Roman"/>
          <w:sz w:val="24"/>
          <w:szCs w:val="24"/>
          <w:lang w:val="sv-SE"/>
        </w:rPr>
        <w:t>melihat</w:t>
      </w:r>
      <w:r w:rsidRPr="00BD1EF0">
        <w:rPr>
          <w:rFonts w:ascii="Times New Roman" w:hAnsi="Times New Roman"/>
          <w:sz w:val="24"/>
          <w:szCs w:val="24"/>
          <w:lang w:val="sv-SE"/>
        </w:rPr>
        <w:t xml:space="preserve"> berbagai peluang investasi di daerah yang bermuara pada pemberian inform</w:t>
      </w:r>
      <w:r w:rsidR="00AC6BB4" w:rsidRPr="00BD1EF0">
        <w:rPr>
          <w:rFonts w:ascii="Times New Roman" w:hAnsi="Times New Roman"/>
          <w:sz w:val="24"/>
          <w:szCs w:val="24"/>
          <w:lang w:val="sv-SE"/>
        </w:rPr>
        <w:t>asi produk unggulan</w:t>
      </w:r>
      <w:r w:rsidRPr="00BD1EF0">
        <w:rPr>
          <w:rFonts w:ascii="Times New Roman" w:hAnsi="Times New Roman"/>
          <w:sz w:val="24"/>
          <w:szCs w:val="24"/>
          <w:lang w:val="sv-SE"/>
        </w:rPr>
        <w:t xml:space="preserve">. </w:t>
      </w:r>
    </w:p>
    <w:p w:rsidR="00A909AF" w:rsidRPr="00BD1EF0" w:rsidRDefault="00A909AF" w:rsidP="00343F7B">
      <w:pPr>
        <w:spacing w:line="240" w:lineRule="auto"/>
        <w:ind w:firstLine="540"/>
        <w:jc w:val="both"/>
        <w:rPr>
          <w:rFonts w:ascii="Times New Roman" w:hAnsi="Times New Roman"/>
          <w:sz w:val="24"/>
          <w:szCs w:val="24"/>
          <w:lang w:val="sv-SE"/>
        </w:rPr>
      </w:pPr>
      <w:r w:rsidRPr="00BD1EF0">
        <w:rPr>
          <w:rFonts w:ascii="Times New Roman" w:hAnsi="Times New Roman"/>
          <w:bCs/>
          <w:sz w:val="24"/>
          <w:szCs w:val="24"/>
          <w:lang w:val="sv-SE"/>
        </w:rPr>
        <w:t xml:space="preserve">Setiap kabupaten di suatu provinsi diharapkan memiliki </w:t>
      </w:r>
      <w:r w:rsidR="00AC6BB4" w:rsidRPr="00BD1EF0">
        <w:rPr>
          <w:rFonts w:ascii="Times New Roman" w:hAnsi="Times New Roman"/>
          <w:bCs/>
          <w:sz w:val="24"/>
          <w:szCs w:val="24"/>
          <w:lang w:val="sv-SE"/>
        </w:rPr>
        <w:t>produk</w:t>
      </w:r>
      <w:r w:rsidRPr="00BD1EF0">
        <w:rPr>
          <w:rFonts w:ascii="Times New Roman" w:hAnsi="Times New Roman"/>
          <w:bCs/>
          <w:sz w:val="24"/>
          <w:szCs w:val="24"/>
          <w:lang w:val="sv-SE"/>
        </w:rPr>
        <w:t xml:space="preserve"> unggulan dan berbagai sektor ekonomi yang patut dan cocok untuk dikembangkan. Hal in</w:t>
      </w:r>
      <w:r w:rsidRPr="00BD1EF0">
        <w:rPr>
          <w:rFonts w:ascii="Times New Roman" w:hAnsi="Times New Roman"/>
          <w:sz w:val="24"/>
          <w:szCs w:val="24"/>
          <w:lang w:val="sv-SE"/>
        </w:rPr>
        <w:t xml:space="preserve">i </w:t>
      </w:r>
      <w:r w:rsidRPr="00BD1EF0">
        <w:rPr>
          <w:rFonts w:ascii="Times New Roman" w:hAnsi="Times New Roman"/>
          <w:bCs/>
          <w:sz w:val="24"/>
          <w:szCs w:val="24"/>
          <w:lang w:val="sv-SE"/>
        </w:rPr>
        <w:t xml:space="preserve">merupakan </w:t>
      </w:r>
      <w:r w:rsidR="0021034A">
        <w:rPr>
          <w:rFonts w:ascii="Times New Roman" w:hAnsi="Times New Roman"/>
          <w:bCs/>
          <w:sz w:val="24"/>
          <w:szCs w:val="24"/>
          <w:lang w:val="sv-SE"/>
        </w:rPr>
        <w:t>imitasi</w:t>
      </w:r>
      <w:r w:rsidRPr="00BD1EF0">
        <w:rPr>
          <w:rFonts w:ascii="Times New Roman" w:hAnsi="Times New Roman"/>
          <w:bCs/>
          <w:sz w:val="24"/>
          <w:szCs w:val="24"/>
          <w:lang w:val="sv-SE"/>
        </w:rPr>
        <w:t xml:space="preserve"> dari kesuksesan negara tetangga Thailand melalui program </w:t>
      </w:r>
      <w:r w:rsidRPr="00BD1EF0">
        <w:rPr>
          <w:rFonts w:ascii="Times New Roman" w:hAnsi="Times New Roman"/>
          <w:i/>
          <w:iCs/>
          <w:sz w:val="24"/>
          <w:szCs w:val="24"/>
          <w:lang w:val="sv-SE"/>
        </w:rPr>
        <w:t xml:space="preserve">One Tambon One </w:t>
      </w:r>
      <w:r w:rsidRPr="00BD1EF0">
        <w:rPr>
          <w:rFonts w:ascii="Times New Roman" w:hAnsi="Times New Roman"/>
          <w:bCs/>
          <w:i/>
          <w:iCs/>
          <w:sz w:val="24"/>
          <w:szCs w:val="24"/>
          <w:lang w:val="sv-SE"/>
        </w:rPr>
        <w:t xml:space="preserve">Product </w:t>
      </w:r>
      <w:r w:rsidRPr="00BD1EF0">
        <w:rPr>
          <w:rFonts w:ascii="Times New Roman" w:hAnsi="Times New Roman"/>
          <w:bCs/>
          <w:sz w:val="24"/>
          <w:szCs w:val="24"/>
          <w:lang w:val="sv-SE"/>
        </w:rPr>
        <w:t xml:space="preserve">(OTOP), yaitu program pengembangan </w:t>
      </w:r>
      <w:r w:rsidR="003F2FD2">
        <w:rPr>
          <w:rFonts w:ascii="Times New Roman" w:hAnsi="Times New Roman"/>
          <w:bCs/>
          <w:sz w:val="24"/>
          <w:szCs w:val="24"/>
          <w:lang w:val="sv-SE"/>
        </w:rPr>
        <w:t>produk</w:t>
      </w:r>
      <w:r w:rsidRPr="00BD1EF0">
        <w:rPr>
          <w:rFonts w:ascii="Times New Roman" w:hAnsi="Times New Roman"/>
          <w:bCs/>
          <w:sz w:val="24"/>
          <w:szCs w:val="24"/>
          <w:lang w:val="sv-SE"/>
        </w:rPr>
        <w:t xml:space="preserve"> unggulan di suatu daerah (tambon) yang sukses dalam membantu pengembangan UMKM. Dengan program yang lebih fokus, Pemerintah Daerah dapat memprioritaskan kebijakan ekonomi melalui </w:t>
      </w:r>
      <w:r w:rsidRPr="00BD1EF0">
        <w:rPr>
          <w:rFonts w:ascii="Times New Roman" w:hAnsi="Times New Roman"/>
          <w:sz w:val="24"/>
          <w:szCs w:val="24"/>
          <w:lang w:val="sv-SE"/>
        </w:rPr>
        <w:t xml:space="preserve">pengembangan </w:t>
      </w:r>
      <w:r w:rsidR="003F2FD2">
        <w:rPr>
          <w:rFonts w:ascii="Times New Roman" w:hAnsi="Times New Roman"/>
          <w:sz w:val="24"/>
          <w:szCs w:val="24"/>
          <w:lang w:val="sv-SE"/>
        </w:rPr>
        <w:t>produk</w:t>
      </w:r>
      <w:r w:rsidRPr="00BD1EF0">
        <w:rPr>
          <w:rFonts w:ascii="Times New Roman" w:hAnsi="Times New Roman"/>
          <w:sz w:val="24"/>
          <w:szCs w:val="24"/>
          <w:lang w:val="sv-SE"/>
        </w:rPr>
        <w:t xml:space="preserve"> unggulan tertentu di suatu kabupaten/ kota sebagai upaya untuk menciptakan lapangan pekerjaan dan meningkatkan kesejahteraan masyarakat dalam rangka mengurangi tingkat kemiskinan di daerah. Pada akhirnya, hal tersebut diharapkan meningkatkan pertumbuhan ekonomi lokal. Terdapat beragam pendekatan, bagi beragam daerah dalam mengembangkan potensi terbaik dan sesuai dengan karakteristik khas setempat. Keragaman industri (aktivitas ekonomi) beserta karakteristik masing-masing misalnya, akan membutuhkan pertimbangan upaya pengembangan yang sesuai. </w:t>
      </w:r>
      <w:r w:rsidR="00735FB1" w:rsidRPr="00BD1EF0">
        <w:rPr>
          <w:rFonts w:ascii="Times New Roman" w:hAnsi="Times New Roman"/>
          <w:sz w:val="24"/>
          <w:szCs w:val="24"/>
          <w:lang w:val="sv-SE"/>
        </w:rPr>
        <w:t xml:space="preserve">Namun dalam pelaksanaan, ada perbedaan implementasi kebijakan yang umum dilakukan dengan OTOP di Thailand. </w:t>
      </w:r>
    </w:p>
    <w:p w:rsidR="00D70253" w:rsidRPr="00EC1848" w:rsidRDefault="00A909AF" w:rsidP="00343F7B">
      <w:pPr>
        <w:spacing w:line="240" w:lineRule="auto"/>
        <w:jc w:val="both"/>
        <w:rPr>
          <w:rFonts w:ascii="Times New Roman" w:hAnsi="Times New Roman"/>
          <w:sz w:val="24"/>
          <w:szCs w:val="24"/>
          <w:lang w:val="sv-SE"/>
        </w:rPr>
      </w:pPr>
      <w:r w:rsidRPr="00BD1EF0">
        <w:rPr>
          <w:rFonts w:ascii="Times New Roman" w:hAnsi="Times New Roman"/>
          <w:sz w:val="24"/>
          <w:szCs w:val="24"/>
          <w:lang w:val="sv-SE"/>
        </w:rPr>
        <w:tab/>
        <w:t>Besarnya jumlah dan ragam UMKM di suatu daerah dan belum adanya data dan informasi tentang keberadaan dan profil UMKM menyulitkan pemerintah dalam menentukan UMKM mana yang layak diberi bentuan teknis dan permodalan. Bantuan dan bimbingan seharusnya diberikan kepada UMKM yang berpotensi tinggi untuk berkembang secara mandiri, dapat menyerap tenaga kerja, meningkatkan kesejahteraan masyarakat dan dapat pula berkontribusi positif terhadap pertumbuhan perekonomian daerah.</w:t>
      </w:r>
      <w:r w:rsidR="00303048" w:rsidRPr="00BD1EF0">
        <w:rPr>
          <w:rFonts w:ascii="Times New Roman" w:hAnsi="Times New Roman"/>
          <w:sz w:val="24"/>
          <w:szCs w:val="24"/>
          <w:lang w:val="sv-SE"/>
        </w:rPr>
        <w:t xml:space="preserve"> Hal inilah yang mendorong perlunya kebijakan peng</w:t>
      </w:r>
      <w:r w:rsidR="00A40DC7" w:rsidRPr="00BD1EF0">
        <w:rPr>
          <w:rFonts w:ascii="Times New Roman" w:hAnsi="Times New Roman"/>
          <w:sz w:val="24"/>
          <w:szCs w:val="24"/>
          <w:lang w:val="sv-SE"/>
        </w:rPr>
        <w:t>embangan produk unggulan daerah yang dalam penentuannya tidak didasarkan pada kajian yang tepat.</w:t>
      </w:r>
      <w:r w:rsidR="00EC1848">
        <w:rPr>
          <w:rFonts w:ascii="Times New Roman" w:hAnsi="Times New Roman"/>
          <w:sz w:val="24"/>
          <w:szCs w:val="24"/>
          <w:lang w:val="sv-SE"/>
        </w:rPr>
        <w:t xml:space="preserve"> </w:t>
      </w:r>
      <w:r w:rsidR="00D70253" w:rsidRPr="00BD1EF0">
        <w:rPr>
          <w:rFonts w:ascii="Times New Roman" w:hAnsi="Times New Roman"/>
          <w:sz w:val="24"/>
          <w:szCs w:val="24"/>
        </w:rPr>
        <w:t xml:space="preserve">Tujuan dari tulisan ini sendiri berfokus untuk memberikan rekomendasi kebijakan publik kepada pemerintah daerah bagaimana mengembangkan dan memberdayakan </w:t>
      </w:r>
      <w:r w:rsidR="00BD1EF0">
        <w:rPr>
          <w:rFonts w:ascii="Times New Roman" w:hAnsi="Times New Roman"/>
          <w:sz w:val="24"/>
          <w:szCs w:val="24"/>
        </w:rPr>
        <w:t>produk</w:t>
      </w:r>
      <w:r w:rsidR="00D70253" w:rsidRPr="00BD1EF0">
        <w:rPr>
          <w:rFonts w:ascii="Times New Roman" w:hAnsi="Times New Roman"/>
          <w:sz w:val="24"/>
          <w:szCs w:val="24"/>
        </w:rPr>
        <w:t xml:space="preserve"> unggulan. </w:t>
      </w:r>
    </w:p>
    <w:p w:rsidR="00DB17D3" w:rsidRPr="00EC1848" w:rsidRDefault="00DB17D3" w:rsidP="004B6CE5">
      <w:pPr>
        <w:pStyle w:val="ListParagraph"/>
        <w:numPr>
          <w:ilvl w:val="0"/>
          <w:numId w:val="28"/>
        </w:numPr>
        <w:tabs>
          <w:tab w:val="left" w:pos="426"/>
        </w:tabs>
        <w:spacing w:before="480" w:after="0" w:line="240" w:lineRule="auto"/>
        <w:jc w:val="both"/>
        <w:rPr>
          <w:rFonts w:ascii="Times New Roman" w:eastAsia="Times New Roman" w:hAnsi="Times New Roman"/>
          <w:b/>
          <w:color w:val="000000"/>
          <w:sz w:val="24"/>
          <w:szCs w:val="24"/>
        </w:rPr>
      </w:pPr>
      <w:r w:rsidRPr="00EC1848">
        <w:rPr>
          <w:rFonts w:ascii="Times New Roman" w:eastAsia="Times New Roman" w:hAnsi="Times New Roman"/>
          <w:b/>
          <w:color w:val="000000"/>
          <w:sz w:val="24"/>
          <w:szCs w:val="24"/>
        </w:rPr>
        <w:t>Model-model Kebijakan</w:t>
      </w:r>
      <w:r w:rsidR="00B17D88" w:rsidRPr="00EC1848">
        <w:rPr>
          <w:rFonts w:ascii="Times New Roman" w:eastAsia="Times New Roman" w:hAnsi="Times New Roman"/>
          <w:b/>
          <w:color w:val="000000"/>
          <w:sz w:val="24"/>
          <w:szCs w:val="24"/>
          <w:lang w:val="en-US"/>
        </w:rPr>
        <w:t xml:space="preserve"> publik</w:t>
      </w:r>
    </w:p>
    <w:p w:rsidR="00DB17D3" w:rsidRPr="00BD1EF0" w:rsidRDefault="00DB17D3" w:rsidP="00343F7B">
      <w:pPr>
        <w:spacing w:after="0" w:line="240" w:lineRule="auto"/>
        <w:ind w:firstLine="567"/>
        <w:jc w:val="both"/>
        <w:rPr>
          <w:rFonts w:ascii="Times New Roman" w:eastAsia="Times New Roman" w:hAnsi="Times New Roman"/>
          <w:color w:val="000000"/>
          <w:sz w:val="24"/>
          <w:szCs w:val="24"/>
        </w:rPr>
      </w:pPr>
      <w:r w:rsidRPr="00BD1EF0">
        <w:rPr>
          <w:rFonts w:ascii="Times New Roman" w:eastAsia="Times New Roman" w:hAnsi="Times New Roman"/>
          <w:color w:val="000000"/>
          <w:sz w:val="24"/>
          <w:szCs w:val="24"/>
        </w:rPr>
        <w:t xml:space="preserve">Beberapa ahli berbeda pandangan mengenai keberhasilan suatu implementasi kebijakan apabila diterapkan dalam </w:t>
      </w:r>
      <w:r w:rsidR="00FF2570">
        <w:rPr>
          <w:rFonts w:ascii="Times New Roman" w:eastAsia="Times New Roman" w:hAnsi="Times New Roman"/>
          <w:color w:val="000000"/>
          <w:sz w:val="24"/>
          <w:szCs w:val="24"/>
        </w:rPr>
        <w:t>kehidupan sehari-hari</w:t>
      </w:r>
      <w:r w:rsidRPr="00BD1EF0">
        <w:rPr>
          <w:rFonts w:ascii="Times New Roman" w:eastAsia="Times New Roman" w:hAnsi="Times New Roman"/>
          <w:color w:val="000000"/>
          <w:sz w:val="24"/>
          <w:szCs w:val="24"/>
        </w:rPr>
        <w:t xml:space="preserve">. Perbedaan </w:t>
      </w:r>
      <w:r w:rsidR="00F776BA">
        <w:rPr>
          <w:rFonts w:ascii="Times New Roman" w:eastAsia="Times New Roman" w:hAnsi="Times New Roman"/>
          <w:color w:val="000000"/>
          <w:sz w:val="24"/>
          <w:szCs w:val="24"/>
        </w:rPr>
        <w:t>itu</w:t>
      </w:r>
      <w:r w:rsidRPr="00BD1EF0">
        <w:rPr>
          <w:rFonts w:ascii="Times New Roman" w:eastAsia="Times New Roman" w:hAnsi="Times New Roman"/>
          <w:color w:val="000000"/>
          <w:sz w:val="24"/>
          <w:szCs w:val="24"/>
        </w:rPr>
        <w:t xml:space="preserve"> adalah ada sebagian </w:t>
      </w:r>
      <w:r w:rsidR="00530B63">
        <w:rPr>
          <w:rFonts w:ascii="Times New Roman" w:eastAsia="Times New Roman" w:hAnsi="Times New Roman"/>
          <w:color w:val="000000"/>
          <w:sz w:val="24"/>
          <w:szCs w:val="24"/>
        </w:rPr>
        <w:t>ahli</w:t>
      </w:r>
      <w:r w:rsidRPr="00BD1EF0">
        <w:rPr>
          <w:rFonts w:ascii="Times New Roman" w:eastAsia="Times New Roman" w:hAnsi="Times New Roman"/>
          <w:color w:val="000000"/>
          <w:sz w:val="24"/>
          <w:szCs w:val="24"/>
        </w:rPr>
        <w:t xml:space="preserve"> </w:t>
      </w:r>
      <w:r w:rsidR="00530B63">
        <w:rPr>
          <w:rFonts w:ascii="Times New Roman" w:eastAsia="Times New Roman" w:hAnsi="Times New Roman"/>
          <w:color w:val="000000"/>
          <w:sz w:val="24"/>
          <w:szCs w:val="24"/>
        </w:rPr>
        <w:t xml:space="preserve">berpendapat </w:t>
      </w:r>
      <w:r w:rsidRPr="00BD1EF0">
        <w:rPr>
          <w:rFonts w:ascii="Times New Roman" w:eastAsia="Times New Roman" w:hAnsi="Times New Roman"/>
          <w:color w:val="000000"/>
          <w:sz w:val="24"/>
          <w:szCs w:val="24"/>
        </w:rPr>
        <w:t xml:space="preserve"> bahwa implementasi kebijakan itu dapat berhasil jika didukung oleh faktor-faktor yang saling menguatkan seperti </w:t>
      </w:r>
      <w:r w:rsidR="00F776BA">
        <w:rPr>
          <w:rFonts w:ascii="Times New Roman" w:eastAsia="Times New Roman" w:hAnsi="Times New Roman"/>
          <w:color w:val="000000"/>
          <w:sz w:val="24"/>
          <w:szCs w:val="24"/>
        </w:rPr>
        <w:t xml:space="preserve">keterkaitan dalam </w:t>
      </w:r>
      <w:r w:rsidRPr="00BD1EF0">
        <w:rPr>
          <w:rFonts w:ascii="Times New Roman" w:eastAsia="Times New Roman" w:hAnsi="Times New Roman"/>
          <w:color w:val="000000"/>
          <w:sz w:val="24"/>
          <w:szCs w:val="24"/>
        </w:rPr>
        <w:t>sebuah sistem, dan di</w:t>
      </w:r>
      <w:r w:rsidR="00BD1EF0">
        <w:rPr>
          <w:rFonts w:ascii="Times New Roman" w:eastAsia="Times New Roman" w:hAnsi="Times New Roman"/>
          <w:color w:val="000000"/>
          <w:sz w:val="24"/>
          <w:szCs w:val="24"/>
        </w:rPr>
        <w:t xml:space="preserve"> </w:t>
      </w:r>
      <w:r w:rsidRPr="00BD1EF0">
        <w:rPr>
          <w:rFonts w:ascii="Times New Roman" w:eastAsia="Times New Roman" w:hAnsi="Times New Roman"/>
          <w:color w:val="000000"/>
          <w:sz w:val="24"/>
          <w:szCs w:val="24"/>
        </w:rPr>
        <w:t>sisi lain ada yang mengemukakan</w:t>
      </w:r>
      <w:r w:rsidR="00F776BA">
        <w:rPr>
          <w:rFonts w:ascii="Times New Roman" w:eastAsia="Times New Roman" w:hAnsi="Times New Roman"/>
          <w:color w:val="000000"/>
          <w:sz w:val="24"/>
          <w:szCs w:val="24"/>
        </w:rPr>
        <w:t xml:space="preserve">nya </w:t>
      </w:r>
      <w:r w:rsidRPr="00BD1EF0">
        <w:rPr>
          <w:rFonts w:ascii="Times New Roman" w:eastAsia="Times New Roman" w:hAnsi="Times New Roman"/>
          <w:color w:val="000000"/>
          <w:sz w:val="24"/>
          <w:szCs w:val="24"/>
        </w:rPr>
        <w:t xml:space="preserve"> </w:t>
      </w:r>
      <w:r w:rsidR="00F776BA">
        <w:rPr>
          <w:rFonts w:ascii="Times New Roman" w:eastAsia="Times New Roman" w:hAnsi="Times New Roman"/>
          <w:color w:val="000000"/>
          <w:sz w:val="24"/>
          <w:szCs w:val="24"/>
        </w:rPr>
        <w:t xml:space="preserve">dalam </w:t>
      </w:r>
      <w:r w:rsidRPr="00BD1EF0">
        <w:rPr>
          <w:rFonts w:ascii="Times New Roman" w:eastAsia="Times New Roman" w:hAnsi="Times New Roman"/>
          <w:color w:val="000000"/>
          <w:sz w:val="24"/>
          <w:szCs w:val="24"/>
        </w:rPr>
        <w:t xml:space="preserve">variabel. Perbedaan pandangan </w:t>
      </w:r>
      <w:r w:rsidR="00F776BA">
        <w:rPr>
          <w:rFonts w:ascii="Times New Roman" w:eastAsia="Times New Roman" w:hAnsi="Times New Roman"/>
          <w:color w:val="000000"/>
          <w:sz w:val="24"/>
          <w:szCs w:val="24"/>
        </w:rPr>
        <w:t>umum</w:t>
      </w:r>
      <w:r w:rsidRPr="00BD1EF0">
        <w:rPr>
          <w:rFonts w:ascii="Times New Roman" w:eastAsia="Times New Roman" w:hAnsi="Times New Roman"/>
          <w:color w:val="000000"/>
          <w:sz w:val="24"/>
          <w:szCs w:val="24"/>
        </w:rPr>
        <w:t xml:space="preserve"> </w:t>
      </w:r>
      <w:r w:rsidR="003A2DDF">
        <w:rPr>
          <w:rFonts w:ascii="Times New Roman" w:eastAsia="Times New Roman" w:hAnsi="Times New Roman"/>
          <w:color w:val="000000"/>
          <w:sz w:val="24"/>
          <w:szCs w:val="24"/>
        </w:rPr>
        <w:t xml:space="preserve">terjadi </w:t>
      </w:r>
      <w:r w:rsidRPr="00BD1EF0">
        <w:rPr>
          <w:rFonts w:ascii="Times New Roman" w:eastAsia="Times New Roman" w:hAnsi="Times New Roman"/>
          <w:color w:val="000000"/>
          <w:sz w:val="24"/>
          <w:szCs w:val="24"/>
        </w:rPr>
        <w:t>karena tergantung pada konteks mana para ahli kebijakan itu memandang</w:t>
      </w:r>
      <w:r w:rsidR="00530B63">
        <w:rPr>
          <w:rFonts w:ascii="Times New Roman" w:eastAsia="Times New Roman" w:hAnsi="Times New Roman"/>
          <w:color w:val="000000"/>
          <w:sz w:val="24"/>
          <w:szCs w:val="24"/>
        </w:rPr>
        <w:t>nya</w:t>
      </w:r>
      <w:r w:rsidR="00F776BA">
        <w:rPr>
          <w:rFonts w:ascii="Times New Roman" w:eastAsia="Times New Roman" w:hAnsi="Times New Roman"/>
          <w:color w:val="000000"/>
          <w:sz w:val="24"/>
          <w:szCs w:val="24"/>
        </w:rPr>
        <w:t>.</w:t>
      </w:r>
      <w:r w:rsidRPr="00BD1EF0">
        <w:rPr>
          <w:rFonts w:ascii="Times New Roman" w:eastAsia="Times New Roman" w:hAnsi="Times New Roman"/>
          <w:color w:val="000000"/>
          <w:sz w:val="24"/>
          <w:szCs w:val="24"/>
        </w:rPr>
        <w:t xml:space="preserve"> Dalam mengkaji </w:t>
      </w:r>
      <w:r w:rsidR="003A2DDF">
        <w:rPr>
          <w:rFonts w:ascii="Times New Roman" w:eastAsia="Times New Roman" w:hAnsi="Times New Roman"/>
          <w:color w:val="000000"/>
          <w:sz w:val="24"/>
          <w:szCs w:val="24"/>
        </w:rPr>
        <w:t>faktor-</w:t>
      </w:r>
      <w:r w:rsidRPr="00BD1EF0">
        <w:rPr>
          <w:rFonts w:ascii="Times New Roman" w:eastAsia="Times New Roman" w:hAnsi="Times New Roman"/>
          <w:color w:val="000000"/>
          <w:sz w:val="24"/>
          <w:szCs w:val="24"/>
        </w:rPr>
        <w:t xml:space="preserve">faktor dan atau variabel yang mempengaruhi </w:t>
      </w:r>
      <w:r w:rsidR="002822B8">
        <w:rPr>
          <w:rFonts w:ascii="Times New Roman" w:eastAsia="Times New Roman" w:hAnsi="Times New Roman"/>
          <w:color w:val="000000"/>
          <w:sz w:val="24"/>
          <w:szCs w:val="24"/>
        </w:rPr>
        <w:t xml:space="preserve"> </w:t>
      </w:r>
      <w:r w:rsidRPr="00BD1EF0">
        <w:rPr>
          <w:rFonts w:ascii="Times New Roman" w:eastAsia="Times New Roman" w:hAnsi="Times New Roman"/>
          <w:color w:val="000000"/>
          <w:sz w:val="24"/>
          <w:szCs w:val="24"/>
        </w:rPr>
        <w:t xml:space="preserve"> kebijakan akan dipaparkan beberapa model </w:t>
      </w:r>
      <w:r w:rsidR="002822B8">
        <w:rPr>
          <w:rFonts w:ascii="Times New Roman" w:eastAsia="Times New Roman" w:hAnsi="Times New Roman"/>
          <w:color w:val="000000"/>
          <w:sz w:val="24"/>
          <w:szCs w:val="24"/>
        </w:rPr>
        <w:t xml:space="preserve"> </w:t>
      </w:r>
      <w:r w:rsidRPr="00BD1EF0">
        <w:rPr>
          <w:rFonts w:ascii="Times New Roman" w:eastAsia="Times New Roman" w:hAnsi="Times New Roman"/>
          <w:color w:val="000000"/>
          <w:sz w:val="24"/>
          <w:szCs w:val="24"/>
        </w:rPr>
        <w:t xml:space="preserve"> kebijakan sebagai bagian berikut:</w:t>
      </w:r>
    </w:p>
    <w:p w:rsidR="00DB17D3" w:rsidRPr="00BD1EF0" w:rsidRDefault="00DB17D3" w:rsidP="00343F7B">
      <w:pPr>
        <w:pStyle w:val="ListParagraph"/>
        <w:numPr>
          <w:ilvl w:val="0"/>
          <w:numId w:val="2"/>
        </w:numPr>
        <w:tabs>
          <w:tab w:val="left" w:pos="426"/>
        </w:tabs>
        <w:spacing w:before="240" w:after="0" w:line="240" w:lineRule="auto"/>
        <w:ind w:hanging="720"/>
        <w:jc w:val="both"/>
        <w:rPr>
          <w:rFonts w:ascii="Times New Roman" w:eastAsia="Times New Roman" w:hAnsi="Times New Roman"/>
          <w:b/>
          <w:color w:val="000000"/>
          <w:sz w:val="24"/>
          <w:szCs w:val="24"/>
        </w:rPr>
      </w:pPr>
      <w:r w:rsidRPr="00BD1EF0">
        <w:rPr>
          <w:rFonts w:ascii="Times New Roman" w:eastAsia="Times New Roman" w:hAnsi="Times New Roman"/>
          <w:b/>
          <w:color w:val="000000"/>
          <w:sz w:val="24"/>
          <w:szCs w:val="24"/>
        </w:rPr>
        <w:t>Model Edwards III</w:t>
      </w:r>
    </w:p>
    <w:p w:rsidR="00DB17D3" w:rsidRPr="00BD1EF0" w:rsidRDefault="00DB17D3" w:rsidP="00343F7B">
      <w:pPr>
        <w:spacing w:after="0" w:line="240" w:lineRule="auto"/>
        <w:ind w:firstLine="567"/>
        <w:jc w:val="both"/>
        <w:rPr>
          <w:rFonts w:ascii="Times New Roman" w:hAnsi="Times New Roman"/>
          <w:color w:val="000000"/>
          <w:sz w:val="24"/>
          <w:szCs w:val="24"/>
        </w:rPr>
      </w:pPr>
      <w:r w:rsidRPr="00BD1EF0">
        <w:rPr>
          <w:rFonts w:ascii="Times New Roman" w:eastAsia="Times New Roman" w:hAnsi="Times New Roman"/>
          <w:color w:val="000000"/>
          <w:sz w:val="24"/>
          <w:szCs w:val="24"/>
        </w:rPr>
        <w:t xml:space="preserve">Edwards III (1980: 9) berpandangan bahwa dalam mengkaji </w:t>
      </w:r>
      <w:r w:rsidR="002822B8">
        <w:rPr>
          <w:rFonts w:ascii="Times New Roman" w:eastAsia="Times New Roman" w:hAnsi="Times New Roman"/>
          <w:color w:val="000000"/>
          <w:sz w:val="24"/>
          <w:szCs w:val="24"/>
        </w:rPr>
        <w:t xml:space="preserve"> </w:t>
      </w:r>
      <w:r w:rsidRPr="00BD1EF0">
        <w:rPr>
          <w:rFonts w:ascii="Times New Roman" w:eastAsia="Times New Roman" w:hAnsi="Times New Roman"/>
          <w:color w:val="000000"/>
          <w:sz w:val="24"/>
          <w:szCs w:val="24"/>
        </w:rPr>
        <w:t xml:space="preserve"> kebijakan, terlebih dahulu perlu diajukan pertanyaan-pertanyaan sebagai berikut: </w:t>
      </w:r>
      <w:r w:rsidRPr="00BD1EF0">
        <w:rPr>
          <w:rFonts w:ascii="Times New Roman" w:hAnsi="Times New Roman"/>
          <w:color w:val="000000"/>
          <w:sz w:val="24"/>
          <w:szCs w:val="24"/>
        </w:rPr>
        <w:t>“</w:t>
      </w:r>
      <w:r w:rsidRPr="00BD1EF0">
        <w:rPr>
          <w:rFonts w:ascii="Times New Roman" w:hAnsi="Times New Roman"/>
          <w:i/>
          <w:color w:val="000000"/>
          <w:sz w:val="24"/>
          <w:szCs w:val="24"/>
        </w:rPr>
        <w:t xml:space="preserve">What are the preconditions for successful policy implementation? What are the primary obstacles to successful policy </w:t>
      </w:r>
      <w:r w:rsidRPr="00BD1EF0">
        <w:rPr>
          <w:rFonts w:ascii="Times New Roman" w:hAnsi="Times New Roman"/>
          <w:i/>
          <w:color w:val="000000"/>
          <w:sz w:val="24"/>
          <w:szCs w:val="24"/>
        </w:rPr>
        <w:lastRenderedPageBreak/>
        <w:t xml:space="preserve">implementation?” </w:t>
      </w:r>
      <w:r w:rsidRPr="00BD1EF0">
        <w:rPr>
          <w:rFonts w:ascii="Times New Roman" w:hAnsi="Times New Roman"/>
          <w:color w:val="000000"/>
          <w:sz w:val="24"/>
          <w:szCs w:val="24"/>
        </w:rPr>
        <w:t xml:space="preserve">Maksudnya, </w:t>
      </w:r>
      <w:r w:rsidRPr="00BD1EF0">
        <w:rPr>
          <w:rStyle w:val="longtext1"/>
          <w:rFonts w:ascii="Times New Roman" w:hAnsi="Times New Roman"/>
          <w:sz w:val="24"/>
          <w:szCs w:val="24"/>
          <w:shd w:val="clear" w:color="auto" w:fill="FFFFFF"/>
        </w:rPr>
        <w:t xml:space="preserve">Apa prasyarat untuk keberhasilan </w:t>
      </w:r>
      <w:r w:rsidR="002822B8">
        <w:rPr>
          <w:rStyle w:val="longtext1"/>
          <w:rFonts w:ascii="Times New Roman" w:hAnsi="Times New Roman"/>
          <w:sz w:val="24"/>
          <w:szCs w:val="24"/>
          <w:shd w:val="clear" w:color="auto" w:fill="FFFFFF"/>
        </w:rPr>
        <w:t xml:space="preserve"> </w:t>
      </w:r>
      <w:r w:rsidRPr="00BD1EF0">
        <w:rPr>
          <w:rStyle w:val="longtext1"/>
          <w:rFonts w:ascii="Times New Roman" w:hAnsi="Times New Roman"/>
          <w:sz w:val="24"/>
          <w:szCs w:val="24"/>
          <w:shd w:val="clear" w:color="auto" w:fill="FFFFFF"/>
        </w:rPr>
        <w:t xml:space="preserve"> kebijakan? Apa hambatan utama keberhasilan </w:t>
      </w:r>
      <w:r w:rsidR="002822B8">
        <w:rPr>
          <w:rStyle w:val="longtext1"/>
          <w:rFonts w:ascii="Times New Roman" w:hAnsi="Times New Roman"/>
          <w:sz w:val="24"/>
          <w:szCs w:val="24"/>
          <w:shd w:val="clear" w:color="auto" w:fill="FFFFFF"/>
        </w:rPr>
        <w:t xml:space="preserve"> </w:t>
      </w:r>
      <w:r w:rsidRPr="00BD1EF0">
        <w:rPr>
          <w:rStyle w:val="longtext1"/>
          <w:rFonts w:ascii="Times New Roman" w:hAnsi="Times New Roman"/>
          <w:sz w:val="24"/>
          <w:szCs w:val="24"/>
          <w:shd w:val="clear" w:color="auto" w:fill="FFFFFF"/>
        </w:rPr>
        <w:t xml:space="preserve">  kebijakan? </w:t>
      </w:r>
      <w:r w:rsidRPr="00BD1EF0">
        <w:rPr>
          <w:rFonts w:ascii="Times New Roman" w:hAnsi="Times New Roman"/>
          <w:color w:val="000000"/>
          <w:sz w:val="24"/>
          <w:szCs w:val="24"/>
        </w:rPr>
        <w:t xml:space="preserve">Edwards berusaha menjawab dua pertanyaan penting ini dengan menguraikan empat faktor atau variabel krusial dalam implementasi kebijakan. Faktor-faktor atau variabel-variabel tersebut adalah: </w:t>
      </w:r>
      <w:r w:rsidRPr="00BD1EF0">
        <w:rPr>
          <w:rFonts w:ascii="Times New Roman" w:hAnsi="Times New Roman"/>
          <w:i/>
          <w:color w:val="000000"/>
          <w:sz w:val="24"/>
          <w:szCs w:val="24"/>
        </w:rPr>
        <w:t>communication, resources, dispositions or attitudes, and bureaucratic structure</w:t>
      </w:r>
      <w:r w:rsidRPr="00BD1EF0">
        <w:rPr>
          <w:rFonts w:ascii="Times New Roman" w:hAnsi="Times New Roman"/>
          <w:color w:val="000000"/>
          <w:sz w:val="24"/>
          <w:szCs w:val="24"/>
        </w:rPr>
        <w:t xml:space="preserve"> (Edwards III, 1980: 10).</w:t>
      </w:r>
    </w:p>
    <w:p w:rsidR="00DB17D3" w:rsidRPr="00BD1EF0" w:rsidRDefault="00DB17D3" w:rsidP="00343F7B">
      <w:pPr>
        <w:spacing w:after="0" w:line="240" w:lineRule="auto"/>
        <w:ind w:firstLine="567"/>
        <w:jc w:val="both"/>
        <w:rPr>
          <w:rFonts w:ascii="Times New Roman" w:hAnsi="Times New Roman"/>
          <w:color w:val="000000"/>
          <w:sz w:val="24"/>
          <w:szCs w:val="24"/>
        </w:rPr>
      </w:pPr>
      <w:r w:rsidRPr="00BD1EF0">
        <w:rPr>
          <w:rFonts w:ascii="Times New Roman" w:hAnsi="Times New Roman"/>
          <w:color w:val="000000"/>
          <w:sz w:val="24"/>
          <w:szCs w:val="24"/>
        </w:rPr>
        <w:t>Faktor-faktor atau variabel-variabel tersebut berpengaruh terhadap implementasi kebijakan dan bekerja secara simultan dan berinteraksi satu sama lain untuk membantu dan menghambat implementasi kebijakan. Bila ditampilkan dalam bentuk gambar bagaimana keterkaitan antara faktor-faktor atau variabel-variabel yang saling mempengaruhi baik langsung maupun tidak langsung terhadap implementasi kebijakan, maka dapat ditampilkan sebagai berikut:</w:t>
      </w:r>
      <w:r w:rsidRPr="00BD1EF0">
        <w:rPr>
          <w:rFonts w:ascii="Times New Roman" w:hAnsi="Times New Roman"/>
          <w:noProof/>
          <w:color w:val="000000"/>
          <w:sz w:val="24"/>
          <w:szCs w:val="24"/>
        </w:rPr>
        <w:drawing>
          <wp:inline distT="0" distB="0" distL="0" distR="0">
            <wp:extent cx="4284980" cy="258381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84980" cy="2583815"/>
                    </a:xfrm>
                    <a:prstGeom prst="rect">
                      <a:avLst/>
                    </a:prstGeom>
                    <a:noFill/>
                    <a:ln w="9525">
                      <a:noFill/>
                      <a:miter lim="800000"/>
                      <a:headEnd/>
                      <a:tailEnd/>
                    </a:ln>
                  </pic:spPr>
                </pic:pic>
              </a:graphicData>
            </a:graphic>
          </wp:inline>
        </w:drawing>
      </w:r>
    </w:p>
    <w:p w:rsidR="00DB17D3" w:rsidRPr="00BD1EF0" w:rsidRDefault="00DB17D3" w:rsidP="00343F7B">
      <w:pPr>
        <w:spacing w:line="240" w:lineRule="auto"/>
        <w:jc w:val="center"/>
        <w:rPr>
          <w:rFonts w:ascii="Times New Roman" w:hAnsi="Times New Roman"/>
          <w:i/>
          <w:color w:val="000000"/>
          <w:sz w:val="24"/>
          <w:szCs w:val="24"/>
        </w:rPr>
      </w:pPr>
      <w:r w:rsidRPr="00BD1EF0">
        <w:rPr>
          <w:rFonts w:ascii="Times New Roman" w:hAnsi="Times New Roman"/>
          <w:i/>
          <w:color w:val="000000"/>
          <w:sz w:val="24"/>
          <w:szCs w:val="24"/>
        </w:rPr>
        <w:t>Gambar 2.1 : Implementasi kebijakan menurut Edwards III (1980:148)</w:t>
      </w:r>
    </w:p>
    <w:p w:rsidR="00DB17D3" w:rsidRPr="00BD1EF0" w:rsidRDefault="00DB17D3" w:rsidP="00343F7B">
      <w:pPr>
        <w:spacing w:after="0" w:line="240" w:lineRule="auto"/>
        <w:ind w:firstLine="567"/>
        <w:jc w:val="both"/>
        <w:rPr>
          <w:rFonts w:ascii="Times New Roman" w:eastAsia="Times New Roman" w:hAnsi="Times New Roman"/>
          <w:color w:val="000000"/>
          <w:sz w:val="24"/>
          <w:szCs w:val="24"/>
        </w:rPr>
      </w:pPr>
      <w:r w:rsidRPr="00BD1EF0">
        <w:rPr>
          <w:rFonts w:ascii="Times New Roman" w:eastAsia="Times New Roman" w:hAnsi="Times New Roman"/>
          <w:color w:val="000000"/>
          <w:sz w:val="24"/>
          <w:szCs w:val="24"/>
        </w:rPr>
        <w:t>Dari gambar tersebut nampak bahwa faktor-faktor komunikasi, sumber daya, sikap implementor, dan struktur birokrasi dapat secara langsung mempengaruhi implementasi kebijakan. Disamping itu secara tidak langsung faktor-faktor tersebut mempengaruhi implementasi kebijakan melalui dampak dari masing-masing faktor. Dengan kata lain, masing-masing faktor tersebut saling pengaruh-mempengaruhi, kemudian secara bersama-sama mempe-ngaruhi implementasi kebijakan.</w:t>
      </w:r>
    </w:p>
    <w:p w:rsidR="00DB17D3" w:rsidRPr="00BD1EF0" w:rsidRDefault="00DB17D3" w:rsidP="00343F7B">
      <w:pPr>
        <w:pStyle w:val="ListParagraph"/>
        <w:numPr>
          <w:ilvl w:val="0"/>
          <w:numId w:val="2"/>
        </w:numPr>
        <w:tabs>
          <w:tab w:val="left" w:pos="284"/>
        </w:tabs>
        <w:spacing w:before="360" w:after="0" w:line="240" w:lineRule="auto"/>
        <w:ind w:hanging="720"/>
        <w:jc w:val="both"/>
        <w:rPr>
          <w:rFonts w:ascii="Times New Roman" w:hAnsi="Times New Roman"/>
          <w:sz w:val="24"/>
          <w:szCs w:val="24"/>
        </w:rPr>
      </w:pPr>
      <w:r w:rsidRPr="00BD1EF0">
        <w:rPr>
          <w:rFonts w:ascii="Times New Roman" w:eastAsia="Times New Roman" w:hAnsi="Times New Roman"/>
          <w:b/>
          <w:color w:val="000000"/>
          <w:sz w:val="24"/>
          <w:szCs w:val="24"/>
          <w:lang w:val="en-US"/>
        </w:rPr>
        <w:t xml:space="preserve"> </w:t>
      </w:r>
      <w:r w:rsidRPr="00BD1EF0">
        <w:rPr>
          <w:rFonts w:ascii="Times New Roman" w:eastAsia="Times New Roman" w:hAnsi="Times New Roman"/>
          <w:b/>
          <w:color w:val="000000"/>
          <w:sz w:val="24"/>
          <w:szCs w:val="24"/>
        </w:rPr>
        <w:t>Model Van Meter dan Van Horn</w:t>
      </w:r>
    </w:p>
    <w:p w:rsidR="00DB17D3" w:rsidRPr="00BD1EF0" w:rsidRDefault="00DB17D3" w:rsidP="00343F7B">
      <w:pPr>
        <w:spacing w:after="0" w:line="240" w:lineRule="auto"/>
        <w:jc w:val="both"/>
        <w:rPr>
          <w:rFonts w:ascii="Times New Roman" w:hAnsi="Times New Roman"/>
          <w:sz w:val="24"/>
          <w:szCs w:val="24"/>
        </w:rPr>
      </w:pPr>
      <w:r w:rsidRPr="00BD1EF0">
        <w:rPr>
          <w:rFonts w:ascii="Times New Roman" w:hAnsi="Times New Roman"/>
          <w:sz w:val="24"/>
          <w:szCs w:val="24"/>
        </w:rPr>
        <w:tab/>
        <w:t xml:space="preserve">Van Meter and Van Horn (1975: 462-474) menyatakan bahwa kinerja implementasi kebijakan pada dasarnya merupakan penilaian atas tingkat tercapainya standar dan sasaran tertentu yang telah ditetapkan dalam suatu kebijakan. Model yang mereka kembangkan lebih populer disebut sebagai </w:t>
      </w:r>
      <w:r w:rsidRPr="00BD1EF0">
        <w:rPr>
          <w:rFonts w:ascii="Times New Roman" w:hAnsi="Times New Roman"/>
          <w:i/>
          <w:sz w:val="24"/>
          <w:szCs w:val="24"/>
        </w:rPr>
        <w:t>A Model of the Policy Implementation Process</w:t>
      </w:r>
      <w:r w:rsidRPr="00BD1EF0">
        <w:rPr>
          <w:rFonts w:ascii="Times New Roman" w:hAnsi="Times New Roman"/>
          <w:sz w:val="24"/>
          <w:szCs w:val="24"/>
        </w:rPr>
        <w:t xml:space="preserve">. Model ini menjelaskan bahwa kinerja kebijakan dipengaruhi oleh beberapa variabel bebas yang saling berkaitan. Model yang ditawarkan meliputi enam variabel yang membentuk kaitan </w:t>
      </w:r>
      <w:r w:rsidRPr="00BD1EF0">
        <w:rPr>
          <w:rFonts w:ascii="Times New Roman" w:hAnsi="Times New Roman"/>
          <w:i/>
          <w:sz w:val="24"/>
          <w:szCs w:val="24"/>
        </w:rPr>
        <w:t>(linkage)</w:t>
      </w:r>
      <w:r w:rsidRPr="00BD1EF0">
        <w:rPr>
          <w:rFonts w:ascii="Times New Roman" w:hAnsi="Times New Roman"/>
          <w:sz w:val="24"/>
          <w:szCs w:val="24"/>
        </w:rPr>
        <w:t xml:space="preserve">  antara kebijakan dan kinerja </w:t>
      </w:r>
      <w:r w:rsidRPr="00BD1EF0">
        <w:rPr>
          <w:rFonts w:ascii="Times New Roman" w:hAnsi="Times New Roman"/>
          <w:i/>
          <w:sz w:val="24"/>
          <w:szCs w:val="24"/>
        </w:rPr>
        <w:t>(performance)</w:t>
      </w:r>
      <w:r w:rsidRPr="00BD1EF0">
        <w:rPr>
          <w:rFonts w:ascii="Times New Roman" w:hAnsi="Times New Roman"/>
          <w:sz w:val="24"/>
          <w:szCs w:val="24"/>
        </w:rPr>
        <w:t>. Model ini tidak hanya menentukan hubungan-hubungan antara variabel-variabel bebas dan variabel terikat mengenai kepentingan-kepentingan, tetapi juga menjelaskan hubungan-hubungan antar variabel-variabel bebas. Variabel-variabel tersebut seperti diuraikan oleh Tachjan (2008: 39-40), meliputi: standar dan sasaran kebijakan, sumberdaya, karakteristik organisasi pelaksana, komunikasi antar organisasi terkait dengan kegiatan-kegiatan pelaksanaan, sikap para pelaksana, lingkungan sosial, ekonomi dan politik.</w:t>
      </w:r>
    </w:p>
    <w:p w:rsidR="00DB17D3" w:rsidRPr="00BD1EF0" w:rsidRDefault="00DB17D3" w:rsidP="00343F7B">
      <w:pPr>
        <w:spacing w:after="0" w:line="240" w:lineRule="auto"/>
        <w:jc w:val="both"/>
        <w:rPr>
          <w:rFonts w:ascii="Times New Roman" w:hAnsi="Times New Roman"/>
          <w:sz w:val="24"/>
          <w:szCs w:val="24"/>
        </w:rPr>
      </w:pPr>
      <w:r w:rsidRPr="00BD1EF0">
        <w:rPr>
          <w:rFonts w:ascii="Times New Roman" w:hAnsi="Times New Roman"/>
          <w:sz w:val="24"/>
          <w:szCs w:val="24"/>
        </w:rPr>
        <w:lastRenderedPageBreak/>
        <w:tab/>
        <w:t xml:space="preserve">Menentukan indikator-indikator untuk mengukur keberhasilan implementasi kebijakan merupakan tahapan krusial yang dihadapi oleh implementor di lapangan. Oleh karena itu Meter dan Horn menyarankan sebelum suatu kebijakan diimplementasikan ditentukan terlebih dahulu standar dan sasaran program secara tertulis, sehingga para implementor melakukan aktivitasnya mengacu pada standar yang ada, dan hasil pekerjaan yang dilakukan tidak menyimpang dari sasaran. </w:t>
      </w:r>
    </w:p>
    <w:p w:rsidR="00DB17D3" w:rsidRPr="00BD1EF0" w:rsidRDefault="00DB17D3" w:rsidP="00343F7B">
      <w:pPr>
        <w:spacing w:after="0" w:line="240" w:lineRule="auto"/>
        <w:jc w:val="both"/>
        <w:rPr>
          <w:rFonts w:ascii="Times New Roman" w:hAnsi="Times New Roman"/>
          <w:sz w:val="24"/>
          <w:szCs w:val="24"/>
        </w:rPr>
      </w:pPr>
      <w:r w:rsidRPr="00BD1EF0">
        <w:rPr>
          <w:rFonts w:ascii="Times New Roman" w:hAnsi="Times New Roman"/>
          <w:sz w:val="24"/>
          <w:szCs w:val="24"/>
        </w:rPr>
        <w:tab/>
        <w:t>Winarno (2007: 159) lebih spesifik memaknai pemikiran Meter dan Horn, khususnya dalam komunikasi organisasi yang perlu dibaharui adalah pada rekruitmen dan seleksi, penugasan dan relokasi, kenaikan pangkat, dan bahkan kalau perlu tindakan pemecatan. Hal ini menunjukkan bahwa komunikasi organisasi tersebut sifatnya tegas, tetapi tetap menurut koridor atau aturan yang ada dan tidak mengesampingkan suasana komunikasi yang fleksibel, humoris dan suasana senda gurau. Komunikasi organisasi sering terlalu tegang, bahkan terlalu panas antara pejabat dan pelaksana kebijakan disebabkan oleh pemaknaan yang keliru diantara pelaksana kebijakan dalam pelaksanaan kegiatan, misalnya benturan kekurangan dana, diantara pelaksana tidak bekerja sesuai target, dan mungkin tidak sinkronnya antara hasil capaian dengan kondisi di lapangan.</w:t>
      </w:r>
    </w:p>
    <w:p w:rsidR="00DB17D3" w:rsidRPr="00BD1EF0" w:rsidRDefault="00DB17D3" w:rsidP="00343F7B">
      <w:pPr>
        <w:spacing w:after="0" w:line="240" w:lineRule="auto"/>
        <w:jc w:val="both"/>
        <w:rPr>
          <w:rFonts w:ascii="Times New Roman" w:hAnsi="Times New Roman"/>
          <w:sz w:val="24"/>
          <w:szCs w:val="24"/>
        </w:rPr>
      </w:pPr>
      <w:r w:rsidRPr="00BD1EF0">
        <w:rPr>
          <w:rFonts w:ascii="Times New Roman" w:hAnsi="Times New Roman"/>
          <w:sz w:val="24"/>
          <w:szCs w:val="24"/>
        </w:rPr>
        <w:tab/>
        <w:t xml:space="preserve">Implementasi kebijakan juga tidak terlepas dengan karakteristik badan-badan pelaksana yang juga mempengaruhi pencapaian kebijakan. Karakteristik badan-badan ini diidentikkan oleh Meter dan Horn dengan struktur birokrasi. Struktur birokrasi pada umumnya dicirikan oleh adanya kekakuan dalam alur kerja, terlalu ketatnya norma-norma dan pola-pola hubungan yang secara rutinitas berlaku dalam organisasi atau suatu lembaga yang memungkinkan suasana dinamis tidak tercipta. Kecenderungan yang diinginkan adalah suasana tidak formal dan tidak terlalu dibatasi oleh sekat-sekat yang terlalu kaku. </w:t>
      </w:r>
    </w:p>
    <w:p w:rsidR="00DB17D3" w:rsidRPr="00BD1EF0" w:rsidRDefault="00DB17D3" w:rsidP="00343F7B">
      <w:pPr>
        <w:spacing w:after="0" w:line="240" w:lineRule="auto"/>
        <w:jc w:val="both"/>
        <w:rPr>
          <w:rFonts w:ascii="Times New Roman" w:hAnsi="Times New Roman"/>
          <w:sz w:val="24"/>
          <w:szCs w:val="24"/>
        </w:rPr>
      </w:pPr>
      <w:r w:rsidRPr="00BD1EF0">
        <w:rPr>
          <w:rFonts w:ascii="Times New Roman" w:hAnsi="Times New Roman"/>
          <w:sz w:val="24"/>
          <w:szCs w:val="24"/>
        </w:rPr>
        <w:tab/>
        <w:t>Berikutnya adalah variabel kondisi ekonomi, sosial dan politik. Untuk menilai kinerja implementasi kebijakan yang perlu dipertimbangkan adalah sejauhmana lingkungan eksternal turut mendorong keberhasilan kebijakan publik yang telah ditetapkan. Lingkungan sosial, ekonomi, dan politik yang tidak kondusif dapat menjadi biang keladi dari kegagalan kinerja implementasi kebijakan.</w:t>
      </w:r>
    </w:p>
    <w:p w:rsidR="00DB17D3" w:rsidRPr="00BD1EF0" w:rsidRDefault="00DB17D3" w:rsidP="00343F7B">
      <w:pPr>
        <w:spacing w:after="0" w:line="240" w:lineRule="auto"/>
        <w:ind w:firstLine="720"/>
        <w:jc w:val="both"/>
        <w:rPr>
          <w:rFonts w:ascii="Times New Roman" w:hAnsi="Times New Roman"/>
          <w:sz w:val="24"/>
          <w:szCs w:val="24"/>
        </w:rPr>
      </w:pPr>
      <w:r w:rsidRPr="00BD1EF0">
        <w:rPr>
          <w:rFonts w:ascii="Times New Roman" w:hAnsi="Times New Roman"/>
          <w:sz w:val="24"/>
          <w:szCs w:val="24"/>
        </w:rPr>
        <w:t>Dari beberapa uraian mengenai variabel-variabel yang saling mempengaruhi terhadap kinerja implementasi kebijakan, dapat gambarkan sebagai berikut:</w:t>
      </w:r>
    </w:p>
    <w:p w:rsidR="00DB17D3" w:rsidRPr="00BD1EF0" w:rsidRDefault="00DB17D3" w:rsidP="00343F7B">
      <w:pPr>
        <w:spacing w:line="240" w:lineRule="auto"/>
        <w:rPr>
          <w:rFonts w:ascii="Times New Roman" w:hAnsi="Times New Roman"/>
          <w:sz w:val="24"/>
          <w:szCs w:val="24"/>
        </w:rPr>
      </w:pPr>
      <w:r w:rsidRPr="00BD1EF0">
        <w:rPr>
          <w:rFonts w:ascii="Times New Roman" w:hAnsi="Times New Roman"/>
          <w:sz w:val="24"/>
          <w:szCs w:val="24"/>
        </w:rPr>
        <w:br w:type="page"/>
      </w:r>
    </w:p>
    <w:p w:rsidR="00DB17D3" w:rsidRPr="00BD1EF0" w:rsidRDefault="00DB17D3" w:rsidP="00343F7B">
      <w:pPr>
        <w:spacing w:after="0" w:line="240" w:lineRule="auto"/>
        <w:ind w:firstLine="720"/>
        <w:rPr>
          <w:rFonts w:ascii="Times New Roman" w:hAnsi="Times New Roman"/>
          <w:sz w:val="24"/>
          <w:szCs w:val="24"/>
        </w:rPr>
      </w:pPr>
      <w:r w:rsidRPr="00BD1EF0">
        <w:rPr>
          <w:rFonts w:ascii="Times New Roman" w:hAnsi="Times New Roman"/>
          <w:noProof/>
          <w:sz w:val="24"/>
          <w:szCs w:val="24"/>
        </w:rPr>
        <w:lastRenderedPageBreak/>
        <w:drawing>
          <wp:inline distT="0" distB="0" distL="0" distR="0">
            <wp:extent cx="4699635" cy="2498725"/>
            <wp:effectExtent l="1905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699635" cy="2498725"/>
                    </a:xfrm>
                    <a:prstGeom prst="rect">
                      <a:avLst/>
                    </a:prstGeom>
                    <a:noFill/>
                    <a:ln w="9525">
                      <a:noFill/>
                      <a:miter lim="800000"/>
                      <a:headEnd/>
                      <a:tailEnd/>
                    </a:ln>
                  </pic:spPr>
                </pic:pic>
              </a:graphicData>
            </a:graphic>
          </wp:inline>
        </w:drawing>
      </w:r>
    </w:p>
    <w:p w:rsidR="00DB17D3" w:rsidRPr="00BD1EF0" w:rsidRDefault="00DB17D3" w:rsidP="00343F7B">
      <w:pPr>
        <w:spacing w:after="0" w:line="240" w:lineRule="auto"/>
        <w:rPr>
          <w:rFonts w:ascii="Times New Roman" w:hAnsi="Times New Roman"/>
          <w:i/>
          <w:color w:val="000000"/>
          <w:sz w:val="24"/>
          <w:szCs w:val="24"/>
          <w:lang w:val="sv-SE"/>
        </w:rPr>
      </w:pPr>
    </w:p>
    <w:p w:rsidR="00DB17D3" w:rsidRPr="00BD1EF0" w:rsidRDefault="00DB17D3" w:rsidP="00343F7B">
      <w:pPr>
        <w:spacing w:after="0" w:line="240" w:lineRule="auto"/>
        <w:rPr>
          <w:rFonts w:ascii="Times New Roman" w:hAnsi="Times New Roman"/>
          <w:i/>
          <w:color w:val="000000"/>
          <w:sz w:val="24"/>
          <w:szCs w:val="24"/>
        </w:rPr>
      </w:pPr>
      <w:r w:rsidRPr="00BD1EF0">
        <w:rPr>
          <w:rFonts w:ascii="Times New Roman" w:hAnsi="Times New Roman"/>
          <w:i/>
          <w:color w:val="000000"/>
          <w:sz w:val="24"/>
          <w:szCs w:val="24"/>
          <w:lang w:val="sv-SE"/>
        </w:rPr>
        <w:t>Gambar 2.</w:t>
      </w:r>
      <w:r w:rsidRPr="00BD1EF0">
        <w:rPr>
          <w:rFonts w:ascii="Times New Roman" w:hAnsi="Times New Roman"/>
          <w:i/>
          <w:color w:val="000000"/>
          <w:sz w:val="24"/>
          <w:szCs w:val="24"/>
        </w:rPr>
        <w:t>3</w:t>
      </w:r>
      <w:r w:rsidRPr="00BD1EF0">
        <w:rPr>
          <w:rFonts w:ascii="Times New Roman" w:hAnsi="Times New Roman"/>
          <w:i/>
          <w:color w:val="000000"/>
          <w:sz w:val="24"/>
          <w:szCs w:val="24"/>
          <w:lang w:val="sv-SE"/>
        </w:rPr>
        <w:t xml:space="preserve"> : Model Implementasi Kebijakan menurut Van Meter &amp; Van Horn </w:t>
      </w:r>
    </w:p>
    <w:p w:rsidR="00DB17D3" w:rsidRPr="00BD1EF0" w:rsidRDefault="00DB17D3" w:rsidP="00343F7B">
      <w:pPr>
        <w:spacing w:after="0" w:line="240" w:lineRule="auto"/>
        <w:rPr>
          <w:rFonts w:ascii="Times New Roman" w:hAnsi="Times New Roman"/>
          <w:sz w:val="24"/>
          <w:szCs w:val="24"/>
        </w:rPr>
      </w:pPr>
      <w:r w:rsidRPr="00BD1EF0">
        <w:rPr>
          <w:rFonts w:ascii="Times New Roman" w:hAnsi="Times New Roman"/>
          <w:i/>
          <w:color w:val="000000"/>
          <w:sz w:val="24"/>
          <w:szCs w:val="24"/>
          <w:lang w:val="sv-SE"/>
        </w:rPr>
        <w:t>(</w:t>
      </w:r>
      <w:r w:rsidRPr="00BD1EF0">
        <w:rPr>
          <w:rFonts w:ascii="Times New Roman" w:hAnsi="Times New Roman"/>
          <w:i/>
          <w:color w:val="000000"/>
          <w:sz w:val="24"/>
          <w:szCs w:val="24"/>
        </w:rPr>
        <w:t xml:space="preserve">Sumber: Winarno: 2007: 157 </w:t>
      </w:r>
      <w:r w:rsidRPr="00BD1EF0">
        <w:rPr>
          <w:rFonts w:ascii="Times New Roman" w:hAnsi="Times New Roman"/>
          <w:i/>
          <w:color w:val="000000"/>
          <w:sz w:val="24"/>
          <w:szCs w:val="24"/>
          <w:lang w:val="sv-SE"/>
        </w:rPr>
        <w:t>)</w:t>
      </w:r>
    </w:p>
    <w:p w:rsidR="00DB17D3" w:rsidRPr="00BD1EF0" w:rsidRDefault="00DB17D3" w:rsidP="00343F7B">
      <w:pPr>
        <w:spacing w:after="0" w:line="240" w:lineRule="auto"/>
        <w:ind w:firstLine="720"/>
        <w:jc w:val="both"/>
        <w:rPr>
          <w:rFonts w:ascii="Times New Roman" w:eastAsia="Times New Roman" w:hAnsi="Times New Roman"/>
          <w:color w:val="000000"/>
          <w:sz w:val="24"/>
          <w:szCs w:val="24"/>
        </w:rPr>
      </w:pPr>
      <w:r w:rsidRPr="00BD1EF0">
        <w:rPr>
          <w:rFonts w:ascii="Times New Roman" w:eastAsia="Times New Roman" w:hAnsi="Times New Roman"/>
          <w:color w:val="000000"/>
          <w:sz w:val="24"/>
          <w:szCs w:val="24"/>
        </w:rPr>
        <w:t xml:space="preserve">Beberapa model implementasi kebijakan yang telah diuraikan di atas pada prinsipnya memiliki keunggulan masing-masing sesuai dengan pandangan </w:t>
      </w:r>
      <w:r w:rsidR="008B2127">
        <w:rPr>
          <w:rFonts w:ascii="Times New Roman" w:eastAsia="Times New Roman" w:hAnsi="Times New Roman"/>
          <w:color w:val="000000"/>
          <w:sz w:val="24"/>
          <w:szCs w:val="24"/>
        </w:rPr>
        <w:t>orang</w:t>
      </w:r>
      <w:r w:rsidRPr="00BD1EF0">
        <w:rPr>
          <w:rFonts w:ascii="Times New Roman" w:eastAsia="Times New Roman" w:hAnsi="Times New Roman"/>
          <w:color w:val="000000"/>
          <w:sz w:val="24"/>
          <w:szCs w:val="24"/>
        </w:rPr>
        <w:t xml:space="preserve"> yang melahirkan model tersebut dan </w:t>
      </w:r>
      <w:r w:rsidR="008B2127">
        <w:rPr>
          <w:rFonts w:ascii="Times New Roman" w:eastAsia="Times New Roman" w:hAnsi="Times New Roman"/>
          <w:color w:val="000000"/>
          <w:sz w:val="24"/>
          <w:szCs w:val="24"/>
        </w:rPr>
        <w:t>kondisi</w:t>
      </w:r>
      <w:r w:rsidRPr="00BD1EF0">
        <w:rPr>
          <w:rFonts w:ascii="Times New Roman" w:eastAsia="Times New Roman" w:hAnsi="Times New Roman"/>
          <w:color w:val="000000"/>
          <w:sz w:val="24"/>
          <w:szCs w:val="24"/>
        </w:rPr>
        <w:t xml:space="preserve"> dimana kebijakan itu diterapkan. Tidak ada variabel tunggal yang sangat cocok betul atau sesuai dalam suatu implementasi kebijakan. </w:t>
      </w:r>
      <w:r w:rsidR="008B2127">
        <w:rPr>
          <w:rFonts w:ascii="Times New Roman" w:eastAsia="Times New Roman" w:hAnsi="Times New Roman"/>
          <w:color w:val="000000"/>
          <w:sz w:val="24"/>
          <w:szCs w:val="24"/>
        </w:rPr>
        <w:t>Suksesnya</w:t>
      </w:r>
      <w:r w:rsidRPr="00BD1EF0">
        <w:rPr>
          <w:rFonts w:ascii="Times New Roman" w:eastAsia="Times New Roman" w:hAnsi="Times New Roman"/>
          <w:color w:val="000000"/>
          <w:sz w:val="24"/>
          <w:szCs w:val="24"/>
        </w:rPr>
        <w:t xml:space="preserve"> </w:t>
      </w:r>
      <w:r w:rsidR="008B2127">
        <w:rPr>
          <w:rFonts w:ascii="Times New Roman" w:eastAsia="Times New Roman" w:hAnsi="Times New Roman"/>
          <w:color w:val="000000"/>
          <w:sz w:val="24"/>
          <w:szCs w:val="24"/>
        </w:rPr>
        <w:t>penerapan</w:t>
      </w:r>
      <w:r w:rsidRPr="00BD1EF0">
        <w:rPr>
          <w:rFonts w:ascii="Times New Roman" w:eastAsia="Times New Roman" w:hAnsi="Times New Roman"/>
          <w:color w:val="000000"/>
          <w:sz w:val="24"/>
          <w:szCs w:val="24"/>
        </w:rPr>
        <w:t xml:space="preserve"> kebijakan sangat ditentukan oleh banyak </w:t>
      </w:r>
      <w:r w:rsidR="008B2127">
        <w:rPr>
          <w:rFonts w:ascii="Times New Roman" w:eastAsia="Times New Roman" w:hAnsi="Times New Roman"/>
          <w:color w:val="000000"/>
          <w:sz w:val="24"/>
          <w:szCs w:val="24"/>
        </w:rPr>
        <w:t>indikator</w:t>
      </w:r>
      <w:r w:rsidRPr="00BD1EF0">
        <w:rPr>
          <w:rFonts w:ascii="Times New Roman" w:eastAsia="Times New Roman" w:hAnsi="Times New Roman"/>
          <w:color w:val="000000"/>
          <w:sz w:val="24"/>
          <w:szCs w:val="24"/>
        </w:rPr>
        <w:t>, baik menyangkut kebijakan yang diimplementasikan</w:t>
      </w:r>
      <w:r w:rsidR="008B2127">
        <w:rPr>
          <w:rFonts w:ascii="Times New Roman" w:eastAsia="Times New Roman" w:hAnsi="Times New Roman"/>
          <w:color w:val="000000"/>
          <w:sz w:val="24"/>
          <w:szCs w:val="24"/>
        </w:rPr>
        <w:t xml:space="preserve"> itu sendiri</w:t>
      </w:r>
      <w:r w:rsidRPr="00BD1EF0">
        <w:rPr>
          <w:rFonts w:ascii="Times New Roman" w:eastAsia="Times New Roman" w:hAnsi="Times New Roman"/>
          <w:color w:val="000000"/>
          <w:sz w:val="24"/>
          <w:szCs w:val="24"/>
        </w:rPr>
        <w:t xml:space="preserve">, pelaksana kebijakan, maupun lingkungan dimana kebijakan tersebut diimplementasikan. </w:t>
      </w:r>
    </w:p>
    <w:p w:rsidR="002822B8" w:rsidRDefault="002822B8" w:rsidP="00343F7B">
      <w:pPr>
        <w:spacing w:line="240" w:lineRule="auto"/>
        <w:jc w:val="both"/>
        <w:rPr>
          <w:rFonts w:ascii="Times New Roman" w:hAnsi="Times New Roman"/>
          <w:b/>
          <w:sz w:val="24"/>
          <w:szCs w:val="24"/>
          <w:lang w:val="sv-SE"/>
        </w:rPr>
      </w:pPr>
    </w:p>
    <w:p w:rsidR="002822B8" w:rsidRDefault="00996D79" w:rsidP="004B6CE5">
      <w:pPr>
        <w:pStyle w:val="ListParagraph"/>
        <w:numPr>
          <w:ilvl w:val="0"/>
          <w:numId w:val="28"/>
        </w:numPr>
        <w:spacing w:line="240" w:lineRule="auto"/>
        <w:ind w:left="270" w:hanging="270"/>
        <w:jc w:val="both"/>
        <w:rPr>
          <w:rFonts w:ascii="Times New Roman" w:hAnsi="Times New Roman"/>
          <w:sz w:val="24"/>
          <w:szCs w:val="24"/>
          <w:lang w:val="en-US"/>
        </w:rPr>
      </w:pPr>
      <w:r w:rsidRPr="002822B8">
        <w:rPr>
          <w:rFonts w:ascii="Times New Roman" w:hAnsi="Times New Roman"/>
          <w:b/>
          <w:sz w:val="24"/>
          <w:szCs w:val="24"/>
          <w:lang w:val="sv-SE"/>
        </w:rPr>
        <w:t>Metode</w:t>
      </w:r>
      <w:r w:rsidR="00D70253" w:rsidRPr="002822B8">
        <w:rPr>
          <w:rFonts w:ascii="Times New Roman" w:hAnsi="Times New Roman"/>
          <w:b/>
          <w:sz w:val="24"/>
          <w:szCs w:val="24"/>
          <w:lang w:val="sv-SE"/>
        </w:rPr>
        <w:t xml:space="preserve"> Penelitian.</w:t>
      </w:r>
      <w:r w:rsidR="002822B8" w:rsidRPr="002822B8">
        <w:rPr>
          <w:rFonts w:ascii="Times New Roman" w:hAnsi="Times New Roman"/>
          <w:sz w:val="24"/>
          <w:szCs w:val="24"/>
        </w:rPr>
        <w:t xml:space="preserve"> </w:t>
      </w:r>
    </w:p>
    <w:p w:rsidR="00D70253" w:rsidRPr="002822B8" w:rsidRDefault="002822B8" w:rsidP="00343F7B">
      <w:pPr>
        <w:pStyle w:val="ListParagraph"/>
        <w:spacing w:line="240" w:lineRule="auto"/>
        <w:ind w:left="0" w:firstLine="720"/>
        <w:jc w:val="both"/>
        <w:rPr>
          <w:rFonts w:ascii="Times New Roman" w:hAnsi="Times New Roman"/>
          <w:sz w:val="24"/>
          <w:szCs w:val="24"/>
          <w:lang w:val="en-US"/>
        </w:rPr>
      </w:pPr>
      <w:r w:rsidRPr="002822B8">
        <w:rPr>
          <w:rFonts w:ascii="Times New Roman" w:hAnsi="Times New Roman"/>
          <w:sz w:val="24"/>
          <w:szCs w:val="24"/>
        </w:rPr>
        <w:t xml:space="preserve">Metodologi yang digunakan mengacu kepada penilaian masing-masing produk alternatif diberikan berdasarkan penilaian berdasarkan data statistik serta melakukan Focus Group disscussion (FGD) dengan semua wakil </w:t>
      </w:r>
      <w:r w:rsidRPr="002822B8">
        <w:rPr>
          <w:rFonts w:ascii="Times New Roman" w:hAnsi="Times New Roman"/>
          <w:i/>
          <w:sz w:val="24"/>
          <w:szCs w:val="24"/>
        </w:rPr>
        <w:t>stake holder</w:t>
      </w:r>
      <w:r w:rsidRPr="002822B8">
        <w:rPr>
          <w:rFonts w:ascii="Times New Roman" w:hAnsi="Times New Roman"/>
          <w:sz w:val="24"/>
          <w:szCs w:val="24"/>
        </w:rPr>
        <w:t xml:space="preserve"> untuk menentukan alternatif kebijakan yang harus diambil dalam konteks pengembangan produk unggulan yang telah diidentifikasi.</w:t>
      </w:r>
    </w:p>
    <w:p w:rsidR="00EC1848" w:rsidRPr="00160685" w:rsidRDefault="00EC1848" w:rsidP="00343F7B">
      <w:pPr>
        <w:spacing w:line="240" w:lineRule="auto"/>
        <w:jc w:val="both"/>
        <w:rPr>
          <w:rFonts w:ascii="Times New Roman" w:hAnsi="Times New Roman"/>
          <w:b/>
          <w:sz w:val="24"/>
          <w:szCs w:val="24"/>
          <w:lang w:val="sv-SE"/>
        </w:rPr>
      </w:pPr>
      <w:r w:rsidRPr="00160685">
        <w:rPr>
          <w:rFonts w:ascii="Times New Roman" w:hAnsi="Times New Roman"/>
          <w:b/>
          <w:sz w:val="24"/>
          <w:szCs w:val="24"/>
          <w:lang w:val="sv-SE"/>
        </w:rPr>
        <w:t xml:space="preserve">Ruang lingkup </w:t>
      </w:r>
    </w:p>
    <w:p w:rsidR="00D70253" w:rsidRPr="00BD1EF0" w:rsidRDefault="00996D79" w:rsidP="00343F7B">
      <w:pPr>
        <w:numPr>
          <w:ilvl w:val="0"/>
          <w:numId w:val="17"/>
        </w:numPr>
        <w:tabs>
          <w:tab w:val="clear" w:pos="360"/>
          <w:tab w:val="num" w:pos="-3780"/>
        </w:tabs>
        <w:spacing w:after="0" w:line="240" w:lineRule="auto"/>
        <w:ind w:left="720"/>
        <w:jc w:val="both"/>
        <w:rPr>
          <w:rFonts w:ascii="Times New Roman" w:hAnsi="Times New Roman"/>
          <w:sz w:val="24"/>
          <w:szCs w:val="24"/>
          <w:lang w:val="sv-SE"/>
        </w:rPr>
      </w:pPr>
      <w:r w:rsidRPr="00BD1EF0">
        <w:rPr>
          <w:rFonts w:ascii="Times New Roman" w:hAnsi="Times New Roman"/>
          <w:sz w:val="24"/>
          <w:szCs w:val="24"/>
          <w:lang w:val="sv-SE"/>
        </w:rPr>
        <w:t>Produk</w:t>
      </w:r>
      <w:r w:rsidR="00D70253" w:rsidRPr="00BD1EF0">
        <w:rPr>
          <w:rFonts w:ascii="Times New Roman" w:hAnsi="Times New Roman"/>
          <w:sz w:val="24"/>
          <w:szCs w:val="24"/>
          <w:lang w:val="sv-SE"/>
        </w:rPr>
        <w:t xml:space="preserve"> </w:t>
      </w:r>
      <w:r w:rsidRPr="00BD1EF0">
        <w:rPr>
          <w:rFonts w:ascii="Times New Roman" w:hAnsi="Times New Roman"/>
          <w:sz w:val="24"/>
          <w:szCs w:val="24"/>
          <w:lang w:val="sv-SE"/>
        </w:rPr>
        <w:t xml:space="preserve">(Barang dan Jasa) </w:t>
      </w:r>
      <w:r w:rsidR="00D70253" w:rsidRPr="00BD1EF0">
        <w:rPr>
          <w:rFonts w:ascii="Times New Roman" w:hAnsi="Times New Roman"/>
          <w:sz w:val="24"/>
          <w:szCs w:val="24"/>
          <w:lang w:val="sv-SE"/>
        </w:rPr>
        <w:t xml:space="preserve">unggulan daerah dilaksanakan untuk mengidentifikasi dan menetapkan </w:t>
      </w:r>
      <w:r w:rsidRPr="00BD1EF0">
        <w:rPr>
          <w:rFonts w:ascii="Times New Roman" w:hAnsi="Times New Roman"/>
          <w:sz w:val="24"/>
          <w:szCs w:val="24"/>
          <w:lang w:val="sv-SE"/>
        </w:rPr>
        <w:t>produk</w:t>
      </w:r>
      <w:r w:rsidR="00D70253" w:rsidRPr="00BD1EF0">
        <w:rPr>
          <w:rFonts w:ascii="Times New Roman" w:hAnsi="Times New Roman"/>
          <w:sz w:val="24"/>
          <w:szCs w:val="24"/>
          <w:lang w:val="sv-SE"/>
        </w:rPr>
        <w:t xml:space="preserve"> pada Usaha Mikro Kecil dan Menengah (UMKM) yang dikategorikan sebagai unggulan daerah pada Kota Palembang.</w:t>
      </w:r>
    </w:p>
    <w:p w:rsidR="00D70253" w:rsidRPr="00BD1EF0" w:rsidRDefault="00996D79" w:rsidP="00343F7B">
      <w:pPr>
        <w:numPr>
          <w:ilvl w:val="0"/>
          <w:numId w:val="17"/>
        </w:numPr>
        <w:tabs>
          <w:tab w:val="clear" w:pos="360"/>
          <w:tab w:val="num" w:pos="-3780"/>
        </w:tabs>
        <w:spacing w:after="0" w:line="240" w:lineRule="auto"/>
        <w:ind w:left="720"/>
        <w:jc w:val="both"/>
        <w:rPr>
          <w:rFonts w:ascii="Times New Roman" w:hAnsi="Times New Roman"/>
          <w:sz w:val="24"/>
          <w:szCs w:val="24"/>
          <w:lang w:val="sv-SE"/>
        </w:rPr>
      </w:pPr>
      <w:r w:rsidRPr="00BD1EF0">
        <w:rPr>
          <w:rFonts w:ascii="Times New Roman" w:hAnsi="Times New Roman"/>
          <w:sz w:val="24"/>
          <w:szCs w:val="24"/>
          <w:lang w:val="sv-SE"/>
        </w:rPr>
        <w:t xml:space="preserve">Produk </w:t>
      </w:r>
      <w:r w:rsidR="00D70253" w:rsidRPr="00BD1EF0">
        <w:rPr>
          <w:rFonts w:ascii="Times New Roman" w:hAnsi="Times New Roman"/>
          <w:sz w:val="24"/>
          <w:szCs w:val="24"/>
          <w:lang w:val="sv-SE"/>
        </w:rPr>
        <w:t>yang mendukung perekonomian daerah serta mampu menciptakan dan menyerap tenaga kerja berdasarkan kondisi saat ini dan prospeknya serta mempunyai daya saing tinggi.</w:t>
      </w:r>
    </w:p>
    <w:p w:rsidR="00D70253" w:rsidRDefault="00996D79" w:rsidP="00343F7B">
      <w:pPr>
        <w:numPr>
          <w:ilvl w:val="0"/>
          <w:numId w:val="17"/>
        </w:numPr>
        <w:tabs>
          <w:tab w:val="clear" w:pos="360"/>
          <w:tab w:val="num" w:pos="-3780"/>
        </w:tabs>
        <w:spacing w:after="0" w:line="240" w:lineRule="auto"/>
        <w:ind w:left="720"/>
        <w:jc w:val="both"/>
        <w:rPr>
          <w:rFonts w:ascii="Times New Roman" w:hAnsi="Times New Roman"/>
          <w:sz w:val="24"/>
          <w:szCs w:val="24"/>
          <w:lang w:val="sv-SE"/>
        </w:rPr>
      </w:pPr>
      <w:r w:rsidRPr="00BD1EF0">
        <w:rPr>
          <w:rFonts w:ascii="Times New Roman" w:hAnsi="Times New Roman"/>
          <w:sz w:val="24"/>
          <w:szCs w:val="24"/>
          <w:lang w:val="sv-SE"/>
        </w:rPr>
        <w:t xml:space="preserve">Produk </w:t>
      </w:r>
      <w:r w:rsidR="00D70253" w:rsidRPr="00BD1EF0">
        <w:rPr>
          <w:rFonts w:ascii="Times New Roman" w:hAnsi="Times New Roman"/>
          <w:sz w:val="24"/>
          <w:szCs w:val="24"/>
          <w:lang w:val="sv-SE"/>
        </w:rPr>
        <w:t xml:space="preserve">yang dikaji adalah </w:t>
      </w:r>
      <w:r w:rsidRPr="00BD1EF0">
        <w:rPr>
          <w:rFonts w:ascii="Times New Roman" w:hAnsi="Times New Roman"/>
          <w:sz w:val="24"/>
          <w:szCs w:val="24"/>
          <w:lang w:val="sv-SE"/>
        </w:rPr>
        <w:t>produk</w:t>
      </w:r>
      <w:r w:rsidR="00D70253" w:rsidRPr="00BD1EF0">
        <w:rPr>
          <w:rFonts w:ascii="Times New Roman" w:hAnsi="Times New Roman"/>
          <w:sz w:val="24"/>
          <w:szCs w:val="24"/>
          <w:lang w:val="sv-SE"/>
        </w:rPr>
        <w:t xml:space="preserve"> pada setiap sektor/subsektor ekonomi, yang meliputi pertanian (tanaman pangan, perkebunan, peternakan, perikanan, kehutanan) , pertambangan dan penggalian, perindustrian, perdagangan, pariwisata dan jasa-jasa sebagaimana kategori 9 sektor ekonomi BPS.</w:t>
      </w:r>
    </w:p>
    <w:p w:rsidR="00BD1EF0" w:rsidRPr="00BD1EF0" w:rsidRDefault="00BD1EF0" w:rsidP="00343F7B">
      <w:pPr>
        <w:spacing w:after="0" w:line="240" w:lineRule="auto"/>
        <w:ind w:left="720"/>
        <w:jc w:val="both"/>
        <w:rPr>
          <w:rFonts w:ascii="Times New Roman" w:hAnsi="Times New Roman"/>
          <w:sz w:val="24"/>
          <w:szCs w:val="24"/>
          <w:lang w:val="sv-SE"/>
        </w:rPr>
      </w:pPr>
    </w:p>
    <w:p w:rsidR="00D70253" w:rsidRPr="00BD1EF0" w:rsidRDefault="00D70253" w:rsidP="00343F7B">
      <w:pPr>
        <w:spacing w:line="240" w:lineRule="auto"/>
        <w:ind w:firstLine="720"/>
        <w:jc w:val="both"/>
        <w:rPr>
          <w:rFonts w:ascii="Times New Roman" w:hAnsi="Times New Roman"/>
          <w:b/>
          <w:sz w:val="24"/>
          <w:szCs w:val="24"/>
          <w:lang w:val="sv-SE"/>
        </w:rPr>
      </w:pPr>
      <w:r w:rsidRPr="00BD1EF0">
        <w:rPr>
          <w:rFonts w:ascii="Times New Roman" w:hAnsi="Times New Roman"/>
          <w:b/>
          <w:sz w:val="24"/>
          <w:szCs w:val="24"/>
          <w:lang w:val="sv-SE"/>
        </w:rPr>
        <w:t xml:space="preserve">Jenis dan Sumber Data </w:t>
      </w:r>
    </w:p>
    <w:p w:rsidR="00D70253" w:rsidRPr="00BD1EF0" w:rsidRDefault="00D70253" w:rsidP="00343F7B">
      <w:pPr>
        <w:spacing w:after="0" w:line="240" w:lineRule="auto"/>
        <w:ind w:left="720"/>
        <w:jc w:val="both"/>
        <w:rPr>
          <w:rFonts w:ascii="Times New Roman" w:hAnsi="Times New Roman"/>
          <w:sz w:val="24"/>
          <w:szCs w:val="24"/>
          <w:lang w:val="sv-SE"/>
        </w:rPr>
      </w:pPr>
      <w:r w:rsidRPr="00BD1EF0">
        <w:rPr>
          <w:rFonts w:ascii="Times New Roman" w:hAnsi="Times New Roman"/>
          <w:sz w:val="24"/>
          <w:szCs w:val="24"/>
          <w:lang w:val="sv-SE"/>
        </w:rPr>
        <w:lastRenderedPageBreak/>
        <w:t>Data primer, yaitu data dan informasi yang diperoleh secara langsung dari nara sumber (tokoh masyarakat dan pejabat daerah) yang sangat mengetahui kondisi UMKM dan ekonomi daerah.</w:t>
      </w:r>
    </w:p>
    <w:p w:rsidR="008342A3" w:rsidRDefault="00D70253" w:rsidP="00343F7B">
      <w:pPr>
        <w:spacing w:after="0" w:line="240" w:lineRule="auto"/>
        <w:ind w:left="720"/>
        <w:jc w:val="both"/>
        <w:rPr>
          <w:rFonts w:ascii="Times New Roman" w:hAnsi="Times New Roman"/>
          <w:sz w:val="24"/>
          <w:szCs w:val="24"/>
          <w:lang w:val="sv-SE"/>
        </w:rPr>
      </w:pPr>
      <w:r w:rsidRPr="00BD1EF0">
        <w:rPr>
          <w:rFonts w:ascii="Times New Roman" w:hAnsi="Times New Roman"/>
          <w:sz w:val="24"/>
          <w:szCs w:val="24"/>
          <w:lang w:val="sv-SE"/>
        </w:rPr>
        <w:t xml:space="preserve">Data sekunder, yaitu data dan informasi yang diperoleh dari publikasi, laporan penelitian, dinas/instansi dan sumber data lain. </w:t>
      </w:r>
    </w:p>
    <w:p w:rsidR="00EC1848" w:rsidRDefault="00EC1848" w:rsidP="00343F7B">
      <w:pPr>
        <w:spacing w:after="0" w:line="240" w:lineRule="auto"/>
        <w:jc w:val="both"/>
        <w:rPr>
          <w:rFonts w:ascii="Times New Roman" w:hAnsi="Times New Roman"/>
          <w:b/>
          <w:sz w:val="24"/>
          <w:szCs w:val="24"/>
          <w:lang w:val="sv-SE"/>
        </w:rPr>
      </w:pPr>
      <w:r w:rsidRPr="00EC1848">
        <w:rPr>
          <w:rFonts w:ascii="Times New Roman" w:hAnsi="Times New Roman"/>
          <w:b/>
          <w:sz w:val="24"/>
          <w:szCs w:val="24"/>
          <w:lang w:val="sv-SE"/>
        </w:rPr>
        <w:t>Alur Pikir</w:t>
      </w:r>
    </w:p>
    <w:p w:rsidR="00EC1848" w:rsidRPr="00BD1EF0" w:rsidRDefault="00E0528D" w:rsidP="00343F7B">
      <w:pPr>
        <w:spacing w:after="0" w:line="240" w:lineRule="auto"/>
        <w:ind w:left="720"/>
        <w:jc w:val="both"/>
        <w:rPr>
          <w:rFonts w:ascii="Times New Roman" w:hAnsi="Times New Roman"/>
          <w:sz w:val="24"/>
          <w:szCs w:val="24"/>
          <w:lang w:val="sv-SE"/>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132" type="#_x0000_t202" style="position:absolute;left:0;text-align:left;margin-left:125pt;margin-top:15pt;width:207pt;height:72.95pt;z-index:251662336">
            <v:textbox style="mso-next-textbox:#_x0000_s1132">
              <w:txbxContent>
                <w:p w:rsidR="008342A3" w:rsidRDefault="008342A3" w:rsidP="008342A3">
                  <w:pPr>
                    <w:jc w:val="center"/>
                    <w:rPr>
                      <w:rFonts w:ascii="Arial Narrow" w:hAnsi="Arial Narrow"/>
                      <w:b/>
                      <w:sz w:val="20"/>
                      <w:szCs w:val="20"/>
                      <w:lang w:val="es-ES"/>
                    </w:rPr>
                  </w:pPr>
                  <w:r>
                    <w:rPr>
                      <w:rFonts w:ascii="Arial Narrow" w:hAnsi="Arial Narrow"/>
                      <w:b/>
                      <w:sz w:val="20"/>
                      <w:szCs w:val="20"/>
                      <w:lang w:val="es-ES"/>
                    </w:rPr>
                    <w:t>Kota</w:t>
                  </w:r>
                </w:p>
                <w:p w:rsidR="008342A3" w:rsidRPr="00BC62A5" w:rsidRDefault="008342A3" w:rsidP="008342A3">
                  <w:pPr>
                    <w:jc w:val="center"/>
                    <w:rPr>
                      <w:rFonts w:ascii="Arial Narrow" w:hAnsi="Arial Narrow"/>
                      <w:sz w:val="20"/>
                      <w:szCs w:val="20"/>
                      <w:lang w:val="es-ES"/>
                    </w:rPr>
                  </w:pPr>
                  <w:r w:rsidRPr="00BC62A5">
                    <w:rPr>
                      <w:rFonts w:ascii="Arial Narrow" w:hAnsi="Arial Narrow"/>
                      <w:sz w:val="20"/>
                      <w:szCs w:val="20"/>
                      <w:lang w:val="es-ES"/>
                    </w:rPr>
                    <w:t xml:space="preserve">Berdasarkan hasil pemilihan </w:t>
                  </w:r>
                  <w:r>
                    <w:rPr>
                      <w:rFonts w:ascii="Arial Narrow" w:hAnsi="Arial Narrow"/>
                      <w:sz w:val="20"/>
                      <w:szCs w:val="20"/>
                      <w:lang w:val="es-ES"/>
                    </w:rPr>
                    <w:t>PU</w:t>
                  </w:r>
                  <w:r w:rsidRPr="00BC62A5">
                    <w:rPr>
                      <w:rFonts w:ascii="Arial Narrow" w:hAnsi="Arial Narrow"/>
                      <w:sz w:val="20"/>
                      <w:szCs w:val="20"/>
                      <w:lang w:val="es-ES"/>
                    </w:rPr>
                    <w:t xml:space="preserve"> di Kabupaten</w:t>
                  </w:r>
                  <w:r>
                    <w:rPr>
                      <w:rFonts w:ascii="Arial Narrow" w:hAnsi="Arial Narrow"/>
                      <w:sz w:val="20"/>
                      <w:szCs w:val="20"/>
                      <w:lang w:val="es-ES"/>
                    </w:rPr>
                    <w:t>/ Kota</w:t>
                  </w:r>
                  <w:r w:rsidRPr="00BC62A5">
                    <w:rPr>
                      <w:rFonts w:ascii="Arial Narrow" w:hAnsi="Arial Narrow"/>
                      <w:sz w:val="20"/>
                      <w:szCs w:val="20"/>
                      <w:lang w:val="es-ES"/>
                    </w:rPr>
                    <w:t xml:space="preserve"> dengan metode AHP, dilakukan pemilihan </w:t>
                  </w:r>
                  <w:r>
                    <w:rPr>
                      <w:rFonts w:ascii="Arial Narrow" w:hAnsi="Arial Narrow"/>
                      <w:sz w:val="20"/>
                      <w:szCs w:val="20"/>
                      <w:lang w:val="es-ES"/>
                    </w:rPr>
                    <w:t xml:space="preserve">PU </w:t>
                  </w:r>
                  <w:r w:rsidRPr="00BC62A5">
                    <w:rPr>
                      <w:rFonts w:ascii="Arial Narrow" w:hAnsi="Arial Narrow"/>
                      <w:sz w:val="20"/>
                      <w:szCs w:val="20"/>
                      <w:lang w:val="es-ES"/>
                    </w:rPr>
                    <w:t xml:space="preserve"> lintas sektoral dengan cara normalisasi</w:t>
                  </w:r>
                </w:p>
              </w:txbxContent>
            </v:textbox>
          </v:shape>
        </w:pict>
      </w:r>
    </w:p>
    <w:p w:rsidR="008342A3" w:rsidRPr="00BD1EF0" w:rsidRDefault="00E0528D" w:rsidP="00343F7B">
      <w:pPr>
        <w:spacing w:after="0" w:line="240" w:lineRule="auto"/>
        <w:jc w:val="both"/>
        <w:rPr>
          <w:rFonts w:ascii="Times New Roman" w:hAnsi="Times New Roman"/>
          <w:sz w:val="24"/>
          <w:szCs w:val="24"/>
          <w:lang w:val="sv-SE"/>
        </w:rPr>
      </w:pPr>
      <w:r>
        <w:rPr>
          <w:rFonts w:ascii="Times New Roman" w:hAnsi="Times New Roman"/>
          <w:noProof/>
          <w:sz w:val="24"/>
          <w:szCs w:val="24"/>
        </w:rPr>
        <w:pict>
          <v:shape id="_x0000_s1133" type="#_x0000_t202" style="position:absolute;left:0;text-align:left;margin-left:377pt;margin-top:10.45pt;width:90pt;height:45pt;z-index:251663360">
            <v:textbox style="mso-next-textbox:#_x0000_s1133">
              <w:txbxContent>
                <w:p w:rsidR="008342A3" w:rsidRDefault="008342A3" w:rsidP="008342A3">
                  <w:pPr>
                    <w:jc w:val="center"/>
                    <w:rPr>
                      <w:rFonts w:ascii="Arial Narrow" w:hAnsi="Arial Narrow"/>
                      <w:sz w:val="20"/>
                      <w:szCs w:val="20"/>
                    </w:rPr>
                  </w:pPr>
                  <w:r>
                    <w:rPr>
                      <w:rFonts w:ascii="Arial Narrow" w:hAnsi="Arial Narrow"/>
                      <w:sz w:val="20"/>
                      <w:szCs w:val="20"/>
                    </w:rPr>
                    <w:t>Hasil :</w:t>
                  </w:r>
                </w:p>
                <w:p w:rsidR="008342A3" w:rsidRPr="00BC62A5" w:rsidRDefault="008342A3" w:rsidP="008342A3">
                  <w:pPr>
                    <w:jc w:val="center"/>
                    <w:rPr>
                      <w:rFonts w:ascii="Arial Narrow" w:hAnsi="Arial Narrow"/>
                      <w:sz w:val="20"/>
                      <w:szCs w:val="20"/>
                    </w:rPr>
                  </w:pPr>
                  <w:r>
                    <w:rPr>
                      <w:rFonts w:ascii="Arial Narrow" w:hAnsi="Arial Narrow"/>
                      <w:sz w:val="20"/>
                      <w:szCs w:val="20"/>
                    </w:rPr>
                    <w:t>5 PU lintas sektoral</w:t>
                  </w:r>
                </w:p>
              </w:txbxContent>
            </v:textbox>
          </v:shape>
        </w:pict>
      </w:r>
    </w:p>
    <w:p w:rsidR="008342A3" w:rsidRPr="00BD1EF0" w:rsidRDefault="00E0528D" w:rsidP="00343F7B">
      <w:pPr>
        <w:pStyle w:val="ListParagraph"/>
        <w:spacing w:line="240" w:lineRule="auto"/>
        <w:rPr>
          <w:rFonts w:ascii="Times New Roman" w:hAnsi="Times New Roman"/>
          <w:sz w:val="24"/>
          <w:szCs w:val="24"/>
          <w:lang w:val="sv-SE"/>
        </w:rPr>
      </w:pPr>
      <w:r w:rsidRPr="00E0528D">
        <w:rPr>
          <w:rFonts w:ascii="Times New Roman" w:hAnsi="Times New Roman"/>
          <w:noProof/>
          <w:sz w:val="24"/>
          <w:szCs w:val="24"/>
        </w:rPr>
        <w:pict>
          <v:line id="_x0000_s1148" style="position:absolute;left:0;text-align:left;z-index:251678720" from="332pt,13.25pt" to="377pt,13.25pt">
            <v:stroke endarrow="block"/>
          </v:line>
        </w:pict>
      </w:r>
    </w:p>
    <w:p w:rsidR="008342A3" w:rsidRPr="00BD1EF0" w:rsidRDefault="008342A3" w:rsidP="00343F7B">
      <w:pPr>
        <w:pStyle w:val="ListParagraph"/>
        <w:spacing w:line="240" w:lineRule="auto"/>
        <w:rPr>
          <w:rFonts w:ascii="Times New Roman" w:hAnsi="Times New Roman"/>
          <w:sz w:val="24"/>
          <w:szCs w:val="24"/>
          <w:lang w:val="sv-SE"/>
        </w:rPr>
      </w:pPr>
    </w:p>
    <w:p w:rsidR="008342A3" w:rsidRPr="00BD1EF0" w:rsidRDefault="00E0528D" w:rsidP="00343F7B">
      <w:pPr>
        <w:pStyle w:val="ListParagraph"/>
        <w:spacing w:line="240" w:lineRule="auto"/>
        <w:rPr>
          <w:rFonts w:ascii="Times New Roman" w:hAnsi="Times New Roman"/>
          <w:sz w:val="24"/>
          <w:szCs w:val="24"/>
          <w:lang w:val="sv-SE"/>
        </w:rPr>
      </w:pPr>
      <w:r w:rsidRPr="00E0528D">
        <w:rPr>
          <w:rFonts w:ascii="Times New Roman" w:hAnsi="Times New Roman"/>
          <w:noProof/>
          <w:sz w:val="24"/>
          <w:szCs w:val="24"/>
        </w:rPr>
        <w:pict>
          <v:line id="_x0000_s1141" style="position:absolute;left:0;text-align:left;flip:y;z-index:251671552" from="431pt,3.9pt" to="431pt,34.8pt"/>
        </w:pict>
      </w:r>
    </w:p>
    <w:p w:rsidR="008342A3" w:rsidRPr="00BD1EF0" w:rsidRDefault="008342A3" w:rsidP="00343F7B">
      <w:pPr>
        <w:pStyle w:val="ListParagraph"/>
        <w:spacing w:line="240" w:lineRule="auto"/>
        <w:rPr>
          <w:rFonts w:ascii="Times New Roman" w:hAnsi="Times New Roman"/>
          <w:sz w:val="24"/>
          <w:szCs w:val="24"/>
          <w:lang w:val="sv-SE"/>
        </w:rPr>
      </w:pPr>
    </w:p>
    <w:p w:rsidR="008342A3" w:rsidRPr="00BD1EF0" w:rsidRDefault="00E0528D" w:rsidP="00343F7B">
      <w:pPr>
        <w:pStyle w:val="ListParagraph"/>
        <w:spacing w:line="240" w:lineRule="auto"/>
        <w:rPr>
          <w:rFonts w:ascii="Times New Roman" w:hAnsi="Times New Roman"/>
          <w:sz w:val="24"/>
          <w:szCs w:val="24"/>
          <w:lang w:val="sv-SE"/>
        </w:rPr>
      </w:pPr>
      <w:r w:rsidRPr="00E0528D">
        <w:rPr>
          <w:rFonts w:ascii="Times New Roman" w:hAnsi="Times New Roman"/>
          <w:noProof/>
          <w:sz w:val="24"/>
          <w:szCs w:val="24"/>
        </w:rPr>
        <w:pict>
          <v:line id="_x0000_s1146" style="position:absolute;left:0;text-align:left;z-index:251676672" from="233pt,3.05pt" to="233pt,42.75pt">
            <v:stroke endarrow="block"/>
          </v:line>
        </w:pict>
      </w:r>
      <w:r w:rsidRPr="00E0528D">
        <w:rPr>
          <w:rFonts w:ascii="Times New Roman" w:hAnsi="Times New Roman"/>
          <w:noProof/>
          <w:sz w:val="24"/>
          <w:szCs w:val="24"/>
        </w:rPr>
        <w:pict>
          <v:line id="_x0000_s1139" style="position:absolute;left:0;text-align:left;z-index:251669504" from="233pt,3.05pt" to="431pt,3.05pt"/>
        </w:pict>
      </w:r>
    </w:p>
    <w:p w:rsidR="008342A3" w:rsidRPr="00BD1EF0" w:rsidRDefault="00E0528D" w:rsidP="00343F7B">
      <w:pPr>
        <w:pStyle w:val="ListParagraph"/>
        <w:spacing w:line="240" w:lineRule="auto"/>
        <w:rPr>
          <w:rFonts w:ascii="Times New Roman" w:hAnsi="Times New Roman"/>
          <w:sz w:val="24"/>
          <w:szCs w:val="24"/>
        </w:rPr>
      </w:pPr>
      <w:r w:rsidRPr="00E0528D">
        <w:rPr>
          <w:rFonts w:ascii="Times New Roman" w:hAnsi="Times New Roman"/>
          <w:noProof/>
          <w:sz w:val="24"/>
          <w:szCs w:val="24"/>
        </w:rPr>
        <w:pict>
          <v:shape id="_x0000_s1135" type="#_x0000_t202" style="position:absolute;left:0;text-align:left;margin-left:386pt;margin-top:7.7pt;width:99pt;height:64.65pt;z-index:251665408">
            <v:textbox style="mso-next-textbox:#_x0000_s1135">
              <w:txbxContent>
                <w:p w:rsidR="008342A3" w:rsidRPr="002D2B46" w:rsidRDefault="008342A3" w:rsidP="008342A3">
                  <w:pPr>
                    <w:jc w:val="center"/>
                    <w:rPr>
                      <w:rFonts w:ascii="Arial Narrow" w:hAnsi="Arial Narrow"/>
                      <w:sz w:val="20"/>
                      <w:szCs w:val="20"/>
                    </w:rPr>
                  </w:pPr>
                  <w:r>
                    <w:rPr>
                      <w:rFonts w:ascii="Arial Narrow" w:hAnsi="Arial Narrow"/>
                      <w:sz w:val="20"/>
                      <w:szCs w:val="20"/>
                    </w:rPr>
                    <w:t>Hasli :Rekomendasi kebijakan tiap PU yang ada di Kabupaten/kota</w:t>
                  </w:r>
                </w:p>
              </w:txbxContent>
            </v:textbox>
          </v:shape>
        </w:pict>
      </w:r>
    </w:p>
    <w:p w:rsidR="008342A3" w:rsidRPr="00BD1EF0" w:rsidRDefault="00E0528D" w:rsidP="00343F7B">
      <w:pPr>
        <w:pStyle w:val="ListParagraph"/>
        <w:spacing w:line="240" w:lineRule="auto"/>
        <w:rPr>
          <w:rFonts w:ascii="Times New Roman" w:hAnsi="Times New Roman"/>
          <w:sz w:val="24"/>
          <w:szCs w:val="24"/>
        </w:rPr>
      </w:pPr>
      <w:r w:rsidRPr="00E0528D">
        <w:rPr>
          <w:rFonts w:ascii="Times New Roman" w:hAnsi="Times New Roman"/>
          <w:noProof/>
          <w:sz w:val="24"/>
          <w:szCs w:val="24"/>
        </w:rPr>
        <w:pict>
          <v:shape id="_x0000_s1134" type="#_x0000_t202" style="position:absolute;left:0;text-align:left;margin-left:161pt;margin-top:11.45pt;width:171pt;height:45pt;z-index:251664384">
            <v:textbox style="mso-next-textbox:#_x0000_s1134">
              <w:txbxContent>
                <w:p w:rsidR="008342A3" w:rsidRPr="002D2B46" w:rsidRDefault="008342A3" w:rsidP="008342A3">
                  <w:pPr>
                    <w:jc w:val="center"/>
                    <w:rPr>
                      <w:rFonts w:ascii="Arial Narrow" w:hAnsi="Arial Narrow"/>
                      <w:sz w:val="20"/>
                      <w:szCs w:val="20"/>
                    </w:rPr>
                  </w:pPr>
                  <w:r>
                    <w:rPr>
                      <w:rFonts w:ascii="Arial Narrow" w:hAnsi="Arial Narrow"/>
                      <w:sz w:val="20"/>
                      <w:szCs w:val="20"/>
                    </w:rPr>
                    <w:t xml:space="preserve">Penetapan kebijakan tiap </w:t>
                  </w:r>
                  <w:r w:rsidR="009305CD">
                    <w:rPr>
                      <w:rFonts w:ascii="Arial Narrow" w:hAnsi="Arial Narrow"/>
                      <w:sz w:val="20"/>
                      <w:szCs w:val="20"/>
                    </w:rPr>
                    <w:t>PU</w:t>
                  </w:r>
                  <w:r>
                    <w:rPr>
                      <w:rFonts w:ascii="Arial Narrow" w:hAnsi="Arial Narrow"/>
                      <w:sz w:val="20"/>
                      <w:szCs w:val="20"/>
                    </w:rPr>
                    <w:t xml:space="preserve"> unggulan melalui FGD di Kabupaten </w:t>
                  </w:r>
                  <w:smartTag w:uri="urn:schemas-microsoft-com:office:smarttags" w:element="place">
                    <w:smartTag w:uri="urn:schemas-microsoft-com:office:smarttags" w:element="City">
                      <w:r>
                        <w:rPr>
                          <w:rFonts w:ascii="Arial Narrow" w:hAnsi="Arial Narrow"/>
                          <w:sz w:val="20"/>
                          <w:szCs w:val="20"/>
                        </w:rPr>
                        <w:t>Kota</w:t>
                      </w:r>
                    </w:smartTag>
                  </w:smartTag>
                </w:p>
              </w:txbxContent>
            </v:textbox>
          </v:shape>
        </w:pict>
      </w:r>
      <w:r w:rsidRPr="00E0528D">
        <w:rPr>
          <w:rFonts w:ascii="Times New Roman" w:hAnsi="Times New Roman"/>
          <w:noProof/>
          <w:sz w:val="24"/>
          <w:szCs w:val="24"/>
        </w:rPr>
        <w:pict>
          <v:shape id="_x0000_s1131" type="#_x0000_t202" style="position:absolute;left:0;text-align:left;margin-left:0;margin-top:11pt;width:99pt;height:45pt;z-index:251661312">
            <v:textbox style="mso-next-textbox:#_x0000_s1131">
              <w:txbxContent>
                <w:p w:rsidR="008342A3" w:rsidRPr="002D2B46" w:rsidRDefault="008342A3" w:rsidP="008342A3">
                  <w:pPr>
                    <w:jc w:val="center"/>
                    <w:rPr>
                      <w:rFonts w:ascii="Arial Narrow" w:hAnsi="Arial Narrow"/>
                      <w:sz w:val="20"/>
                      <w:szCs w:val="20"/>
                    </w:rPr>
                  </w:pPr>
                  <w:r>
                    <w:rPr>
                      <w:rFonts w:ascii="Arial Narrow" w:hAnsi="Arial Narrow"/>
                      <w:sz w:val="20"/>
                      <w:szCs w:val="20"/>
                    </w:rPr>
                    <w:t xml:space="preserve">Rancangan kebijakan tiap PU unggulan </w:t>
                  </w:r>
                </w:p>
              </w:txbxContent>
            </v:textbox>
          </v:shape>
        </w:pict>
      </w:r>
    </w:p>
    <w:p w:rsidR="008342A3" w:rsidRPr="00BD1EF0" w:rsidRDefault="008342A3" w:rsidP="00343F7B">
      <w:pPr>
        <w:pStyle w:val="ListParagraph"/>
        <w:spacing w:line="240" w:lineRule="auto"/>
        <w:rPr>
          <w:rFonts w:ascii="Times New Roman" w:hAnsi="Times New Roman"/>
          <w:sz w:val="24"/>
          <w:szCs w:val="24"/>
        </w:rPr>
      </w:pPr>
    </w:p>
    <w:p w:rsidR="008342A3" w:rsidRPr="00BD1EF0" w:rsidRDefault="00E0528D" w:rsidP="00343F7B">
      <w:pPr>
        <w:pStyle w:val="ListParagraph"/>
        <w:spacing w:line="240" w:lineRule="auto"/>
        <w:rPr>
          <w:rFonts w:ascii="Times New Roman" w:hAnsi="Times New Roman"/>
          <w:sz w:val="24"/>
          <w:szCs w:val="24"/>
        </w:rPr>
      </w:pPr>
      <w:r w:rsidRPr="00E0528D">
        <w:rPr>
          <w:rFonts w:ascii="Times New Roman" w:hAnsi="Times New Roman"/>
          <w:noProof/>
          <w:sz w:val="24"/>
          <w:szCs w:val="24"/>
        </w:rPr>
        <w:pict>
          <v:line id="_x0000_s1149" style="position:absolute;left:0;text-align:left;z-index:251679744" from="332pt,1.85pt" to="386pt,1.85pt">
            <v:stroke endarrow="block"/>
          </v:line>
        </w:pict>
      </w:r>
      <w:r w:rsidRPr="00E0528D">
        <w:rPr>
          <w:rFonts w:ascii="Times New Roman" w:hAnsi="Times New Roman"/>
          <w:noProof/>
          <w:sz w:val="24"/>
          <w:szCs w:val="24"/>
        </w:rPr>
        <w:pict>
          <v:line id="_x0000_s1144" style="position:absolute;left:0;text-align:left;z-index:251674624" from="99pt,1.85pt" to="161pt,1.85pt">
            <v:stroke endarrow="block"/>
          </v:line>
        </w:pict>
      </w:r>
    </w:p>
    <w:p w:rsidR="008342A3" w:rsidRPr="00BD1EF0" w:rsidRDefault="008342A3" w:rsidP="00343F7B">
      <w:pPr>
        <w:pStyle w:val="ListParagraph"/>
        <w:spacing w:line="240" w:lineRule="auto"/>
        <w:rPr>
          <w:rFonts w:ascii="Times New Roman" w:hAnsi="Times New Roman"/>
          <w:sz w:val="24"/>
          <w:szCs w:val="24"/>
        </w:rPr>
      </w:pPr>
    </w:p>
    <w:p w:rsidR="00996D79" w:rsidRPr="00160685" w:rsidRDefault="00996D79" w:rsidP="00343F7B">
      <w:pPr>
        <w:spacing w:after="0" w:line="240" w:lineRule="auto"/>
        <w:jc w:val="both"/>
        <w:rPr>
          <w:rFonts w:ascii="Times New Roman" w:hAnsi="Times New Roman"/>
          <w:b/>
          <w:sz w:val="24"/>
          <w:szCs w:val="24"/>
          <w:lang w:val="sv-SE"/>
        </w:rPr>
      </w:pPr>
      <w:r w:rsidRPr="00160685">
        <w:rPr>
          <w:rFonts w:ascii="Times New Roman" w:hAnsi="Times New Roman"/>
          <w:b/>
          <w:sz w:val="24"/>
          <w:szCs w:val="24"/>
          <w:lang w:val="sv-SE"/>
        </w:rPr>
        <w:t>Alat Analisis</w:t>
      </w:r>
    </w:p>
    <w:p w:rsidR="00996D79" w:rsidRPr="004B6CE5" w:rsidRDefault="00996D79" w:rsidP="00343F7B">
      <w:pPr>
        <w:spacing w:after="0" w:line="240" w:lineRule="auto"/>
        <w:jc w:val="both"/>
        <w:rPr>
          <w:rFonts w:ascii="Times New Roman" w:hAnsi="Times New Roman"/>
          <w:i/>
          <w:sz w:val="24"/>
          <w:szCs w:val="24"/>
          <w:lang w:val="sv-SE"/>
        </w:rPr>
      </w:pPr>
      <w:r w:rsidRPr="00BD1EF0">
        <w:rPr>
          <w:rFonts w:ascii="Times New Roman" w:hAnsi="Times New Roman"/>
          <w:b/>
          <w:sz w:val="24"/>
          <w:szCs w:val="24"/>
          <w:lang w:val="sv-SE"/>
        </w:rPr>
        <w:t>S</w:t>
      </w:r>
      <w:r w:rsidRPr="00BD1EF0">
        <w:rPr>
          <w:rFonts w:ascii="Times New Roman" w:hAnsi="Times New Roman"/>
          <w:sz w:val="24"/>
          <w:szCs w:val="24"/>
          <w:lang w:val="sv-SE"/>
        </w:rPr>
        <w:t xml:space="preserve">etelah penentuan produk unggulan kota, stake holder diminta untuk menentukan kriteria dan menentukan tingkat kepentingan dari tiap kebijakan dengan bantuan AHP </w:t>
      </w:r>
      <w:r w:rsidRPr="004B6CE5">
        <w:rPr>
          <w:rFonts w:ascii="Times New Roman" w:hAnsi="Times New Roman"/>
          <w:i/>
          <w:sz w:val="24"/>
          <w:szCs w:val="24"/>
          <w:lang w:val="sv-SE"/>
        </w:rPr>
        <w:t>(Analytic Hierarchy Process)</w:t>
      </w:r>
    </w:p>
    <w:p w:rsidR="007D45B9" w:rsidRPr="00BD1EF0" w:rsidRDefault="007D45B9" w:rsidP="00343F7B">
      <w:pPr>
        <w:spacing w:after="0" w:line="240" w:lineRule="auto"/>
        <w:jc w:val="both"/>
        <w:rPr>
          <w:rFonts w:ascii="Times New Roman" w:eastAsia="Times New Roman" w:hAnsi="Times New Roman"/>
          <w:color w:val="000000"/>
          <w:sz w:val="24"/>
          <w:szCs w:val="24"/>
        </w:rPr>
      </w:pPr>
    </w:p>
    <w:p w:rsidR="007D45B9" w:rsidRPr="00160685" w:rsidRDefault="008342A3" w:rsidP="004B6CE5">
      <w:pPr>
        <w:pStyle w:val="ListParagraph"/>
        <w:numPr>
          <w:ilvl w:val="0"/>
          <w:numId w:val="28"/>
        </w:numPr>
        <w:spacing w:after="0" w:line="240" w:lineRule="auto"/>
        <w:ind w:left="360"/>
        <w:jc w:val="both"/>
        <w:rPr>
          <w:rFonts w:ascii="Times New Roman" w:hAnsi="Times New Roman"/>
          <w:b/>
          <w:sz w:val="24"/>
          <w:szCs w:val="24"/>
          <w:lang w:val="sv-SE"/>
        </w:rPr>
      </w:pPr>
      <w:r w:rsidRPr="00160685">
        <w:rPr>
          <w:rFonts w:ascii="Times New Roman" w:hAnsi="Times New Roman"/>
          <w:b/>
          <w:sz w:val="24"/>
          <w:szCs w:val="24"/>
          <w:lang w:val="sv-SE"/>
        </w:rPr>
        <w:t>Rancangan</w:t>
      </w:r>
      <w:r w:rsidR="007D45B9" w:rsidRPr="00160685">
        <w:rPr>
          <w:rFonts w:ascii="Times New Roman" w:hAnsi="Times New Roman"/>
          <w:b/>
          <w:sz w:val="24"/>
          <w:szCs w:val="24"/>
          <w:lang w:val="sv-SE"/>
        </w:rPr>
        <w:t xml:space="preserve"> Kebijakan</w:t>
      </w:r>
      <w:r w:rsidRPr="00160685">
        <w:rPr>
          <w:rFonts w:ascii="Times New Roman" w:hAnsi="Times New Roman"/>
          <w:b/>
          <w:sz w:val="24"/>
          <w:szCs w:val="24"/>
          <w:lang w:val="sv-SE"/>
        </w:rPr>
        <w:t xml:space="preserve"> dan Hasil Rekomendasi</w:t>
      </w:r>
      <w:r w:rsidR="007D45B9" w:rsidRPr="00160685">
        <w:rPr>
          <w:rFonts w:ascii="Times New Roman" w:hAnsi="Times New Roman"/>
          <w:b/>
          <w:sz w:val="24"/>
          <w:szCs w:val="24"/>
          <w:lang w:val="sv-SE"/>
        </w:rPr>
        <w:t xml:space="preserve"> </w:t>
      </w:r>
      <w:r w:rsidRPr="00160685">
        <w:rPr>
          <w:rFonts w:ascii="Times New Roman" w:hAnsi="Times New Roman"/>
          <w:b/>
          <w:sz w:val="24"/>
          <w:szCs w:val="24"/>
          <w:lang w:val="sv-SE"/>
        </w:rPr>
        <w:t>Kebijakan</w:t>
      </w:r>
    </w:p>
    <w:p w:rsidR="007D45B9" w:rsidRPr="00BD1EF0" w:rsidRDefault="007D45B9" w:rsidP="00343F7B">
      <w:pPr>
        <w:spacing w:line="240" w:lineRule="auto"/>
        <w:ind w:firstLine="720"/>
        <w:jc w:val="both"/>
        <w:rPr>
          <w:rFonts w:ascii="Times New Roman" w:hAnsi="Times New Roman"/>
          <w:sz w:val="24"/>
          <w:szCs w:val="24"/>
          <w:lang w:val="sv-SE"/>
        </w:rPr>
      </w:pPr>
      <w:r w:rsidRPr="00BD1EF0">
        <w:rPr>
          <w:rFonts w:ascii="Times New Roman" w:hAnsi="Times New Roman"/>
          <w:sz w:val="24"/>
          <w:szCs w:val="24"/>
          <w:lang w:val="sv-SE"/>
        </w:rPr>
        <w:t xml:space="preserve">Setelah menentukan lima </w:t>
      </w:r>
      <w:r w:rsidR="003F2FD2">
        <w:rPr>
          <w:rFonts w:ascii="Times New Roman" w:hAnsi="Times New Roman"/>
          <w:sz w:val="24"/>
          <w:szCs w:val="24"/>
          <w:lang w:val="sv-SE"/>
        </w:rPr>
        <w:t>produk</w:t>
      </w:r>
      <w:r w:rsidRPr="00BD1EF0">
        <w:rPr>
          <w:rFonts w:ascii="Times New Roman" w:hAnsi="Times New Roman"/>
          <w:sz w:val="24"/>
          <w:szCs w:val="24"/>
          <w:lang w:val="sv-SE"/>
        </w:rPr>
        <w:t xml:space="preserve"> unggulan, selanjutkan dilakukan FGD dengan mengundang pihak-pihak yang memiliki kompetensi maupun yang memiliki wewenang dalam mengambil keputusan. Kebijakan diambil berdasarkan </w:t>
      </w:r>
      <w:r w:rsidR="003F2FD2">
        <w:rPr>
          <w:rFonts w:ascii="Times New Roman" w:hAnsi="Times New Roman"/>
          <w:sz w:val="24"/>
          <w:szCs w:val="24"/>
          <w:lang w:val="sv-SE"/>
        </w:rPr>
        <w:t>produk</w:t>
      </w:r>
      <w:r w:rsidRPr="00BD1EF0">
        <w:rPr>
          <w:rFonts w:ascii="Times New Roman" w:hAnsi="Times New Roman"/>
          <w:sz w:val="24"/>
          <w:szCs w:val="24"/>
          <w:lang w:val="sv-SE"/>
        </w:rPr>
        <w:t xml:space="preserve"> serta diolah dengan menggunakan AHP. Paserta FGD menentukan kebijakan yang menjadi prioritas utama dengan memberikan score tertinggi dan seterusnya untuk kebijakan berikutnya. Adapun kebijakan yang </w:t>
      </w:r>
      <w:r w:rsidR="002C4184">
        <w:rPr>
          <w:rFonts w:ascii="Times New Roman" w:hAnsi="Times New Roman"/>
          <w:sz w:val="24"/>
          <w:szCs w:val="24"/>
          <w:lang w:val="sv-SE"/>
        </w:rPr>
        <w:t>diusulkan</w:t>
      </w:r>
      <w:r w:rsidRPr="00BD1EF0">
        <w:rPr>
          <w:rFonts w:ascii="Times New Roman" w:hAnsi="Times New Roman"/>
          <w:sz w:val="24"/>
          <w:szCs w:val="24"/>
          <w:lang w:val="sv-SE"/>
        </w:rPr>
        <w:t xml:space="preserve"> untuk masing-masing </w:t>
      </w:r>
      <w:r w:rsidR="003F2FD2">
        <w:rPr>
          <w:rFonts w:ascii="Times New Roman" w:hAnsi="Times New Roman"/>
          <w:sz w:val="24"/>
          <w:szCs w:val="24"/>
          <w:lang w:val="sv-SE"/>
        </w:rPr>
        <w:t>produk</w:t>
      </w:r>
      <w:r w:rsidR="002C4184">
        <w:rPr>
          <w:rFonts w:ascii="Times New Roman" w:hAnsi="Times New Roman"/>
          <w:sz w:val="24"/>
          <w:szCs w:val="24"/>
          <w:lang w:val="sv-SE"/>
        </w:rPr>
        <w:t xml:space="preserve"> unggulan adalah</w:t>
      </w:r>
      <w:r w:rsidRPr="00BD1EF0">
        <w:rPr>
          <w:rFonts w:ascii="Times New Roman" w:hAnsi="Times New Roman"/>
          <w:sz w:val="24"/>
          <w:szCs w:val="24"/>
          <w:lang w:val="sv-SE"/>
        </w:rPr>
        <w:t xml:space="preserve"> sebagai berikut : </w:t>
      </w:r>
    </w:p>
    <w:p w:rsidR="00346ACE" w:rsidRPr="00BD1EF0" w:rsidRDefault="003F2FD2" w:rsidP="00343F7B">
      <w:pPr>
        <w:pStyle w:val="ListParagraph"/>
        <w:numPr>
          <w:ilvl w:val="0"/>
          <w:numId w:val="18"/>
        </w:numPr>
        <w:spacing w:line="240" w:lineRule="auto"/>
        <w:jc w:val="both"/>
        <w:rPr>
          <w:rFonts w:ascii="Times New Roman" w:hAnsi="Times New Roman"/>
          <w:b/>
          <w:bCs/>
          <w:sz w:val="24"/>
          <w:szCs w:val="24"/>
          <w:lang w:val="fi-FI"/>
        </w:rPr>
      </w:pPr>
      <w:r>
        <w:rPr>
          <w:rFonts w:ascii="Times New Roman" w:hAnsi="Times New Roman"/>
          <w:b/>
          <w:bCs/>
          <w:sz w:val="24"/>
          <w:szCs w:val="24"/>
          <w:lang w:val="fi-FI"/>
        </w:rPr>
        <w:t>Produk</w:t>
      </w:r>
      <w:r w:rsidR="00346ACE" w:rsidRPr="00BD1EF0">
        <w:rPr>
          <w:rFonts w:ascii="Times New Roman" w:hAnsi="Times New Roman"/>
          <w:b/>
          <w:bCs/>
          <w:sz w:val="24"/>
          <w:szCs w:val="24"/>
          <w:lang w:val="fi-FI"/>
        </w:rPr>
        <w:t xml:space="preserve"> Makanan Olahan</w:t>
      </w:r>
    </w:p>
    <w:p w:rsidR="00996D79" w:rsidRPr="00BD1EF0" w:rsidRDefault="003F2FD2" w:rsidP="00343F7B">
      <w:pPr>
        <w:pStyle w:val="ListParagraph"/>
        <w:spacing w:line="240" w:lineRule="auto"/>
        <w:jc w:val="both"/>
        <w:rPr>
          <w:rFonts w:ascii="Times New Roman" w:hAnsi="Times New Roman"/>
          <w:b/>
          <w:bCs/>
          <w:sz w:val="24"/>
          <w:szCs w:val="24"/>
          <w:lang w:val="fi-FI"/>
        </w:rPr>
      </w:pPr>
      <w:r>
        <w:rPr>
          <w:rFonts w:ascii="Times New Roman" w:hAnsi="Times New Roman"/>
          <w:sz w:val="24"/>
          <w:szCs w:val="24"/>
          <w:lang w:val="sv-SE"/>
        </w:rPr>
        <w:t>Produk</w:t>
      </w:r>
      <w:r w:rsidR="00996D79" w:rsidRPr="00BD1EF0">
        <w:rPr>
          <w:rFonts w:ascii="Times New Roman" w:hAnsi="Times New Roman"/>
          <w:sz w:val="24"/>
          <w:szCs w:val="24"/>
          <w:lang w:val="sv-SE"/>
        </w:rPr>
        <w:t xml:space="preserve"> makanan olahan, yang menjadi prioritas dalam mengambil kebijakan adalah penyediaan informasi pemasaran (0,024), kemudahan akses permodalan dengan bunga ringan (0,207), pembinaan teknis produksi / pendampingan, standarisasi mutu &amp; kemasan produk (0,124) perbaikan infrastruktur (0,100) fasilitasi kemitraan usaha (0,080), bantuan fasilitas usaha (0.079) penguatan lembaga kelompok usaha (0,061).</w:t>
      </w:r>
    </w:p>
    <w:p w:rsidR="00346ACE" w:rsidRPr="00BD1EF0" w:rsidRDefault="00346ACE" w:rsidP="00343F7B">
      <w:pPr>
        <w:spacing w:line="240" w:lineRule="auto"/>
        <w:ind w:left="360"/>
        <w:jc w:val="both"/>
        <w:rPr>
          <w:rFonts w:ascii="Times New Roman" w:hAnsi="Times New Roman"/>
          <w:sz w:val="24"/>
          <w:szCs w:val="24"/>
          <w:lang w:val="fi-FI"/>
        </w:rPr>
      </w:pPr>
      <w:r w:rsidRPr="00BD1EF0">
        <w:rPr>
          <w:rFonts w:ascii="Times New Roman" w:hAnsi="Times New Roman"/>
          <w:sz w:val="24"/>
          <w:szCs w:val="24"/>
          <w:lang w:val="fi-FI"/>
        </w:rPr>
        <w:t>Kebijakan prioritas yang dapat dilakukan antara lain :</w:t>
      </w:r>
    </w:p>
    <w:p w:rsidR="00346ACE" w:rsidRPr="00BD1EF0" w:rsidRDefault="00346ACE" w:rsidP="00343F7B">
      <w:pPr>
        <w:numPr>
          <w:ilvl w:val="0"/>
          <w:numId w:val="6"/>
        </w:numPr>
        <w:spacing w:after="0" w:line="240" w:lineRule="auto"/>
        <w:jc w:val="both"/>
        <w:rPr>
          <w:rFonts w:ascii="Times New Roman" w:hAnsi="Times New Roman"/>
          <w:sz w:val="24"/>
          <w:szCs w:val="24"/>
          <w:lang w:val="fi-FI"/>
        </w:rPr>
      </w:pPr>
      <w:r w:rsidRPr="00BD1EF0">
        <w:rPr>
          <w:rFonts w:ascii="Times New Roman" w:hAnsi="Times New Roman"/>
          <w:sz w:val="24"/>
          <w:szCs w:val="24"/>
          <w:lang w:val="fi-FI"/>
        </w:rPr>
        <w:t>Dengan memberikan informasi pasar melalui asosiasi atau sentra-sentra makanan olahan dengan mengikutsertakan UMKM pameran dagang. Peta peluang pasar yang cepat dan akurat hendaknya dapat disediakan kepada UMKM serta mempertemukan produsen dan konsumen.</w:t>
      </w:r>
    </w:p>
    <w:p w:rsidR="00346ACE" w:rsidRPr="00BD1EF0" w:rsidRDefault="00346ACE" w:rsidP="00343F7B">
      <w:pPr>
        <w:numPr>
          <w:ilvl w:val="0"/>
          <w:numId w:val="6"/>
        </w:numPr>
        <w:spacing w:after="0" w:line="240" w:lineRule="auto"/>
        <w:jc w:val="both"/>
        <w:rPr>
          <w:rFonts w:ascii="Times New Roman" w:hAnsi="Times New Roman"/>
          <w:sz w:val="24"/>
          <w:szCs w:val="24"/>
          <w:lang w:val="fi-FI"/>
        </w:rPr>
      </w:pPr>
      <w:r w:rsidRPr="00BD1EF0">
        <w:rPr>
          <w:rFonts w:ascii="Times New Roman" w:hAnsi="Times New Roman"/>
          <w:sz w:val="24"/>
          <w:szCs w:val="24"/>
          <w:lang w:val="fi-FI"/>
        </w:rPr>
        <w:t>Adanya kerjasama antara perbankan, pemerintah maupun pihak ketiga lainnya dalam mengalokasikan kredit, baik dalam bentuk subsidi bunga, pemberian bunga wajar maupun pengontrolan penggunaan kredit</w:t>
      </w:r>
    </w:p>
    <w:p w:rsidR="00346ACE" w:rsidRPr="00BD1EF0" w:rsidRDefault="00346ACE" w:rsidP="00343F7B">
      <w:pPr>
        <w:numPr>
          <w:ilvl w:val="0"/>
          <w:numId w:val="6"/>
        </w:numPr>
        <w:spacing w:after="0" w:line="240" w:lineRule="auto"/>
        <w:jc w:val="both"/>
        <w:rPr>
          <w:rFonts w:ascii="Times New Roman" w:hAnsi="Times New Roman"/>
          <w:sz w:val="24"/>
          <w:szCs w:val="24"/>
          <w:lang w:val="fi-FI"/>
        </w:rPr>
      </w:pPr>
      <w:r w:rsidRPr="00BD1EF0">
        <w:rPr>
          <w:rFonts w:ascii="Times New Roman" w:hAnsi="Times New Roman"/>
          <w:sz w:val="24"/>
          <w:szCs w:val="24"/>
          <w:lang w:val="fi-FI"/>
        </w:rPr>
        <w:lastRenderedPageBreak/>
        <w:t>Pihak Pemda melakukan pendampingan maupun penyuluhan dengan bekerja sama dengan perguruan tinggi maupun lembaga independen sampai UMKM mandiri dan dapat melakuakan pengelolaan usaha secara efisien dan efektif.</w:t>
      </w:r>
    </w:p>
    <w:p w:rsidR="00346ACE" w:rsidRPr="00BD1EF0" w:rsidRDefault="00346ACE" w:rsidP="00343F7B">
      <w:pPr>
        <w:spacing w:line="240" w:lineRule="auto"/>
        <w:jc w:val="both"/>
        <w:rPr>
          <w:rFonts w:ascii="Times New Roman" w:hAnsi="Times New Roman"/>
          <w:b/>
          <w:bCs/>
          <w:sz w:val="24"/>
          <w:szCs w:val="24"/>
          <w:lang w:val="fi-FI"/>
        </w:rPr>
      </w:pPr>
    </w:p>
    <w:p w:rsidR="00346ACE" w:rsidRPr="00BD1EF0" w:rsidRDefault="003F2FD2" w:rsidP="00343F7B">
      <w:pPr>
        <w:pStyle w:val="ListParagraph"/>
        <w:numPr>
          <w:ilvl w:val="0"/>
          <w:numId w:val="18"/>
        </w:numPr>
        <w:spacing w:line="240" w:lineRule="auto"/>
        <w:jc w:val="both"/>
        <w:rPr>
          <w:rFonts w:ascii="Times New Roman" w:hAnsi="Times New Roman"/>
          <w:b/>
          <w:bCs/>
          <w:sz w:val="24"/>
          <w:szCs w:val="24"/>
          <w:lang w:val="fi-FI"/>
        </w:rPr>
      </w:pPr>
      <w:r>
        <w:rPr>
          <w:rFonts w:ascii="Times New Roman" w:hAnsi="Times New Roman"/>
          <w:b/>
          <w:bCs/>
          <w:sz w:val="24"/>
          <w:szCs w:val="24"/>
          <w:lang w:val="fi-FI"/>
        </w:rPr>
        <w:t>Produk</w:t>
      </w:r>
      <w:r w:rsidR="00346ACE" w:rsidRPr="00BD1EF0">
        <w:rPr>
          <w:rFonts w:ascii="Times New Roman" w:hAnsi="Times New Roman"/>
          <w:b/>
          <w:bCs/>
          <w:sz w:val="24"/>
          <w:szCs w:val="24"/>
          <w:lang w:val="fi-FI"/>
        </w:rPr>
        <w:t xml:space="preserve"> Lembaga Ketrampilan</w:t>
      </w:r>
    </w:p>
    <w:p w:rsidR="00996D79" w:rsidRPr="00BD1EF0" w:rsidRDefault="003F2FD2" w:rsidP="00343F7B">
      <w:pPr>
        <w:pStyle w:val="NormalWeb"/>
        <w:ind w:left="720"/>
        <w:jc w:val="both"/>
        <w:rPr>
          <w:lang w:val="sv-SE"/>
        </w:rPr>
      </w:pPr>
      <w:r>
        <w:rPr>
          <w:lang w:val="sv-SE"/>
        </w:rPr>
        <w:t>Produk</w:t>
      </w:r>
      <w:r w:rsidR="00996D79" w:rsidRPr="00BD1EF0">
        <w:rPr>
          <w:lang w:val="sv-SE"/>
        </w:rPr>
        <w:t xml:space="preserve"> lembaga ketrampilan, yang menjadi prioritas dalam mengambil kebijakan adalah link &amp; match dengan dunia kerja (0,200), manajemen administrasi usaha (0,153), mendorong enterprenuship lulusan (0,136), kemudahan akses permodalan dengan bunga ringan (0,124), penguatan lembaga kelompok usaha (0,120), akreditasi lembaga (0.117), penyediaan informasi pasar (0,091), kemudahan perijinan (0,060). </w:t>
      </w:r>
    </w:p>
    <w:p w:rsidR="00346ACE" w:rsidRPr="00BD1EF0" w:rsidRDefault="00346ACE" w:rsidP="00343F7B">
      <w:pPr>
        <w:spacing w:line="240" w:lineRule="auto"/>
        <w:jc w:val="both"/>
        <w:rPr>
          <w:rFonts w:ascii="Times New Roman" w:hAnsi="Times New Roman"/>
          <w:sz w:val="24"/>
          <w:szCs w:val="24"/>
          <w:lang w:val="fi-FI"/>
        </w:rPr>
      </w:pPr>
      <w:r w:rsidRPr="00BD1EF0">
        <w:rPr>
          <w:rFonts w:ascii="Times New Roman" w:hAnsi="Times New Roman"/>
          <w:b/>
          <w:bCs/>
          <w:sz w:val="24"/>
          <w:szCs w:val="24"/>
          <w:lang w:val="fi-FI"/>
        </w:rPr>
        <w:t xml:space="preserve">      </w:t>
      </w:r>
      <w:r w:rsidRPr="00BD1EF0">
        <w:rPr>
          <w:rFonts w:ascii="Times New Roman" w:hAnsi="Times New Roman"/>
          <w:sz w:val="24"/>
          <w:szCs w:val="24"/>
          <w:lang w:val="fi-FI"/>
        </w:rPr>
        <w:t>Kebijakan prioritas yang dapat dilakukan antara lain :</w:t>
      </w:r>
    </w:p>
    <w:p w:rsidR="00346ACE" w:rsidRPr="00BD1EF0" w:rsidRDefault="00346ACE" w:rsidP="00343F7B">
      <w:pPr>
        <w:numPr>
          <w:ilvl w:val="0"/>
          <w:numId w:val="7"/>
        </w:numPr>
        <w:spacing w:after="0" w:line="240" w:lineRule="auto"/>
        <w:jc w:val="both"/>
        <w:rPr>
          <w:rFonts w:ascii="Times New Roman" w:hAnsi="Times New Roman"/>
          <w:sz w:val="24"/>
          <w:szCs w:val="24"/>
          <w:lang w:val="fi-FI"/>
        </w:rPr>
      </w:pPr>
      <w:r w:rsidRPr="00BD1EF0">
        <w:rPr>
          <w:rFonts w:ascii="Times New Roman" w:hAnsi="Times New Roman"/>
          <w:sz w:val="24"/>
          <w:szCs w:val="24"/>
          <w:lang w:val="fi-FI"/>
        </w:rPr>
        <w:t>Pihak Pemda membuat kebijakan dimana lembaga ketrampilan harus memiliki hubungan kerja sama (M</w:t>
      </w:r>
      <w:r w:rsidR="009305CD">
        <w:rPr>
          <w:rFonts w:ascii="Times New Roman" w:hAnsi="Times New Roman"/>
          <w:sz w:val="24"/>
          <w:szCs w:val="24"/>
          <w:lang w:val="fi-FI"/>
        </w:rPr>
        <w:t>o</w:t>
      </w:r>
      <w:r w:rsidRPr="00BD1EF0">
        <w:rPr>
          <w:rFonts w:ascii="Times New Roman" w:hAnsi="Times New Roman"/>
          <w:sz w:val="24"/>
          <w:szCs w:val="24"/>
          <w:lang w:val="fi-FI"/>
        </w:rPr>
        <w:t>U) dengan dunia kerja sebelum lembaga ketrampilan menerima siswa dan kebijakan ini dijadikan persyaratan.</w:t>
      </w:r>
    </w:p>
    <w:p w:rsidR="00346ACE" w:rsidRPr="00BD1EF0" w:rsidRDefault="00346ACE" w:rsidP="00343F7B">
      <w:pPr>
        <w:numPr>
          <w:ilvl w:val="0"/>
          <w:numId w:val="7"/>
        </w:numPr>
        <w:spacing w:after="0" w:line="240" w:lineRule="auto"/>
        <w:jc w:val="both"/>
        <w:rPr>
          <w:rFonts w:ascii="Times New Roman" w:hAnsi="Times New Roman"/>
          <w:sz w:val="24"/>
          <w:szCs w:val="24"/>
          <w:lang w:val="sv-SE"/>
        </w:rPr>
      </w:pPr>
      <w:r w:rsidRPr="00BD1EF0">
        <w:rPr>
          <w:rFonts w:ascii="Times New Roman" w:hAnsi="Times New Roman"/>
          <w:sz w:val="24"/>
          <w:szCs w:val="24"/>
          <w:lang w:val="sv-SE"/>
        </w:rPr>
        <w:t>SDM yang mengelola lembaga ketrampilan harus memiliki kompetensi dan profesional atau didampingi konsultan teknis.</w:t>
      </w:r>
    </w:p>
    <w:p w:rsidR="00346ACE" w:rsidRPr="00BD1EF0" w:rsidRDefault="00346ACE" w:rsidP="00343F7B">
      <w:pPr>
        <w:numPr>
          <w:ilvl w:val="0"/>
          <w:numId w:val="7"/>
        </w:numPr>
        <w:spacing w:after="0" w:line="240" w:lineRule="auto"/>
        <w:jc w:val="both"/>
        <w:rPr>
          <w:rFonts w:ascii="Times New Roman" w:hAnsi="Times New Roman"/>
          <w:sz w:val="24"/>
          <w:szCs w:val="24"/>
          <w:lang w:val="sv-SE"/>
        </w:rPr>
      </w:pPr>
      <w:r w:rsidRPr="00BD1EF0">
        <w:rPr>
          <w:rFonts w:ascii="Times New Roman" w:hAnsi="Times New Roman"/>
          <w:sz w:val="24"/>
          <w:szCs w:val="24"/>
          <w:lang w:val="sv-SE"/>
        </w:rPr>
        <w:t>Pengelola lembaga ketrampilan memasukkan kurikulum yang mengedapankan jiwa enterpreneuship bagi lulusannya serta diberi kesempatan untuk melakukan magang</w:t>
      </w:r>
    </w:p>
    <w:p w:rsidR="00346ACE" w:rsidRPr="00BD1EF0" w:rsidRDefault="00346ACE" w:rsidP="00343F7B">
      <w:pPr>
        <w:spacing w:line="240" w:lineRule="auto"/>
        <w:jc w:val="both"/>
        <w:rPr>
          <w:rFonts w:ascii="Times New Roman" w:hAnsi="Times New Roman"/>
          <w:sz w:val="24"/>
          <w:szCs w:val="24"/>
          <w:lang w:val="sv-SE"/>
        </w:rPr>
      </w:pPr>
    </w:p>
    <w:p w:rsidR="00346ACE" w:rsidRPr="00BD1EF0" w:rsidRDefault="003F2FD2" w:rsidP="00343F7B">
      <w:pPr>
        <w:pStyle w:val="ListParagraph"/>
        <w:numPr>
          <w:ilvl w:val="0"/>
          <w:numId w:val="18"/>
        </w:numPr>
        <w:spacing w:line="240" w:lineRule="auto"/>
        <w:jc w:val="both"/>
        <w:rPr>
          <w:rFonts w:ascii="Times New Roman" w:hAnsi="Times New Roman"/>
          <w:b/>
          <w:bCs/>
          <w:sz w:val="24"/>
          <w:szCs w:val="24"/>
          <w:lang w:val="sv-SE"/>
        </w:rPr>
      </w:pPr>
      <w:r>
        <w:rPr>
          <w:rFonts w:ascii="Times New Roman" w:hAnsi="Times New Roman"/>
          <w:b/>
          <w:bCs/>
          <w:sz w:val="24"/>
          <w:szCs w:val="24"/>
          <w:lang w:val="sv-SE"/>
        </w:rPr>
        <w:t>Produk</w:t>
      </w:r>
      <w:r w:rsidR="00346ACE" w:rsidRPr="00BD1EF0">
        <w:rPr>
          <w:rFonts w:ascii="Times New Roman" w:hAnsi="Times New Roman"/>
          <w:b/>
          <w:bCs/>
          <w:sz w:val="24"/>
          <w:szCs w:val="24"/>
          <w:lang w:val="sv-SE"/>
        </w:rPr>
        <w:t xml:space="preserve"> Pedagang Kecil </w:t>
      </w:r>
    </w:p>
    <w:p w:rsidR="00996D79" w:rsidRPr="00BD1EF0" w:rsidRDefault="003F2FD2" w:rsidP="00343F7B">
      <w:pPr>
        <w:pStyle w:val="NormalWeb"/>
        <w:ind w:left="720"/>
        <w:jc w:val="both"/>
        <w:rPr>
          <w:lang w:val="sv-SE"/>
        </w:rPr>
      </w:pPr>
      <w:r>
        <w:rPr>
          <w:lang w:val="sv-SE"/>
        </w:rPr>
        <w:t>Produk</w:t>
      </w:r>
      <w:r w:rsidR="00996D79" w:rsidRPr="00BD1EF0">
        <w:rPr>
          <w:lang w:val="sv-SE"/>
        </w:rPr>
        <w:t xml:space="preserve"> </w:t>
      </w:r>
      <w:r w:rsidR="008342A3" w:rsidRPr="00BD1EF0">
        <w:rPr>
          <w:lang w:val="sv-SE"/>
        </w:rPr>
        <w:t xml:space="preserve">pedagang kecil </w:t>
      </w:r>
      <w:r w:rsidR="00996D79" w:rsidRPr="00BD1EF0">
        <w:rPr>
          <w:lang w:val="sv-SE"/>
        </w:rPr>
        <w:t>kemudahan akses permodalan dengan bunga ringan (0,202), manajemen &amp; administrasi usaha (0,185), bantuan fasilitas usaha (0,165), perbaikan infrastruktur (0,145), fasilitas kemitraan usaha (0.115), penyediaan informasi pemasaran (0,107) dan penguatan lembaga kelompok usaha (0,080).</w:t>
      </w:r>
    </w:p>
    <w:p w:rsidR="00346ACE" w:rsidRPr="00BD1EF0" w:rsidRDefault="00346ACE" w:rsidP="00343F7B">
      <w:pPr>
        <w:spacing w:line="240" w:lineRule="auto"/>
        <w:ind w:left="360"/>
        <w:jc w:val="both"/>
        <w:rPr>
          <w:rFonts w:ascii="Times New Roman" w:hAnsi="Times New Roman"/>
          <w:sz w:val="24"/>
          <w:szCs w:val="24"/>
          <w:lang w:val="sv-SE"/>
        </w:rPr>
      </w:pPr>
      <w:r w:rsidRPr="00BD1EF0">
        <w:rPr>
          <w:rFonts w:ascii="Times New Roman" w:hAnsi="Times New Roman"/>
          <w:sz w:val="24"/>
          <w:szCs w:val="24"/>
          <w:lang w:val="sv-SE"/>
        </w:rPr>
        <w:t>Kebijakan prioritas yang dapat dilakukan antara lain :</w:t>
      </w:r>
    </w:p>
    <w:p w:rsidR="00346ACE" w:rsidRPr="00BD1EF0" w:rsidRDefault="00346ACE" w:rsidP="00343F7B">
      <w:pPr>
        <w:numPr>
          <w:ilvl w:val="0"/>
          <w:numId w:val="8"/>
        </w:numPr>
        <w:tabs>
          <w:tab w:val="clear" w:pos="1080"/>
          <w:tab w:val="num" w:pos="720"/>
        </w:tabs>
        <w:spacing w:after="0" w:line="240" w:lineRule="auto"/>
        <w:ind w:left="720"/>
        <w:jc w:val="both"/>
        <w:rPr>
          <w:rFonts w:ascii="Times New Roman" w:hAnsi="Times New Roman"/>
          <w:sz w:val="24"/>
          <w:szCs w:val="24"/>
          <w:lang w:val="sv-SE"/>
        </w:rPr>
      </w:pPr>
      <w:r w:rsidRPr="00BD1EF0">
        <w:rPr>
          <w:rFonts w:ascii="Times New Roman" w:hAnsi="Times New Roman"/>
          <w:sz w:val="24"/>
          <w:szCs w:val="24"/>
          <w:lang w:val="sv-SE"/>
        </w:rPr>
        <w:t>Adanya kerjasama antara perbankan, pemerintah maupun pihak ketiga lainnya dalam mengalokasikan kredit, baik dalam bentuk subsidi bunga, bunga wajar maupun pengontrolan penggunaan kredit</w:t>
      </w:r>
    </w:p>
    <w:p w:rsidR="00346ACE" w:rsidRPr="00BD1EF0" w:rsidRDefault="00346ACE" w:rsidP="00343F7B">
      <w:pPr>
        <w:numPr>
          <w:ilvl w:val="0"/>
          <w:numId w:val="8"/>
        </w:numPr>
        <w:tabs>
          <w:tab w:val="clear" w:pos="1080"/>
          <w:tab w:val="num" w:pos="720"/>
        </w:tabs>
        <w:spacing w:after="0" w:line="240" w:lineRule="auto"/>
        <w:ind w:left="720"/>
        <w:jc w:val="both"/>
        <w:rPr>
          <w:rFonts w:ascii="Times New Roman" w:hAnsi="Times New Roman"/>
          <w:sz w:val="24"/>
          <w:szCs w:val="24"/>
          <w:lang w:val="sv-SE"/>
        </w:rPr>
      </w:pPr>
      <w:r w:rsidRPr="00BD1EF0">
        <w:rPr>
          <w:rFonts w:ascii="Times New Roman" w:hAnsi="Times New Roman"/>
          <w:sz w:val="24"/>
          <w:szCs w:val="24"/>
          <w:lang w:val="sv-SE"/>
        </w:rPr>
        <w:t>Secara berkelanjutan pihak Pemda memberikan pelatihan, penyuluhan maupun pendampingan dengan melibatkan perguruan tinggi maupun lembaga independen lainnya dalam memberikan bantuan manajemen dan administrasi dunia usaha.</w:t>
      </w:r>
    </w:p>
    <w:p w:rsidR="00346ACE" w:rsidRPr="00BD1EF0" w:rsidRDefault="00346ACE" w:rsidP="00343F7B">
      <w:pPr>
        <w:numPr>
          <w:ilvl w:val="0"/>
          <w:numId w:val="8"/>
        </w:numPr>
        <w:tabs>
          <w:tab w:val="clear" w:pos="1080"/>
          <w:tab w:val="num" w:pos="720"/>
        </w:tabs>
        <w:spacing w:after="0" w:line="240" w:lineRule="auto"/>
        <w:ind w:left="720"/>
        <w:jc w:val="both"/>
        <w:rPr>
          <w:rFonts w:ascii="Times New Roman" w:hAnsi="Times New Roman"/>
          <w:sz w:val="24"/>
          <w:szCs w:val="24"/>
          <w:lang w:val="sv-SE"/>
        </w:rPr>
      </w:pPr>
      <w:r w:rsidRPr="00BD1EF0">
        <w:rPr>
          <w:rFonts w:ascii="Times New Roman" w:hAnsi="Times New Roman"/>
          <w:sz w:val="24"/>
          <w:szCs w:val="24"/>
          <w:lang w:val="sv-SE"/>
        </w:rPr>
        <w:t>Bantuan fasilitas usaha diberikan yang sifatnya mendidik dan harus dapat dipertanggung jawabkan oleh UMKM dan harus dikembalikan dalam  bentuk penyertaan modal untuk pemerintah dan selanjutnya akan dikembalikan kembali kepada unit usaha lainnya.</w:t>
      </w:r>
    </w:p>
    <w:p w:rsidR="00346ACE" w:rsidRPr="00BD1EF0" w:rsidRDefault="00346ACE" w:rsidP="00343F7B">
      <w:pPr>
        <w:spacing w:line="240" w:lineRule="auto"/>
        <w:ind w:left="360"/>
        <w:jc w:val="both"/>
        <w:rPr>
          <w:rFonts w:ascii="Times New Roman" w:hAnsi="Times New Roman"/>
          <w:b/>
          <w:bCs/>
          <w:sz w:val="24"/>
          <w:szCs w:val="24"/>
          <w:lang w:val="id-ID"/>
        </w:rPr>
      </w:pPr>
    </w:p>
    <w:p w:rsidR="00346ACE" w:rsidRPr="00BD1EF0" w:rsidRDefault="00346ACE" w:rsidP="00343F7B">
      <w:pPr>
        <w:spacing w:line="240" w:lineRule="auto"/>
        <w:jc w:val="both"/>
        <w:rPr>
          <w:rFonts w:ascii="Times New Roman" w:hAnsi="Times New Roman"/>
          <w:b/>
          <w:bCs/>
          <w:sz w:val="24"/>
          <w:szCs w:val="24"/>
          <w:lang w:val="sv-SE"/>
        </w:rPr>
      </w:pPr>
      <w:r w:rsidRPr="00BD1EF0">
        <w:rPr>
          <w:rFonts w:ascii="Times New Roman" w:hAnsi="Times New Roman"/>
          <w:b/>
          <w:bCs/>
          <w:sz w:val="24"/>
          <w:szCs w:val="24"/>
          <w:lang w:val="sv-SE"/>
        </w:rPr>
        <w:t xml:space="preserve">      d. </w:t>
      </w:r>
      <w:r w:rsidR="003F2FD2">
        <w:rPr>
          <w:rFonts w:ascii="Times New Roman" w:hAnsi="Times New Roman"/>
          <w:b/>
          <w:bCs/>
          <w:sz w:val="24"/>
          <w:szCs w:val="24"/>
          <w:lang w:val="sv-SE"/>
        </w:rPr>
        <w:t>Produk</w:t>
      </w:r>
      <w:r w:rsidRPr="00BD1EF0">
        <w:rPr>
          <w:rFonts w:ascii="Times New Roman" w:hAnsi="Times New Roman"/>
          <w:b/>
          <w:bCs/>
          <w:sz w:val="24"/>
          <w:szCs w:val="24"/>
          <w:lang w:val="sv-SE"/>
        </w:rPr>
        <w:t xml:space="preserve"> Industri Kerajinan</w:t>
      </w:r>
    </w:p>
    <w:p w:rsidR="00996D79" w:rsidRPr="00BD1EF0" w:rsidRDefault="003F2FD2" w:rsidP="00343F7B">
      <w:pPr>
        <w:pStyle w:val="ListParagraph"/>
        <w:spacing w:line="240" w:lineRule="auto"/>
        <w:jc w:val="both"/>
        <w:rPr>
          <w:rFonts w:ascii="Times New Roman" w:hAnsi="Times New Roman"/>
          <w:sz w:val="24"/>
          <w:szCs w:val="24"/>
          <w:lang w:val="sv-SE"/>
        </w:rPr>
      </w:pPr>
      <w:r>
        <w:rPr>
          <w:rFonts w:ascii="Times New Roman" w:hAnsi="Times New Roman"/>
          <w:sz w:val="24"/>
          <w:szCs w:val="24"/>
          <w:lang w:val="sv-SE"/>
        </w:rPr>
        <w:t>Produk</w:t>
      </w:r>
      <w:r w:rsidR="00996D79" w:rsidRPr="00BD1EF0">
        <w:rPr>
          <w:rFonts w:ascii="Times New Roman" w:hAnsi="Times New Roman"/>
          <w:sz w:val="24"/>
          <w:szCs w:val="24"/>
          <w:lang w:val="sv-SE"/>
        </w:rPr>
        <w:t xml:space="preserve"> industri kerajinan, yang menjadi prioritas dalam mengambil kebijakan adalah penyediaan informasi (0,173), kemudahan akses permodalan dengan bunga ringan </w:t>
      </w:r>
      <w:r w:rsidR="00996D79" w:rsidRPr="00BD1EF0">
        <w:rPr>
          <w:rFonts w:ascii="Times New Roman" w:hAnsi="Times New Roman"/>
          <w:sz w:val="24"/>
          <w:szCs w:val="24"/>
          <w:lang w:val="sv-SE"/>
        </w:rPr>
        <w:lastRenderedPageBreak/>
        <w:t>(0,147), bantuan fasilitas usaha (0,135), perbaikan infrastruktur (0,121), standarisasi mutu (0,101), penyedian bahan baku (0,088), fasilitasi kemitraan usaha (0,069), manajemen &amp; administrasi usaha ( 0,068), bimbingan teknis produksi &amp; pendampingan (0,049) dan  penguatan lembaga kelompok usaha (0,049).</w:t>
      </w:r>
    </w:p>
    <w:p w:rsidR="00346ACE" w:rsidRPr="00BD1EF0" w:rsidRDefault="00346ACE" w:rsidP="00343F7B">
      <w:pPr>
        <w:spacing w:line="240" w:lineRule="auto"/>
        <w:ind w:left="360"/>
        <w:jc w:val="both"/>
        <w:rPr>
          <w:rFonts w:ascii="Times New Roman" w:hAnsi="Times New Roman"/>
          <w:sz w:val="24"/>
          <w:szCs w:val="24"/>
          <w:lang w:val="sv-SE"/>
        </w:rPr>
      </w:pPr>
      <w:r w:rsidRPr="00BD1EF0">
        <w:rPr>
          <w:rFonts w:ascii="Times New Roman" w:hAnsi="Times New Roman"/>
          <w:sz w:val="24"/>
          <w:szCs w:val="24"/>
          <w:lang w:val="sv-SE"/>
        </w:rPr>
        <w:t>Kebijakan prioritas yang dapat dilakukan antara lain :</w:t>
      </w:r>
    </w:p>
    <w:p w:rsidR="00346ACE" w:rsidRPr="00BD1EF0" w:rsidRDefault="00346ACE" w:rsidP="00343F7B">
      <w:pPr>
        <w:numPr>
          <w:ilvl w:val="0"/>
          <w:numId w:val="9"/>
        </w:numPr>
        <w:spacing w:after="0" w:line="240" w:lineRule="auto"/>
        <w:jc w:val="both"/>
        <w:rPr>
          <w:rFonts w:ascii="Times New Roman" w:hAnsi="Times New Roman"/>
          <w:sz w:val="24"/>
          <w:szCs w:val="24"/>
          <w:lang w:val="sv-SE"/>
        </w:rPr>
      </w:pPr>
      <w:r w:rsidRPr="00BD1EF0">
        <w:rPr>
          <w:rFonts w:ascii="Times New Roman" w:hAnsi="Times New Roman"/>
          <w:sz w:val="24"/>
          <w:szCs w:val="24"/>
          <w:lang w:val="sv-SE"/>
        </w:rPr>
        <w:t>Adanya kerjasama antara perbankan, pemerintah maupun pihak ketiga lainnya dalam mengalokasikan kredit, baik dalam bentuk subsidi bunga, bunga wajar maupun pengontrolan penggunaan kredit.</w:t>
      </w:r>
    </w:p>
    <w:p w:rsidR="00346ACE" w:rsidRPr="00BD1EF0" w:rsidRDefault="00346ACE" w:rsidP="00343F7B">
      <w:pPr>
        <w:numPr>
          <w:ilvl w:val="0"/>
          <w:numId w:val="9"/>
        </w:numPr>
        <w:spacing w:after="0" w:line="240" w:lineRule="auto"/>
        <w:jc w:val="both"/>
        <w:rPr>
          <w:rFonts w:ascii="Times New Roman" w:hAnsi="Times New Roman"/>
          <w:sz w:val="24"/>
          <w:szCs w:val="24"/>
          <w:lang w:val="sv-SE"/>
        </w:rPr>
      </w:pPr>
      <w:r w:rsidRPr="00BD1EF0">
        <w:rPr>
          <w:rFonts w:ascii="Times New Roman" w:hAnsi="Times New Roman"/>
          <w:sz w:val="24"/>
          <w:szCs w:val="24"/>
          <w:lang w:val="sv-SE"/>
        </w:rPr>
        <w:t>Dengan memberikan informasi pasar melalui asosiasi dagang dengan mengikutsertakan UMKM pameran dagang serta diberi kemudahan untuk mengakses informasi pasar dengan menggunakan teknologi informasi. Peta peluang pasar yang cepat dan akurat hendaknya dapat disediakan kepada UMKM.</w:t>
      </w:r>
    </w:p>
    <w:p w:rsidR="00346ACE" w:rsidRDefault="00346ACE" w:rsidP="00343F7B">
      <w:pPr>
        <w:numPr>
          <w:ilvl w:val="0"/>
          <w:numId w:val="9"/>
        </w:numPr>
        <w:spacing w:after="0" w:line="240" w:lineRule="auto"/>
        <w:jc w:val="both"/>
        <w:rPr>
          <w:rFonts w:ascii="Times New Roman" w:hAnsi="Times New Roman"/>
          <w:sz w:val="24"/>
          <w:szCs w:val="24"/>
          <w:lang w:val="sv-SE"/>
        </w:rPr>
      </w:pPr>
      <w:r w:rsidRPr="00BD1EF0">
        <w:rPr>
          <w:rFonts w:ascii="Times New Roman" w:hAnsi="Times New Roman"/>
          <w:sz w:val="24"/>
          <w:szCs w:val="24"/>
          <w:lang w:val="sv-SE"/>
        </w:rPr>
        <w:t>Bantuan fasilitas usaha diberikan yang sifatnya mendidik dan harus dapat dipertanggungjawabkan oleh UMKM dan harus dikembalikan dalam  bentuk penyertaan modal untuk pemerintah dan selanjutnya akan dikembalikan kembali kepada unit usaha lainnya.</w:t>
      </w:r>
    </w:p>
    <w:p w:rsidR="009305CD" w:rsidRPr="00BD1EF0" w:rsidRDefault="009305CD" w:rsidP="00343F7B">
      <w:pPr>
        <w:spacing w:after="0" w:line="240" w:lineRule="auto"/>
        <w:ind w:left="720"/>
        <w:jc w:val="both"/>
        <w:rPr>
          <w:rFonts w:ascii="Times New Roman" w:hAnsi="Times New Roman"/>
          <w:sz w:val="24"/>
          <w:szCs w:val="24"/>
          <w:lang w:val="sv-SE"/>
        </w:rPr>
      </w:pPr>
    </w:p>
    <w:p w:rsidR="00346ACE" w:rsidRPr="00BD1EF0" w:rsidRDefault="00346ACE" w:rsidP="00343F7B">
      <w:pPr>
        <w:spacing w:line="240" w:lineRule="auto"/>
        <w:jc w:val="both"/>
        <w:rPr>
          <w:rFonts w:ascii="Times New Roman" w:hAnsi="Times New Roman"/>
          <w:b/>
          <w:bCs/>
          <w:sz w:val="24"/>
          <w:szCs w:val="24"/>
          <w:lang w:val="fi-FI"/>
        </w:rPr>
      </w:pPr>
      <w:r w:rsidRPr="00BD1EF0">
        <w:rPr>
          <w:rFonts w:ascii="Times New Roman" w:hAnsi="Times New Roman"/>
          <w:sz w:val="24"/>
          <w:szCs w:val="24"/>
          <w:lang w:val="sv-SE"/>
        </w:rPr>
        <w:t xml:space="preserve">     </w:t>
      </w:r>
      <w:r w:rsidRPr="00BD1EF0">
        <w:rPr>
          <w:rFonts w:ascii="Times New Roman" w:hAnsi="Times New Roman"/>
          <w:b/>
          <w:bCs/>
          <w:sz w:val="24"/>
          <w:szCs w:val="24"/>
          <w:lang w:val="fi-FI"/>
        </w:rPr>
        <w:t xml:space="preserve">e. </w:t>
      </w:r>
      <w:r w:rsidR="003F2FD2">
        <w:rPr>
          <w:rFonts w:ascii="Times New Roman" w:hAnsi="Times New Roman"/>
          <w:b/>
          <w:bCs/>
          <w:sz w:val="24"/>
          <w:szCs w:val="24"/>
          <w:lang w:val="fi-FI"/>
        </w:rPr>
        <w:t>Produk</w:t>
      </w:r>
      <w:r w:rsidRPr="00BD1EF0">
        <w:rPr>
          <w:rFonts w:ascii="Times New Roman" w:hAnsi="Times New Roman"/>
          <w:b/>
          <w:bCs/>
          <w:sz w:val="24"/>
          <w:szCs w:val="24"/>
          <w:lang w:val="fi-FI"/>
        </w:rPr>
        <w:t xml:space="preserve">  Angkutan Perkotaan</w:t>
      </w:r>
    </w:p>
    <w:p w:rsidR="00996D79" w:rsidRPr="00BD1EF0" w:rsidRDefault="003F2FD2" w:rsidP="00343F7B">
      <w:pPr>
        <w:pStyle w:val="NormalWeb"/>
        <w:ind w:left="720"/>
        <w:jc w:val="both"/>
      </w:pPr>
      <w:r>
        <w:t>Produk</w:t>
      </w:r>
      <w:r w:rsidR="00996D79" w:rsidRPr="00BD1EF0">
        <w:t xml:space="preserve"> angkutan perkotaan, yang menjadi prioritas dalam mengambil kebijakan adalah penataan trayek &amp; manajemen tranportasi (0,242), perbaikan infrastruktur (jalan, dermaga, halte, dll), sosialisasi &amp; penyuluhan tertib berlalu lintas (0,135), penegakan hukum (0,119), sertifikasi &amp; pembinaan pengemudi (0,103), pembatasan jumlah &amp; peremajaan kendaraan (0,068), keamanaan, ketertiban &amp; kenyamanan (0.050), kemudahan pelayanan perijinan (0,050), kemudahan akses permodalan dengan bunga ringan (0,040) dan penguatan kelembagaan (0,013).</w:t>
      </w:r>
    </w:p>
    <w:p w:rsidR="00346ACE" w:rsidRPr="00BD1EF0" w:rsidRDefault="00346ACE" w:rsidP="00343F7B">
      <w:pPr>
        <w:spacing w:line="240" w:lineRule="auto"/>
        <w:ind w:left="360"/>
        <w:jc w:val="both"/>
        <w:rPr>
          <w:rFonts w:ascii="Times New Roman" w:hAnsi="Times New Roman"/>
          <w:sz w:val="24"/>
          <w:szCs w:val="24"/>
          <w:lang w:val="fi-FI"/>
        </w:rPr>
      </w:pPr>
      <w:r w:rsidRPr="00BD1EF0">
        <w:rPr>
          <w:rFonts w:ascii="Times New Roman" w:hAnsi="Times New Roman"/>
          <w:sz w:val="24"/>
          <w:szCs w:val="24"/>
          <w:lang w:val="fi-FI"/>
        </w:rPr>
        <w:t>Kebijakan prioritas yang dapat dilakukan antara lain :</w:t>
      </w:r>
    </w:p>
    <w:p w:rsidR="00346ACE" w:rsidRPr="00BD1EF0" w:rsidRDefault="00346ACE" w:rsidP="00343F7B">
      <w:pPr>
        <w:numPr>
          <w:ilvl w:val="0"/>
          <w:numId w:val="10"/>
        </w:numPr>
        <w:spacing w:after="0" w:line="240" w:lineRule="auto"/>
        <w:jc w:val="both"/>
        <w:rPr>
          <w:rFonts w:ascii="Times New Roman" w:hAnsi="Times New Roman"/>
          <w:sz w:val="24"/>
          <w:szCs w:val="24"/>
          <w:lang w:val="fi-FI"/>
        </w:rPr>
      </w:pPr>
      <w:r w:rsidRPr="00BD1EF0">
        <w:rPr>
          <w:rFonts w:ascii="Times New Roman" w:hAnsi="Times New Roman"/>
          <w:sz w:val="24"/>
          <w:szCs w:val="24"/>
          <w:lang w:val="fi-FI"/>
        </w:rPr>
        <w:t>Kebijakan penataan trayek dengan mengedepankan manajemen tranportasi dan diambil dengan melihat tingkat kebutuhan penumpang serta jumlah angkutan yang melewati trayek tersebut dan pengembangan kota, sehingga tidak terjadi tumpang tindih.</w:t>
      </w:r>
    </w:p>
    <w:p w:rsidR="00346ACE" w:rsidRPr="00BD1EF0" w:rsidRDefault="00346ACE" w:rsidP="00343F7B">
      <w:pPr>
        <w:numPr>
          <w:ilvl w:val="0"/>
          <w:numId w:val="10"/>
        </w:numPr>
        <w:spacing w:after="0" w:line="240" w:lineRule="auto"/>
        <w:jc w:val="both"/>
        <w:rPr>
          <w:rFonts w:ascii="Times New Roman" w:hAnsi="Times New Roman"/>
          <w:sz w:val="24"/>
          <w:szCs w:val="24"/>
          <w:lang w:val="sv-SE"/>
        </w:rPr>
      </w:pPr>
      <w:r w:rsidRPr="00BD1EF0">
        <w:rPr>
          <w:rFonts w:ascii="Times New Roman" w:hAnsi="Times New Roman"/>
          <w:sz w:val="24"/>
          <w:szCs w:val="24"/>
          <w:lang w:val="sv-SE"/>
        </w:rPr>
        <w:t>Perbaikan infrastruktur dengan memperbaiki jalan, halte, dermaga serta meniadakan halte-halte bayangan.</w:t>
      </w:r>
    </w:p>
    <w:p w:rsidR="00346ACE" w:rsidRPr="00BD1EF0" w:rsidRDefault="00346ACE" w:rsidP="00343F7B">
      <w:pPr>
        <w:numPr>
          <w:ilvl w:val="0"/>
          <w:numId w:val="10"/>
        </w:numPr>
        <w:spacing w:after="0" w:line="240" w:lineRule="auto"/>
        <w:jc w:val="both"/>
        <w:rPr>
          <w:rFonts w:ascii="Times New Roman" w:hAnsi="Times New Roman"/>
          <w:sz w:val="24"/>
          <w:szCs w:val="24"/>
          <w:lang w:val="sv-SE"/>
        </w:rPr>
      </w:pPr>
      <w:r w:rsidRPr="00BD1EF0">
        <w:rPr>
          <w:rFonts w:ascii="Times New Roman" w:hAnsi="Times New Roman"/>
          <w:sz w:val="24"/>
          <w:szCs w:val="24"/>
          <w:lang w:val="sv-SE"/>
        </w:rPr>
        <w:t>Penyuluhan tertib lalu lintas dengan melibatkan semua komponen baik dari aparat pemerintah dan polisi, pengemudi, pengusaha angkutan serta masyarakat sebagai pengguna angkutan. Kebijakan ini dilakukan untuk menumbuhkan kesadaran dan budaya serta dilakukan secara berkesinambungan.</w:t>
      </w:r>
    </w:p>
    <w:p w:rsidR="004B6CE5" w:rsidRDefault="00346ACE" w:rsidP="00343F7B">
      <w:pPr>
        <w:spacing w:line="240" w:lineRule="auto"/>
        <w:ind w:left="720" w:firstLine="720"/>
        <w:jc w:val="both"/>
        <w:rPr>
          <w:rFonts w:ascii="Times New Roman" w:hAnsi="Times New Roman"/>
          <w:sz w:val="24"/>
          <w:szCs w:val="24"/>
        </w:rPr>
      </w:pPr>
      <w:r w:rsidRPr="00BD1EF0">
        <w:rPr>
          <w:rFonts w:ascii="Times New Roman" w:hAnsi="Times New Roman"/>
          <w:sz w:val="24"/>
          <w:szCs w:val="24"/>
        </w:rPr>
        <w:t xml:space="preserve">Selanjutnya, </w:t>
      </w:r>
      <w:r w:rsidR="00A40DC7" w:rsidRPr="00BD1EF0">
        <w:rPr>
          <w:rFonts w:ascii="Times New Roman" w:hAnsi="Times New Roman"/>
          <w:sz w:val="24"/>
          <w:szCs w:val="24"/>
        </w:rPr>
        <w:t>persoalan dalam sebuah kebijakan seringkali banyak muncul pada tahapan implementasi, karena pihak-pihak terkait (stakeholder) dengan kebijakan itu sangat heterogen dan kompleks dan berhadapan dengan berbagai karakter masyarakat. Andaikan jumlah penduduk</w:t>
      </w:r>
      <w:r w:rsidRPr="00BD1EF0">
        <w:rPr>
          <w:rFonts w:ascii="Times New Roman" w:hAnsi="Times New Roman"/>
          <w:sz w:val="24"/>
          <w:szCs w:val="24"/>
        </w:rPr>
        <w:t>/ukm</w:t>
      </w:r>
      <w:r w:rsidR="00A40DC7" w:rsidRPr="00BD1EF0">
        <w:rPr>
          <w:rFonts w:ascii="Times New Roman" w:hAnsi="Times New Roman"/>
          <w:sz w:val="24"/>
          <w:szCs w:val="24"/>
        </w:rPr>
        <w:t xml:space="preserve"> dalam suatu daerah berjumlah </w:t>
      </w:r>
      <w:r w:rsidRPr="00BD1EF0">
        <w:rPr>
          <w:rFonts w:ascii="Times New Roman" w:hAnsi="Times New Roman"/>
          <w:sz w:val="24"/>
          <w:szCs w:val="24"/>
        </w:rPr>
        <w:t xml:space="preserve">satu </w:t>
      </w:r>
      <w:r w:rsidR="00A40DC7" w:rsidRPr="00BD1EF0">
        <w:rPr>
          <w:rFonts w:ascii="Times New Roman" w:hAnsi="Times New Roman"/>
          <w:sz w:val="24"/>
          <w:szCs w:val="24"/>
        </w:rPr>
        <w:t xml:space="preserve">juta orang, maka itu artinya ada </w:t>
      </w:r>
      <w:r w:rsidRPr="00BD1EF0">
        <w:rPr>
          <w:rFonts w:ascii="Times New Roman" w:hAnsi="Times New Roman"/>
          <w:sz w:val="24"/>
          <w:szCs w:val="24"/>
        </w:rPr>
        <w:t xml:space="preserve">satu </w:t>
      </w:r>
      <w:r w:rsidR="00A40DC7" w:rsidRPr="00BD1EF0">
        <w:rPr>
          <w:rFonts w:ascii="Times New Roman" w:hAnsi="Times New Roman"/>
          <w:sz w:val="24"/>
          <w:szCs w:val="24"/>
        </w:rPr>
        <w:t>juta karakter masyarakat yang harus diakomodasi dalam implementasi kebijakan yang ada.</w:t>
      </w:r>
    </w:p>
    <w:p w:rsidR="00A40DC7" w:rsidRDefault="00713123" w:rsidP="00343F7B">
      <w:pPr>
        <w:spacing w:line="240" w:lineRule="auto"/>
        <w:ind w:left="720" w:firstLine="720"/>
        <w:jc w:val="both"/>
        <w:rPr>
          <w:rFonts w:ascii="Times New Roman" w:hAnsi="Times New Roman"/>
          <w:sz w:val="24"/>
          <w:szCs w:val="24"/>
        </w:rPr>
      </w:pPr>
      <w:r>
        <w:rPr>
          <w:rFonts w:ascii="Times New Roman" w:hAnsi="Times New Roman"/>
          <w:sz w:val="24"/>
          <w:szCs w:val="24"/>
        </w:rPr>
        <w:t xml:space="preserve"> </w:t>
      </w:r>
    </w:p>
    <w:p w:rsidR="00713123" w:rsidRPr="004B6CE5" w:rsidRDefault="00713123" w:rsidP="00343F7B">
      <w:pPr>
        <w:spacing w:line="240" w:lineRule="auto"/>
        <w:jc w:val="both"/>
        <w:rPr>
          <w:rFonts w:ascii="Times New Roman" w:hAnsi="Times New Roman"/>
          <w:b/>
          <w:bCs/>
          <w:sz w:val="24"/>
          <w:szCs w:val="24"/>
          <w:lang w:val="sv-SE"/>
        </w:rPr>
      </w:pPr>
      <w:r w:rsidRPr="004B6CE5">
        <w:rPr>
          <w:rFonts w:ascii="Times New Roman" w:hAnsi="Times New Roman"/>
          <w:b/>
          <w:bCs/>
          <w:sz w:val="24"/>
          <w:szCs w:val="24"/>
          <w:lang w:val="sv-SE"/>
        </w:rPr>
        <w:lastRenderedPageBreak/>
        <w:t>Rekomendasi Umum</w:t>
      </w:r>
    </w:p>
    <w:p w:rsidR="00713123" w:rsidRDefault="00713123" w:rsidP="00343F7B">
      <w:pPr>
        <w:spacing w:line="240" w:lineRule="auto"/>
        <w:ind w:firstLine="720"/>
        <w:jc w:val="both"/>
        <w:rPr>
          <w:rFonts w:ascii="Times New Roman" w:hAnsi="Times New Roman"/>
          <w:sz w:val="24"/>
          <w:szCs w:val="24"/>
        </w:rPr>
      </w:pPr>
      <w:r>
        <w:rPr>
          <w:rFonts w:ascii="Times New Roman" w:hAnsi="Times New Roman"/>
          <w:sz w:val="24"/>
          <w:szCs w:val="24"/>
        </w:rPr>
        <w:t>Selain rekomendasi kebijakan spesifik tiap produk, ada rekomendasi kebijakan umum diantaranya:</w:t>
      </w:r>
    </w:p>
    <w:p w:rsidR="00713123" w:rsidRPr="00713123" w:rsidRDefault="00713123" w:rsidP="00343F7B">
      <w:pPr>
        <w:spacing w:line="240" w:lineRule="auto"/>
        <w:ind w:left="360"/>
        <w:jc w:val="both"/>
        <w:rPr>
          <w:rFonts w:ascii="Times New Roman" w:hAnsi="Times New Roman"/>
          <w:b/>
          <w:bCs/>
          <w:sz w:val="24"/>
          <w:szCs w:val="24"/>
          <w:lang w:val="sv-SE"/>
        </w:rPr>
      </w:pPr>
      <w:r w:rsidRPr="00713123">
        <w:rPr>
          <w:rFonts w:ascii="Times New Roman" w:hAnsi="Times New Roman"/>
          <w:b/>
          <w:bCs/>
          <w:sz w:val="24"/>
          <w:szCs w:val="24"/>
          <w:lang w:val="sv-SE"/>
        </w:rPr>
        <w:t>a).  Aspek Financial</w:t>
      </w:r>
    </w:p>
    <w:p w:rsidR="00713123" w:rsidRPr="00713123" w:rsidRDefault="00713123" w:rsidP="00343F7B">
      <w:pPr>
        <w:spacing w:line="240" w:lineRule="auto"/>
        <w:ind w:left="360"/>
        <w:jc w:val="both"/>
        <w:rPr>
          <w:rFonts w:ascii="Times New Roman" w:hAnsi="Times New Roman"/>
          <w:sz w:val="24"/>
          <w:szCs w:val="24"/>
          <w:lang w:val="sv-SE"/>
        </w:rPr>
      </w:pPr>
      <w:r w:rsidRPr="00713123">
        <w:rPr>
          <w:rFonts w:ascii="Times New Roman" w:hAnsi="Times New Roman"/>
          <w:sz w:val="24"/>
          <w:szCs w:val="24"/>
          <w:lang w:val="sv-SE"/>
        </w:rPr>
        <w:t>Kebijakan financial terkait hubungan UMKM dengan Perbankan  dan pemda memberi jaminan terhadap kredit yang diberikan kepada UMKM dan kemudahan memperoleh kredit dengan  bunga wajar yang menguntungkan kedua belah pihak.  Kebijakan ini dapat dilakukan melalui beberapa pendekatan :</w:t>
      </w:r>
    </w:p>
    <w:p w:rsidR="00713123" w:rsidRPr="00713123" w:rsidRDefault="00713123" w:rsidP="00343F7B">
      <w:pPr>
        <w:numPr>
          <w:ilvl w:val="0"/>
          <w:numId w:val="21"/>
        </w:numPr>
        <w:spacing w:after="0" w:line="240" w:lineRule="auto"/>
        <w:jc w:val="both"/>
        <w:rPr>
          <w:rFonts w:ascii="Times New Roman" w:hAnsi="Times New Roman"/>
          <w:sz w:val="24"/>
          <w:szCs w:val="24"/>
          <w:lang w:val="sv-SE"/>
        </w:rPr>
      </w:pPr>
      <w:r w:rsidRPr="00713123">
        <w:rPr>
          <w:rFonts w:ascii="Times New Roman" w:hAnsi="Times New Roman"/>
          <w:sz w:val="24"/>
          <w:szCs w:val="24"/>
          <w:lang w:val="sv-SE"/>
        </w:rPr>
        <w:t xml:space="preserve">Pengembangan UMKM dapat dilakukan dengan memberikan dukungan financial melalui penempatan dana milik pemda di perbankan sebagai jaminan atas pemberian kredit. Penempatan dana tersebut digunakan sebagai </w:t>
      </w:r>
      <w:r w:rsidRPr="00713123">
        <w:rPr>
          <w:rFonts w:ascii="Times New Roman" w:hAnsi="Times New Roman"/>
          <w:i/>
          <w:iCs/>
          <w:sz w:val="24"/>
          <w:szCs w:val="24"/>
          <w:lang w:val="sv-SE"/>
        </w:rPr>
        <w:t xml:space="preserve">cash colleteral </w:t>
      </w:r>
      <w:r w:rsidRPr="00713123">
        <w:rPr>
          <w:rFonts w:ascii="Times New Roman" w:hAnsi="Times New Roman"/>
          <w:sz w:val="24"/>
          <w:szCs w:val="24"/>
          <w:lang w:val="sv-SE"/>
        </w:rPr>
        <w:t>atas kredit yang diberikan, sehingga kredit yang diberikan oleh bank kepada UMKM risikonya menjadi rendah. Pemilihan debitur UMKM tetap didasarkan oleh analisa kelayakan oleh bank dan rekomendasi dari dinas terkait.</w:t>
      </w:r>
    </w:p>
    <w:p w:rsidR="00713123" w:rsidRPr="00713123" w:rsidRDefault="00713123" w:rsidP="00343F7B">
      <w:pPr>
        <w:numPr>
          <w:ilvl w:val="0"/>
          <w:numId w:val="21"/>
        </w:numPr>
        <w:spacing w:after="0" w:line="240" w:lineRule="auto"/>
        <w:jc w:val="both"/>
        <w:rPr>
          <w:rFonts w:ascii="Times New Roman" w:hAnsi="Times New Roman"/>
          <w:sz w:val="24"/>
          <w:szCs w:val="24"/>
          <w:lang w:val="sv-SE"/>
        </w:rPr>
      </w:pPr>
      <w:r w:rsidRPr="00713123">
        <w:rPr>
          <w:rFonts w:ascii="Times New Roman" w:hAnsi="Times New Roman"/>
          <w:sz w:val="24"/>
          <w:szCs w:val="24"/>
          <w:lang w:val="sv-SE"/>
        </w:rPr>
        <w:t>Pengembangan UMKM dapat juga dilakukan dengan memberikan subsidi bunga, melalui penempatan dana Pemda di perbankan. Pemberian berapa prosentase subsidi didasarkan oleh kemampuan finansial masing-masing Pemda. Sehingga dengan skim tersebut suku bunga atau cicilan kredit menjadi lebih terjangkau oleh UMKM. Sama seperti di butir 2, kelayakan pemberian kredit didasarkan atas analisa bank dan rekomendasi dari dinas terkait.</w:t>
      </w:r>
    </w:p>
    <w:p w:rsidR="00713123" w:rsidRDefault="00713123" w:rsidP="00343F7B">
      <w:pPr>
        <w:numPr>
          <w:ilvl w:val="0"/>
          <w:numId w:val="21"/>
        </w:numPr>
        <w:spacing w:after="0" w:line="240" w:lineRule="auto"/>
        <w:jc w:val="both"/>
        <w:rPr>
          <w:rFonts w:ascii="Times New Roman" w:hAnsi="Times New Roman"/>
          <w:sz w:val="24"/>
          <w:szCs w:val="24"/>
          <w:lang w:val="sv-SE"/>
        </w:rPr>
      </w:pPr>
      <w:r w:rsidRPr="00713123">
        <w:rPr>
          <w:rFonts w:ascii="Times New Roman" w:hAnsi="Times New Roman"/>
          <w:sz w:val="24"/>
          <w:szCs w:val="24"/>
          <w:lang w:val="sv-SE"/>
        </w:rPr>
        <w:t xml:space="preserve">Pengembangan UMKM juga dapat ditempuh dengan melibatkan pihak yang lebih banyak antara lain, lembaga penjaminan, dimana resiko-resiko kredit dapat ditanggung secara proporsional. Sehingga, pengembangan lembaga penjaminan kredit yang lebih terstruktur juga menjadi agenda prioritas. </w:t>
      </w:r>
    </w:p>
    <w:p w:rsidR="00713123" w:rsidRPr="00713123" w:rsidRDefault="00713123" w:rsidP="00343F7B">
      <w:pPr>
        <w:spacing w:after="0" w:line="240" w:lineRule="auto"/>
        <w:ind w:left="720"/>
        <w:jc w:val="both"/>
        <w:rPr>
          <w:rFonts w:ascii="Times New Roman" w:hAnsi="Times New Roman"/>
          <w:sz w:val="24"/>
          <w:szCs w:val="24"/>
          <w:lang w:val="sv-SE"/>
        </w:rPr>
      </w:pPr>
    </w:p>
    <w:p w:rsidR="00713123" w:rsidRPr="00713123" w:rsidRDefault="00713123" w:rsidP="00343F7B">
      <w:pPr>
        <w:spacing w:line="240" w:lineRule="auto"/>
        <w:ind w:left="360"/>
        <w:jc w:val="both"/>
        <w:rPr>
          <w:rFonts w:ascii="Times New Roman" w:hAnsi="Times New Roman"/>
          <w:b/>
          <w:bCs/>
          <w:sz w:val="24"/>
          <w:szCs w:val="24"/>
          <w:lang w:val="sv-SE"/>
        </w:rPr>
      </w:pPr>
      <w:r w:rsidRPr="00713123">
        <w:rPr>
          <w:rFonts w:ascii="Times New Roman" w:hAnsi="Times New Roman"/>
          <w:b/>
          <w:bCs/>
          <w:sz w:val="24"/>
          <w:szCs w:val="24"/>
          <w:lang w:val="sv-SE"/>
        </w:rPr>
        <w:t>b). Aspek Organisasi</w:t>
      </w:r>
    </w:p>
    <w:p w:rsidR="00713123" w:rsidRPr="00713123" w:rsidRDefault="00713123" w:rsidP="00343F7B">
      <w:pPr>
        <w:spacing w:line="240" w:lineRule="auto"/>
        <w:ind w:left="360"/>
        <w:jc w:val="both"/>
        <w:rPr>
          <w:rFonts w:ascii="Times New Roman" w:hAnsi="Times New Roman"/>
          <w:sz w:val="24"/>
          <w:szCs w:val="24"/>
        </w:rPr>
      </w:pPr>
      <w:r w:rsidRPr="00713123">
        <w:rPr>
          <w:rFonts w:ascii="Times New Roman" w:hAnsi="Times New Roman"/>
          <w:sz w:val="24"/>
          <w:szCs w:val="24"/>
          <w:lang w:val="sv-SE"/>
        </w:rPr>
        <w:t xml:space="preserve">Kebijakan organisasi dimaksudkan untuk memudahkan koordinasi antara pihak pemda, UMKM dan perbankan maupun pihak yang diberi otorisasi agar dapat memonitor serta mengontrol semua aktivitas terkait dengan pemberian kredit maupun pelaksanaan usaha agar dapat menguntungkan semua pihak. </w:t>
      </w:r>
      <w:r w:rsidRPr="00713123">
        <w:rPr>
          <w:rFonts w:ascii="Times New Roman" w:hAnsi="Times New Roman"/>
          <w:sz w:val="24"/>
          <w:szCs w:val="24"/>
        </w:rPr>
        <w:t>Kegiatan ini dapat dilakukan dengan beberapa cara, yaitu :</w:t>
      </w:r>
    </w:p>
    <w:p w:rsidR="00713123" w:rsidRPr="00713123" w:rsidRDefault="00713123" w:rsidP="00343F7B">
      <w:pPr>
        <w:numPr>
          <w:ilvl w:val="0"/>
          <w:numId w:val="22"/>
        </w:numPr>
        <w:spacing w:after="0" w:line="240" w:lineRule="auto"/>
        <w:jc w:val="both"/>
        <w:rPr>
          <w:rFonts w:ascii="Times New Roman" w:hAnsi="Times New Roman"/>
          <w:sz w:val="24"/>
          <w:szCs w:val="24"/>
        </w:rPr>
      </w:pPr>
      <w:r w:rsidRPr="00713123">
        <w:rPr>
          <w:rFonts w:ascii="Times New Roman" w:hAnsi="Times New Roman"/>
          <w:sz w:val="24"/>
          <w:szCs w:val="24"/>
        </w:rPr>
        <w:t xml:space="preserve">Dukungan institusi dalam pengembangan UMKM dapat ditempuh dengan menugaskan sumber daya manusia di masing-masing kabupaten yang bertugas mengakomodasi kepentingan debitur UMKM, </w:t>
      </w:r>
      <w:r w:rsidRPr="00713123">
        <w:rPr>
          <w:rFonts w:ascii="Times New Roman" w:hAnsi="Times New Roman"/>
          <w:i/>
          <w:iCs/>
          <w:sz w:val="24"/>
          <w:szCs w:val="24"/>
        </w:rPr>
        <w:t>feasibility study</w:t>
      </w:r>
      <w:r w:rsidRPr="00713123">
        <w:rPr>
          <w:rFonts w:ascii="Times New Roman" w:hAnsi="Times New Roman"/>
          <w:sz w:val="24"/>
          <w:szCs w:val="24"/>
        </w:rPr>
        <w:t xml:space="preserve"> termasuk kegiatan monitoring. Penunjukkan sumber daya manusia tersebut didasarkan atas kesepakatan antara Pemda, Bank Indonesia, dan perbankan setempat.</w:t>
      </w:r>
    </w:p>
    <w:p w:rsidR="00713123" w:rsidRPr="00713123" w:rsidRDefault="00713123" w:rsidP="00343F7B">
      <w:pPr>
        <w:numPr>
          <w:ilvl w:val="0"/>
          <w:numId w:val="22"/>
        </w:numPr>
        <w:spacing w:after="0" w:line="240" w:lineRule="auto"/>
        <w:jc w:val="both"/>
        <w:rPr>
          <w:rFonts w:ascii="Times New Roman" w:hAnsi="Times New Roman"/>
          <w:sz w:val="24"/>
          <w:szCs w:val="24"/>
        </w:rPr>
      </w:pPr>
      <w:r w:rsidRPr="00713123">
        <w:rPr>
          <w:rFonts w:ascii="Times New Roman" w:hAnsi="Times New Roman"/>
          <w:sz w:val="24"/>
          <w:szCs w:val="24"/>
        </w:rPr>
        <w:t xml:space="preserve">Pihak Pemda dapat mengaktifkan KUD maupun kelompok tani atau unit-unit terkecil dari kelompok tani untuk menjadi mitra dalam memonitor semua kegiatan UMKM terkait dengan pemberian bantuan kredit dari perbankan. </w:t>
      </w:r>
    </w:p>
    <w:p w:rsidR="00713123" w:rsidRDefault="00713123" w:rsidP="00343F7B">
      <w:pPr>
        <w:numPr>
          <w:ilvl w:val="0"/>
          <w:numId w:val="22"/>
        </w:numPr>
        <w:spacing w:after="0" w:line="240" w:lineRule="auto"/>
        <w:jc w:val="both"/>
        <w:rPr>
          <w:rFonts w:ascii="Times New Roman" w:hAnsi="Times New Roman"/>
          <w:b/>
          <w:bCs/>
          <w:sz w:val="24"/>
          <w:szCs w:val="24"/>
        </w:rPr>
      </w:pPr>
      <w:r w:rsidRPr="00713123">
        <w:rPr>
          <w:rFonts w:ascii="Times New Roman" w:hAnsi="Times New Roman"/>
          <w:sz w:val="24"/>
          <w:szCs w:val="24"/>
        </w:rPr>
        <w:t>Pihak perbankan dapat bekerja sama dengan BPR maupun lembaga keuangan formal maupun non formal lainnya untuk menyalurkan kredit serta memonitor penggunaan kredit dan ikut melakukan pendampingan sampai UMKM menjadi mandiri.</w:t>
      </w:r>
      <w:r w:rsidRPr="00713123">
        <w:rPr>
          <w:rFonts w:ascii="Times New Roman" w:hAnsi="Times New Roman"/>
          <w:b/>
          <w:bCs/>
          <w:sz w:val="24"/>
          <w:szCs w:val="24"/>
        </w:rPr>
        <w:t xml:space="preserve"> </w:t>
      </w:r>
    </w:p>
    <w:p w:rsidR="00713123" w:rsidRPr="00713123" w:rsidRDefault="00713123" w:rsidP="00343F7B">
      <w:pPr>
        <w:spacing w:after="0" w:line="240" w:lineRule="auto"/>
        <w:ind w:left="720"/>
        <w:jc w:val="both"/>
        <w:rPr>
          <w:rFonts w:ascii="Times New Roman" w:hAnsi="Times New Roman"/>
          <w:b/>
          <w:bCs/>
          <w:sz w:val="24"/>
          <w:szCs w:val="24"/>
        </w:rPr>
      </w:pPr>
    </w:p>
    <w:p w:rsidR="00713123" w:rsidRPr="00713123" w:rsidRDefault="00713123" w:rsidP="00343F7B">
      <w:pPr>
        <w:spacing w:line="240" w:lineRule="auto"/>
        <w:ind w:left="360"/>
        <w:jc w:val="both"/>
        <w:rPr>
          <w:rFonts w:ascii="Times New Roman" w:hAnsi="Times New Roman"/>
          <w:b/>
          <w:bCs/>
          <w:sz w:val="24"/>
          <w:szCs w:val="24"/>
        </w:rPr>
      </w:pPr>
      <w:r w:rsidRPr="00713123">
        <w:rPr>
          <w:rFonts w:ascii="Times New Roman" w:hAnsi="Times New Roman"/>
          <w:b/>
          <w:bCs/>
          <w:sz w:val="24"/>
          <w:szCs w:val="24"/>
        </w:rPr>
        <w:t xml:space="preserve">c).  Aspek Manajerial </w:t>
      </w:r>
    </w:p>
    <w:p w:rsidR="00713123" w:rsidRPr="00713123" w:rsidRDefault="00713123" w:rsidP="00343F7B">
      <w:pPr>
        <w:spacing w:line="240" w:lineRule="auto"/>
        <w:ind w:left="360"/>
        <w:jc w:val="both"/>
        <w:rPr>
          <w:rFonts w:ascii="Times New Roman" w:hAnsi="Times New Roman"/>
          <w:sz w:val="24"/>
          <w:szCs w:val="24"/>
        </w:rPr>
      </w:pPr>
      <w:r w:rsidRPr="00713123">
        <w:rPr>
          <w:rFonts w:ascii="Times New Roman" w:hAnsi="Times New Roman"/>
          <w:sz w:val="24"/>
          <w:szCs w:val="24"/>
        </w:rPr>
        <w:t xml:space="preserve">Kebijakan manajerial dan enterpreneurship dimaksud untuk memberikan kemampuan SDM didalam mengelola UMKM agar dapat bersaing baik secara regional maupun internasional. Kebijakan ini dapat dilakukan dengan beberapa, yaitu : </w:t>
      </w:r>
    </w:p>
    <w:p w:rsidR="00713123" w:rsidRPr="00713123" w:rsidRDefault="00713123" w:rsidP="00343F7B">
      <w:pPr>
        <w:numPr>
          <w:ilvl w:val="0"/>
          <w:numId w:val="23"/>
        </w:numPr>
        <w:spacing w:after="0" w:line="240" w:lineRule="auto"/>
        <w:jc w:val="both"/>
        <w:rPr>
          <w:rFonts w:ascii="Times New Roman" w:hAnsi="Times New Roman"/>
          <w:sz w:val="24"/>
          <w:szCs w:val="24"/>
        </w:rPr>
      </w:pPr>
      <w:r w:rsidRPr="00713123">
        <w:rPr>
          <w:rFonts w:ascii="Times New Roman" w:hAnsi="Times New Roman"/>
          <w:sz w:val="24"/>
          <w:szCs w:val="24"/>
        </w:rPr>
        <w:t>Pihak Pemda dapat bekerjasama dengan pihak ketiga maupun dengan mengefektifkan lembaga pemerintah yang memiliki kompetensi memberikan pelatihan dibidang manajerial maupun enterpreneurship.</w:t>
      </w:r>
    </w:p>
    <w:p w:rsidR="00713123" w:rsidRPr="00713123" w:rsidRDefault="00713123" w:rsidP="00343F7B">
      <w:pPr>
        <w:numPr>
          <w:ilvl w:val="0"/>
          <w:numId w:val="23"/>
        </w:numPr>
        <w:spacing w:after="0" w:line="240" w:lineRule="auto"/>
        <w:jc w:val="both"/>
        <w:rPr>
          <w:rFonts w:ascii="Times New Roman" w:hAnsi="Times New Roman"/>
          <w:sz w:val="24"/>
          <w:szCs w:val="24"/>
        </w:rPr>
      </w:pPr>
      <w:r w:rsidRPr="00713123">
        <w:rPr>
          <w:rFonts w:ascii="Times New Roman" w:hAnsi="Times New Roman"/>
          <w:sz w:val="24"/>
          <w:szCs w:val="24"/>
        </w:rPr>
        <w:t>Pihak Pemda dan perbankan dapat bekerja sama dengan perusahaan khususnya UMKM yang berhasil atau UMKM hasil binaan yang telah mandiri untuk dijadikan tempat magang maupun menjalin kerja sama yang menguntungkan kedua pihak.</w:t>
      </w:r>
    </w:p>
    <w:p w:rsidR="00713123" w:rsidRPr="00713123" w:rsidRDefault="00713123" w:rsidP="00343F7B">
      <w:pPr>
        <w:numPr>
          <w:ilvl w:val="0"/>
          <w:numId w:val="23"/>
        </w:numPr>
        <w:spacing w:after="0" w:line="240" w:lineRule="auto"/>
        <w:jc w:val="both"/>
        <w:rPr>
          <w:rFonts w:ascii="Times New Roman" w:hAnsi="Times New Roman"/>
          <w:sz w:val="24"/>
          <w:szCs w:val="24"/>
        </w:rPr>
      </w:pPr>
      <w:r w:rsidRPr="00713123">
        <w:rPr>
          <w:rFonts w:ascii="Times New Roman" w:hAnsi="Times New Roman"/>
          <w:sz w:val="24"/>
          <w:szCs w:val="24"/>
        </w:rPr>
        <w:t>Pihak Pemda juga dapat bekerjasama dengan perbankan untuk memberikan pelatihan khususnya didalam pengelolaan dana kredit.</w:t>
      </w:r>
    </w:p>
    <w:p w:rsidR="00713123" w:rsidRPr="00713123" w:rsidRDefault="00713123" w:rsidP="00343F7B">
      <w:pPr>
        <w:numPr>
          <w:ilvl w:val="0"/>
          <w:numId w:val="23"/>
        </w:numPr>
        <w:spacing w:after="0" w:line="240" w:lineRule="auto"/>
        <w:jc w:val="both"/>
        <w:rPr>
          <w:rFonts w:ascii="Times New Roman" w:hAnsi="Times New Roman"/>
          <w:sz w:val="24"/>
          <w:szCs w:val="24"/>
        </w:rPr>
      </w:pPr>
      <w:r w:rsidRPr="00713123">
        <w:rPr>
          <w:rFonts w:ascii="Times New Roman" w:hAnsi="Times New Roman"/>
          <w:sz w:val="24"/>
          <w:szCs w:val="24"/>
        </w:rPr>
        <w:t xml:space="preserve">Menjadikan UMKM mitra unggulan melalui pebinaan dalam pengeloaan modal maupun produksi sampai UMKM mandiri dan dapat beroperasi secara profesional. </w:t>
      </w:r>
    </w:p>
    <w:p w:rsidR="00713123" w:rsidRDefault="00713123" w:rsidP="00343F7B">
      <w:pPr>
        <w:spacing w:line="240" w:lineRule="auto"/>
        <w:ind w:left="360"/>
        <w:jc w:val="both"/>
        <w:rPr>
          <w:rFonts w:ascii="Times New Roman" w:hAnsi="Times New Roman"/>
          <w:b/>
          <w:bCs/>
          <w:sz w:val="24"/>
          <w:szCs w:val="24"/>
        </w:rPr>
      </w:pPr>
    </w:p>
    <w:p w:rsidR="00713123" w:rsidRPr="00713123" w:rsidRDefault="00713123" w:rsidP="00343F7B">
      <w:pPr>
        <w:spacing w:line="240" w:lineRule="auto"/>
        <w:ind w:left="360"/>
        <w:jc w:val="both"/>
        <w:rPr>
          <w:rFonts w:ascii="Times New Roman" w:hAnsi="Times New Roman"/>
          <w:b/>
          <w:bCs/>
          <w:sz w:val="24"/>
          <w:szCs w:val="24"/>
        </w:rPr>
      </w:pPr>
      <w:r w:rsidRPr="00713123">
        <w:rPr>
          <w:rFonts w:ascii="Times New Roman" w:hAnsi="Times New Roman"/>
          <w:b/>
          <w:bCs/>
          <w:sz w:val="24"/>
          <w:szCs w:val="24"/>
        </w:rPr>
        <w:t>d).   Aspek Penetapan Pilot Project</w:t>
      </w:r>
    </w:p>
    <w:p w:rsidR="00713123" w:rsidRPr="00713123" w:rsidRDefault="00713123" w:rsidP="00343F7B">
      <w:pPr>
        <w:spacing w:line="240" w:lineRule="auto"/>
        <w:ind w:left="360"/>
        <w:jc w:val="both"/>
        <w:rPr>
          <w:rFonts w:ascii="Times New Roman" w:hAnsi="Times New Roman"/>
          <w:sz w:val="24"/>
          <w:szCs w:val="24"/>
        </w:rPr>
      </w:pPr>
      <w:r w:rsidRPr="00713123">
        <w:rPr>
          <w:rFonts w:ascii="Times New Roman" w:hAnsi="Times New Roman"/>
          <w:sz w:val="24"/>
          <w:szCs w:val="24"/>
        </w:rPr>
        <w:t xml:space="preserve">Kebijakan ini dimaksud untuk mengambil satu </w:t>
      </w:r>
      <w:r w:rsidR="003F2FD2">
        <w:rPr>
          <w:rFonts w:ascii="Times New Roman" w:hAnsi="Times New Roman"/>
          <w:sz w:val="24"/>
          <w:szCs w:val="24"/>
        </w:rPr>
        <w:t>produk</w:t>
      </w:r>
      <w:r w:rsidRPr="00713123">
        <w:rPr>
          <w:rFonts w:ascii="Times New Roman" w:hAnsi="Times New Roman"/>
          <w:sz w:val="24"/>
          <w:szCs w:val="24"/>
        </w:rPr>
        <w:t xml:space="preserve"> unggul dan menjadi skala prioritas untuk dijadikan percontohan </w:t>
      </w:r>
      <w:r w:rsidR="003F2FD2">
        <w:rPr>
          <w:rFonts w:ascii="Times New Roman" w:hAnsi="Times New Roman"/>
          <w:sz w:val="24"/>
          <w:szCs w:val="24"/>
        </w:rPr>
        <w:t>produk</w:t>
      </w:r>
      <w:r w:rsidRPr="00713123">
        <w:rPr>
          <w:rFonts w:ascii="Times New Roman" w:hAnsi="Times New Roman"/>
          <w:sz w:val="24"/>
          <w:szCs w:val="24"/>
        </w:rPr>
        <w:t xml:space="preserve"> yang berhasil bilamana berhasil akan diterapkan pada </w:t>
      </w:r>
      <w:r w:rsidR="003F2FD2">
        <w:rPr>
          <w:rFonts w:ascii="Times New Roman" w:hAnsi="Times New Roman"/>
          <w:sz w:val="24"/>
          <w:szCs w:val="24"/>
        </w:rPr>
        <w:t>produk</w:t>
      </w:r>
      <w:r w:rsidRPr="00713123">
        <w:rPr>
          <w:rFonts w:ascii="Times New Roman" w:hAnsi="Times New Roman"/>
          <w:sz w:val="24"/>
          <w:szCs w:val="24"/>
        </w:rPr>
        <w:t xml:space="preserve"> yang lain.</w:t>
      </w:r>
    </w:p>
    <w:p w:rsidR="00713123" w:rsidRPr="00713123" w:rsidRDefault="00713123" w:rsidP="00343F7B">
      <w:pPr>
        <w:numPr>
          <w:ilvl w:val="0"/>
          <w:numId w:val="24"/>
        </w:numPr>
        <w:tabs>
          <w:tab w:val="clear" w:pos="1080"/>
          <w:tab w:val="num" w:pos="720"/>
        </w:tabs>
        <w:spacing w:after="0" w:line="240" w:lineRule="auto"/>
        <w:ind w:left="720"/>
        <w:jc w:val="both"/>
        <w:rPr>
          <w:rFonts w:ascii="Times New Roman" w:hAnsi="Times New Roman"/>
          <w:sz w:val="24"/>
          <w:szCs w:val="24"/>
        </w:rPr>
      </w:pPr>
      <w:r w:rsidRPr="00713123">
        <w:rPr>
          <w:rFonts w:ascii="Times New Roman" w:hAnsi="Times New Roman"/>
          <w:sz w:val="24"/>
          <w:szCs w:val="24"/>
        </w:rPr>
        <w:t xml:space="preserve">Kebijakan ini diambil dengan mengedapankan beberapa  aspek diantaranya aspek pemasaran, promosi, teknis-produksi, teknologi tepat guna, kualitas produk dan manajemen usaha serta aspek-aspek yang langsung terkait dengan pengelolaan UMKM.  </w:t>
      </w:r>
    </w:p>
    <w:p w:rsidR="00713123" w:rsidRPr="00713123" w:rsidRDefault="00713123" w:rsidP="00343F7B">
      <w:pPr>
        <w:numPr>
          <w:ilvl w:val="0"/>
          <w:numId w:val="24"/>
        </w:numPr>
        <w:tabs>
          <w:tab w:val="clear" w:pos="1080"/>
          <w:tab w:val="num" w:pos="720"/>
        </w:tabs>
        <w:spacing w:after="0" w:line="240" w:lineRule="auto"/>
        <w:ind w:left="720"/>
        <w:jc w:val="both"/>
        <w:rPr>
          <w:rFonts w:ascii="Times New Roman" w:hAnsi="Times New Roman"/>
          <w:sz w:val="24"/>
          <w:szCs w:val="24"/>
        </w:rPr>
      </w:pPr>
      <w:r w:rsidRPr="00713123">
        <w:rPr>
          <w:rFonts w:ascii="Times New Roman" w:hAnsi="Times New Roman"/>
          <w:sz w:val="24"/>
          <w:szCs w:val="24"/>
        </w:rPr>
        <w:t>Penetapan pilot project juga harus memperhatikan beberapa faktor diantaranya harus mendukung pembangunan ekonomi daerah, penciptaan lapangan kerja dan penyerapan tenaga kerja serta peningkatan daya saing produk.</w:t>
      </w:r>
    </w:p>
    <w:p w:rsidR="00713123" w:rsidRPr="00713123" w:rsidRDefault="00713123" w:rsidP="00343F7B">
      <w:pPr>
        <w:numPr>
          <w:ilvl w:val="0"/>
          <w:numId w:val="24"/>
        </w:numPr>
        <w:tabs>
          <w:tab w:val="clear" w:pos="1080"/>
          <w:tab w:val="num" w:pos="720"/>
        </w:tabs>
        <w:spacing w:after="0" w:line="240" w:lineRule="auto"/>
        <w:ind w:left="720"/>
        <w:jc w:val="both"/>
        <w:rPr>
          <w:rFonts w:ascii="Times New Roman" w:hAnsi="Times New Roman"/>
          <w:sz w:val="24"/>
          <w:szCs w:val="24"/>
        </w:rPr>
      </w:pPr>
      <w:r w:rsidRPr="00713123">
        <w:rPr>
          <w:rFonts w:ascii="Times New Roman" w:hAnsi="Times New Roman"/>
          <w:sz w:val="24"/>
          <w:szCs w:val="24"/>
        </w:rPr>
        <w:t xml:space="preserve">Pembiayaan bagi </w:t>
      </w:r>
      <w:r w:rsidR="003F2FD2">
        <w:rPr>
          <w:rFonts w:ascii="Times New Roman" w:hAnsi="Times New Roman"/>
          <w:sz w:val="24"/>
          <w:szCs w:val="24"/>
        </w:rPr>
        <w:t>produk</w:t>
      </w:r>
      <w:r w:rsidRPr="00713123">
        <w:rPr>
          <w:rFonts w:ascii="Times New Roman" w:hAnsi="Times New Roman"/>
          <w:sz w:val="24"/>
          <w:szCs w:val="24"/>
        </w:rPr>
        <w:t xml:space="preserve"> yang menjadi pilot project juga tetap memperhatikan </w:t>
      </w:r>
      <w:r w:rsidRPr="00713123">
        <w:rPr>
          <w:rFonts w:ascii="Times New Roman" w:hAnsi="Times New Roman"/>
          <w:i/>
          <w:sz w:val="24"/>
          <w:szCs w:val="24"/>
        </w:rPr>
        <w:t>fesiability study</w:t>
      </w:r>
      <w:r w:rsidRPr="00713123">
        <w:rPr>
          <w:rFonts w:ascii="Times New Roman" w:hAnsi="Times New Roman"/>
          <w:sz w:val="24"/>
          <w:szCs w:val="24"/>
        </w:rPr>
        <w:t xml:space="preserve"> dan rekomendasi dinas terkait serta dukungan dari pihak perbankan.</w:t>
      </w:r>
    </w:p>
    <w:p w:rsidR="00713123" w:rsidRPr="00713123" w:rsidRDefault="00713123" w:rsidP="00343F7B">
      <w:pPr>
        <w:spacing w:line="240" w:lineRule="auto"/>
        <w:jc w:val="both"/>
        <w:rPr>
          <w:rFonts w:ascii="Times New Roman" w:hAnsi="Times New Roman"/>
          <w:sz w:val="24"/>
          <w:szCs w:val="24"/>
        </w:rPr>
      </w:pPr>
      <w:r w:rsidRPr="00713123">
        <w:rPr>
          <w:rFonts w:ascii="Times New Roman" w:hAnsi="Times New Roman"/>
          <w:sz w:val="24"/>
          <w:szCs w:val="24"/>
        </w:rPr>
        <w:t xml:space="preserve"> </w:t>
      </w:r>
    </w:p>
    <w:p w:rsidR="00A40DC7" w:rsidRPr="00160685" w:rsidRDefault="008342A3" w:rsidP="00343F7B">
      <w:pPr>
        <w:pStyle w:val="ListParagraph"/>
        <w:numPr>
          <w:ilvl w:val="0"/>
          <w:numId w:val="23"/>
        </w:numPr>
        <w:tabs>
          <w:tab w:val="clear" w:pos="720"/>
          <w:tab w:val="num" w:pos="360"/>
        </w:tabs>
        <w:spacing w:line="240" w:lineRule="auto"/>
        <w:ind w:hanging="720"/>
        <w:rPr>
          <w:rFonts w:ascii="Times New Roman" w:hAnsi="Times New Roman"/>
          <w:b/>
          <w:sz w:val="24"/>
          <w:szCs w:val="24"/>
        </w:rPr>
      </w:pPr>
      <w:r w:rsidRPr="00160685">
        <w:rPr>
          <w:rFonts w:ascii="Times New Roman" w:hAnsi="Times New Roman"/>
          <w:b/>
          <w:sz w:val="24"/>
          <w:szCs w:val="24"/>
        </w:rPr>
        <w:t>Simpulan</w:t>
      </w:r>
    </w:p>
    <w:p w:rsidR="009305CD" w:rsidRDefault="006E591F" w:rsidP="00343F7B">
      <w:pPr>
        <w:spacing w:line="240" w:lineRule="auto"/>
        <w:jc w:val="both"/>
        <w:rPr>
          <w:rFonts w:ascii="Times New Roman" w:hAnsi="Times New Roman"/>
          <w:sz w:val="24"/>
          <w:szCs w:val="24"/>
        </w:rPr>
      </w:pPr>
      <w:r>
        <w:rPr>
          <w:rFonts w:ascii="Times New Roman" w:hAnsi="Times New Roman"/>
          <w:sz w:val="24"/>
          <w:szCs w:val="24"/>
        </w:rPr>
        <w:t>R</w:t>
      </w:r>
      <w:r w:rsidR="009305CD" w:rsidRPr="00713123">
        <w:rPr>
          <w:rFonts w:ascii="Times New Roman" w:hAnsi="Times New Roman"/>
          <w:sz w:val="24"/>
          <w:szCs w:val="24"/>
        </w:rPr>
        <w:t>ekomendasi kebijakan publik kepada pemerintah daerah dalam mengembangkan dan memberdayakan produk unggulan di Kota Palembang adalah:</w:t>
      </w:r>
    </w:p>
    <w:p w:rsidR="007C34B2" w:rsidRPr="00BD1EF0" w:rsidRDefault="00713123" w:rsidP="00343F7B">
      <w:pPr>
        <w:pStyle w:val="ListParagraph"/>
        <w:spacing w:line="240" w:lineRule="auto"/>
        <w:jc w:val="both"/>
        <w:rPr>
          <w:rFonts w:ascii="Times New Roman" w:hAnsi="Times New Roman"/>
          <w:b/>
          <w:bCs/>
          <w:sz w:val="24"/>
          <w:szCs w:val="24"/>
          <w:lang w:val="fi-FI"/>
        </w:rPr>
      </w:pPr>
      <w:r>
        <w:rPr>
          <w:rFonts w:ascii="Times New Roman" w:hAnsi="Times New Roman"/>
          <w:sz w:val="24"/>
          <w:szCs w:val="24"/>
        </w:rPr>
        <w:t>1.</w:t>
      </w:r>
      <w:r w:rsidR="007C34B2" w:rsidRPr="007C34B2">
        <w:rPr>
          <w:rFonts w:ascii="Times New Roman" w:hAnsi="Times New Roman"/>
          <w:b/>
          <w:bCs/>
          <w:sz w:val="24"/>
          <w:szCs w:val="24"/>
          <w:lang w:val="fi-FI"/>
        </w:rPr>
        <w:t xml:space="preserve"> </w:t>
      </w:r>
      <w:r w:rsidR="003F2FD2">
        <w:rPr>
          <w:rFonts w:ascii="Times New Roman" w:hAnsi="Times New Roman"/>
          <w:b/>
          <w:bCs/>
          <w:sz w:val="24"/>
          <w:szCs w:val="24"/>
          <w:lang w:val="fi-FI"/>
        </w:rPr>
        <w:t>Produk</w:t>
      </w:r>
      <w:r w:rsidR="007C34B2" w:rsidRPr="00BD1EF0">
        <w:rPr>
          <w:rFonts w:ascii="Times New Roman" w:hAnsi="Times New Roman"/>
          <w:b/>
          <w:bCs/>
          <w:sz w:val="24"/>
          <w:szCs w:val="24"/>
          <w:lang w:val="fi-FI"/>
        </w:rPr>
        <w:t xml:space="preserve"> Makanan Olahan</w:t>
      </w:r>
    </w:p>
    <w:p w:rsidR="007C34B2" w:rsidRPr="00BD1EF0" w:rsidRDefault="007C34B2" w:rsidP="00343F7B">
      <w:pPr>
        <w:pStyle w:val="ListParagraph"/>
        <w:spacing w:line="240" w:lineRule="auto"/>
        <w:jc w:val="both"/>
        <w:rPr>
          <w:rFonts w:ascii="Times New Roman" w:hAnsi="Times New Roman"/>
          <w:b/>
          <w:bCs/>
          <w:sz w:val="24"/>
          <w:szCs w:val="24"/>
          <w:lang w:val="fi-FI"/>
        </w:rPr>
      </w:pPr>
      <w:r w:rsidRPr="00BD1EF0">
        <w:rPr>
          <w:rFonts w:ascii="Times New Roman" w:hAnsi="Times New Roman"/>
          <w:sz w:val="24"/>
          <w:szCs w:val="24"/>
          <w:lang w:val="sv-SE"/>
        </w:rPr>
        <w:t>yang menjadi prioritas dalam mengambil kebijakan adalah penyed</w:t>
      </w:r>
      <w:r>
        <w:rPr>
          <w:rFonts w:ascii="Times New Roman" w:hAnsi="Times New Roman"/>
          <w:sz w:val="24"/>
          <w:szCs w:val="24"/>
          <w:lang w:val="sv-SE"/>
        </w:rPr>
        <w:t>iaan informasi pemasaran</w:t>
      </w:r>
      <w:r w:rsidRPr="00BD1EF0">
        <w:rPr>
          <w:rFonts w:ascii="Times New Roman" w:hAnsi="Times New Roman"/>
          <w:sz w:val="24"/>
          <w:szCs w:val="24"/>
          <w:lang w:val="sv-SE"/>
        </w:rPr>
        <w:t>, kemudahan akses permodalan dengan bunga ringan, pembinaan teknis produksi/ pendampingan, standarisasi mutu &amp; kemasan produk</w:t>
      </w:r>
      <w:r>
        <w:rPr>
          <w:rFonts w:ascii="Times New Roman" w:hAnsi="Times New Roman"/>
          <w:sz w:val="24"/>
          <w:szCs w:val="24"/>
          <w:lang w:val="sv-SE"/>
        </w:rPr>
        <w:t>,</w:t>
      </w:r>
      <w:r w:rsidRPr="00BD1EF0">
        <w:rPr>
          <w:rFonts w:ascii="Times New Roman" w:hAnsi="Times New Roman"/>
          <w:sz w:val="24"/>
          <w:szCs w:val="24"/>
          <w:lang w:val="sv-SE"/>
        </w:rPr>
        <w:t xml:space="preserve"> perbaikan infrastruktur</w:t>
      </w:r>
      <w:r>
        <w:rPr>
          <w:rFonts w:ascii="Times New Roman" w:hAnsi="Times New Roman"/>
          <w:sz w:val="24"/>
          <w:szCs w:val="24"/>
          <w:lang w:val="sv-SE"/>
        </w:rPr>
        <w:t>,</w:t>
      </w:r>
      <w:r w:rsidRPr="00BD1EF0">
        <w:rPr>
          <w:rFonts w:ascii="Times New Roman" w:hAnsi="Times New Roman"/>
          <w:sz w:val="24"/>
          <w:szCs w:val="24"/>
          <w:lang w:val="sv-SE"/>
        </w:rPr>
        <w:t xml:space="preserve"> fasilitasi kemitraan usaha</w:t>
      </w:r>
      <w:r>
        <w:rPr>
          <w:rFonts w:ascii="Times New Roman" w:hAnsi="Times New Roman"/>
          <w:sz w:val="24"/>
          <w:szCs w:val="24"/>
          <w:lang w:val="sv-SE"/>
        </w:rPr>
        <w:t>,</w:t>
      </w:r>
      <w:r w:rsidRPr="00BD1EF0">
        <w:rPr>
          <w:rFonts w:ascii="Times New Roman" w:hAnsi="Times New Roman"/>
          <w:sz w:val="24"/>
          <w:szCs w:val="24"/>
          <w:lang w:val="sv-SE"/>
        </w:rPr>
        <w:t xml:space="preserve"> bantuan fasilitas usaha</w:t>
      </w:r>
      <w:r>
        <w:rPr>
          <w:rFonts w:ascii="Times New Roman" w:hAnsi="Times New Roman"/>
          <w:sz w:val="24"/>
          <w:szCs w:val="24"/>
          <w:lang w:val="sv-SE"/>
        </w:rPr>
        <w:t>,</w:t>
      </w:r>
      <w:r w:rsidRPr="00BD1EF0">
        <w:rPr>
          <w:rFonts w:ascii="Times New Roman" w:hAnsi="Times New Roman"/>
          <w:sz w:val="24"/>
          <w:szCs w:val="24"/>
          <w:lang w:val="sv-SE"/>
        </w:rPr>
        <w:t xml:space="preserve"> penguata</w:t>
      </w:r>
      <w:r>
        <w:rPr>
          <w:rFonts w:ascii="Times New Roman" w:hAnsi="Times New Roman"/>
          <w:sz w:val="24"/>
          <w:szCs w:val="24"/>
          <w:lang w:val="sv-SE"/>
        </w:rPr>
        <w:t>n lembaga kelompok usaha</w:t>
      </w:r>
      <w:r w:rsidRPr="00BD1EF0">
        <w:rPr>
          <w:rFonts w:ascii="Times New Roman" w:hAnsi="Times New Roman"/>
          <w:sz w:val="24"/>
          <w:szCs w:val="24"/>
          <w:lang w:val="sv-SE"/>
        </w:rPr>
        <w:t>.</w:t>
      </w:r>
    </w:p>
    <w:p w:rsidR="007C34B2" w:rsidRPr="00DC76E4" w:rsidRDefault="003F2FD2" w:rsidP="00DC76E4">
      <w:pPr>
        <w:pStyle w:val="ListParagraph"/>
        <w:numPr>
          <w:ilvl w:val="0"/>
          <w:numId w:val="27"/>
        </w:numPr>
        <w:spacing w:line="240" w:lineRule="auto"/>
        <w:jc w:val="both"/>
        <w:rPr>
          <w:rFonts w:ascii="Times New Roman" w:hAnsi="Times New Roman"/>
          <w:b/>
          <w:bCs/>
          <w:sz w:val="24"/>
          <w:szCs w:val="24"/>
          <w:lang w:val="fi-FI"/>
        </w:rPr>
      </w:pPr>
      <w:r w:rsidRPr="00DC76E4">
        <w:rPr>
          <w:rFonts w:ascii="Times New Roman" w:hAnsi="Times New Roman"/>
          <w:b/>
          <w:bCs/>
          <w:sz w:val="24"/>
          <w:szCs w:val="24"/>
          <w:lang w:val="fi-FI"/>
        </w:rPr>
        <w:t>Produk</w:t>
      </w:r>
      <w:r w:rsidR="007C34B2" w:rsidRPr="00DC76E4">
        <w:rPr>
          <w:rFonts w:ascii="Times New Roman" w:hAnsi="Times New Roman"/>
          <w:b/>
          <w:bCs/>
          <w:sz w:val="24"/>
          <w:szCs w:val="24"/>
          <w:lang w:val="fi-FI"/>
        </w:rPr>
        <w:t xml:space="preserve"> Lembaga Ketrampilan</w:t>
      </w:r>
    </w:p>
    <w:p w:rsidR="007C34B2" w:rsidRPr="00BD1EF0" w:rsidRDefault="003F2FD2" w:rsidP="00343F7B">
      <w:pPr>
        <w:pStyle w:val="NormalWeb"/>
        <w:ind w:left="720"/>
        <w:jc w:val="both"/>
        <w:rPr>
          <w:lang w:val="sv-SE"/>
        </w:rPr>
      </w:pPr>
      <w:r>
        <w:rPr>
          <w:lang w:val="sv-SE"/>
        </w:rPr>
        <w:t>Produk</w:t>
      </w:r>
      <w:r w:rsidR="007C34B2" w:rsidRPr="00BD1EF0">
        <w:rPr>
          <w:lang w:val="sv-SE"/>
        </w:rPr>
        <w:t xml:space="preserve"> lembaga ketrampilan, yang menjadi prioritas dalam mengambil kebijakan adalah link &amp; match dengan dunia kerja</w:t>
      </w:r>
      <w:r w:rsidR="007C34B2">
        <w:rPr>
          <w:lang w:val="sv-SE"/>
        </w:rPr>
        <w:t>,</w:t>
      </w:r>
      <w:r w:rsidR="007C34B2" w:rsidRPr="00BD1EF0">
        <w:rPr>
          <w:lang w:val="sv-SE"/>
        </w:rPr>
        <w:t xml:space="preserve"> manajemen administrasi usaha</w:t>
      </w:r>
      <w:r w:rsidR="007C34B2">
        <w:rPr>
          <w:lang w:val="sv-SE"/>
        </w:rPr>
        <w:t>,</w:t>
      </w:r>
      <w:r w:rsidR="007C34B2" w:rsidRPr="00BD1EF0">
        <w:rPr>
          <w:lang w:val="sv-SE"/>
        </w:rPr>
        <w:t xml:space="preserve"> mendorong </w:t>
      </w:r>
      <w:r w:rsidR="007C34B2" w:rsidRPr="00BD1EF0">
        <w:rPr>
          <w:lang w:val="sv-SE"/>
        </w:rPr>
        <w:lastRenderedPageBreak/>
        <w:t>enterprenuship lulusan</w:t>
      </w:r>
      <w:r w:rsidR="007C34B2">
        <w:rPr>
          <w:lang w:val="sv-SE"/>
        </w:rPr>
        <w:t>,</w:t>
      </w:r>
      <w:r w:rsidR="007C34B2" w:rsidRPr="00BD1EF0">
        <w:rPr>
          <w:lang w:val="sv-SE"/>
        </w:rPr>
        <w:t xml:space="preserve"> kemudahan akses permodalan dengan bunga ringan</w:t>
      </w:r>
      <w:r w:rsidR="007C34B2">
        <w:rPr>
          <w:lang w:val="sv-SE"/>
        </w:rPr>
        <w:t>,</w:t>
      </w:r>
      <w:r w:rsidR="007C34B2" w:rsidRPr="00BD1EF0">
        <w:rPr>
          <w:lang w:val="sv-SE"/>
        </w:rPr>
        <w:t xml:space="preserve"> penguatan lembaga kelompok usaha</w:t>
      </w:r>
      <w:r w:rsidR="007C34B2">
        <w:rPr>
          <w:lang w:val="sv-SE"/>
        </w:rPr>
        <w:t>,</w:t>
      </w:r>
      <w:r w:rsidR="007C34B2" w:rsidRPr="00BD1EF0">
        <w:rPr>
          <w:lang w:val="sv-SE"/>
        </w:rPr>
        <w:t xml:space="preserve"> akreditasi lembaga</w:t>
      </w:r>
      <w:r w:rsidR="007C34B2">
        <w:rPr>
          <w:lang w:val="sv-SE"/>
        </w:rPr>
        <w:t>,</w:t>
      </w:r>
      <w:r w:rsidR="007C34B2" w:rsidRPr="00BD1EF0">
        <w:rPr>
          <w:lang w:val="sv-SE"/>
        </w:rPr>
        <w:t xml:space="preserve"> penyediaan informasi pasar</w:t>
      </w:r>
      <w:r w:rsidR="007C34B2">
        <w:rPr>
          <w:lang w:val="sv-SE"/>
        </w:rPr>
        <w:t>,</w:t>
      </w:r>
      <w:r w:rsidR="007C34B2" w:rsidRPr="00BD1EF0">
        <w:rPr>
          <w:lang w:val="sv-SE"/>
        </w:rPr>
        <w:t xml:space="preserve"> kemudahan perijinan</w:t>
      </w:r>
      <w:r w:rsidR="007C34B2">
        <w:rPr>
          <w:lang w:val="sv-SE"/>
        </w:rPr>
        <w:t>.</w:t>
      </w:r>
      <w:r w:rsidR="007C34B2" w:rsidRPr="00BD1EF0">
        <w:rPr>
          <w:lang w:val="sv-SE"/>
        </w:rPr>
        <w:t xml:space="preserve"> </w:t>
      </w:r>
    </w:p>
    <w:p w:rsidR="007C34B2" w:rsidRPr="00DC76E4" w:rsidRDefault="003F2FD2" w:rsidP="00DC76E4">
      <w:pPr>
        <w:pStyle w:val="ListParagraph"/>
        <w:numPr>
          <w:ilvl w:val="0"/>
          <w:numId w:val="27"/>
        </w:numPr>
        <w:spacing w:line="240" w:lineRule="auto"/>
        <w:jc w:val="both"/>
        <w:rPr>
          <w:rFonts w:ascii="Times New Roman" w:hAnsi="Times New Roman"/>
          <w:b/>
          <w:bCs/>
          <w:sz w:val="24"/>
          <w:szCs w:val="24"/>
          <w:lang w:val="sv-SE"/>
        </w:rPr>
      </w:pPr>
      <w:r w:rsidRPr="00DC76E4">
        <w:rPr>
          <w:rFonts w:ascii="Times New Roman" w:hAnsi="Times New Roman"/>
          <w:b/>
          <w:bCs/>
          <w:sz w:val="24"/>
          <w:szCs w:val="24"/>
          <w:lang w:val="sv-SE"/>
        </w:rPr>
        <w:t>Produk</w:t>
      </w:r>
      <w:r w:rsidR="007C34B2" w:rsidRPr="00DC76E4">
        <w:rPr>
          <w:rFonts w:ascii="Times New Roman" w:hAnsi="Times New Roman"/>
          <w:b/>
          <w:bCs/>
          <w:sz w:val="24"/>
          <w:szCs w:val="24"/>
          <w:lang w:val="sv-SE"/>
        </w:rPr>
        <w:t xml:space="preserve"> Pedagang Kecil </w:t>
      </w:r>
    </w:p>
    <w:p w:rsidR="007C34B2" w:rsidRPr="00BD1EF0" w:rsidRDefault="003F2FD2" w:rsidP="00343F7B">
      <w:pPr>
        <w:pStyle w:val="NormalWeb"/>
        <w:ind w:left="720"/>
        <w:jc w:val="both"/>
        <w:rPr>
          <w:lang w:val="sv-SE"/>
        </w:rPr>
      </w:pPr>
      <w:r>
        <w:rPr>
          <w:lang w:val="sv-SE"/>
        </w:rPr>
        <w:t>Produk</w:t>
      </w:r>
      <w:r w:rsidR="007C34B2" w:rsidRPr="00BD1EF0">
        <w:rPr>
          <w:lang w:val="sv-SE"/>
        </w:rPr>
        <w:t xml:space="preserve"> pedagang kecil kemudahan akses permodalan dengan bunga ringan, manajemen &amp; administrasi usaha, bantuan fasilitas usaha, perbaikan infrastruktur, fasilitas kemitraan usaha, penyediaan informasi pemasaran</w:t>
      </w:r>
      <w:r w:rsidR="007C34B2">
        <w:rPr>
          <w:lang w:val="sv-SE"/>
        </w:rPr>
        <w:t>,</w:t>
      </w:r>
      <w:r w:rsidR="007C34B2" w:rsidRPr="00BD1EF0">
        <w:rPr>
          <w:lang w:val="sv-SE"/>
        </w:rPr>
        <w:t xml:space="preserve"> dan penguatan lembaga kelompok usaha.</w:t>
      </w:r>
    </w:p>
    <w:p w:rsidR="007C34B2" w:rsidRPr="00BD1EF0" w:rsidRDefault="006E591F" w:rsidP="00343F7B">
      <w:pPr>
        <w:spacing w:line="240" w:lineRule="auto"/>
        <w:ind w:firstLine="720"/>
        <w:jc w:val="both"/>
        <w:rPr>
          <w:rFonts w:ascii="Times New Roman" w:hAnsi="Times New Roman"/>
          <w:b/>
          <w:bCs/>
          <w:sz w:val="24"/>
          <w:szCs w:val="24"/>
          <w:lang w:val="sv-SE"/>
        </w:rPr>
      </w:pPr>
      <w:r>
        <w:rPr>
          <w:rFonts w:ascii="Times New Roman" w:hAnsi="Times New Roman"/>
          <w:b/>
          <w:bCs/>
          <w:sz w:val="24"/>
          <w:szCs w:val="24"/>
          <w:lang w:val="sv-SE"/>
        </w:rPr>
        <w:t>4</w:t>
      </w:r>
      <w:r w:rsidR="007C34B2" w:rsidRPr="00BD1EF0">
        <w:rPr>
          <w:rFonts w:ascii="Times New Roman" w:hAnsi="Times New Roman"/>
          <w:b/>
          <w:bCs/>
          <w:sz w:val="24"/>
          <w:szCs w:val="24"/>
          <w:lang w:val="sv-SE"/>
        </w:rPr>
        <w:t xml:space="preserve">. </w:t>
      </w:r>
      <w:r w:rsidR="003F2FD2">
        <w:rPr>
          <w:rFonts w:ascii="Times New Roman" w:hAnsi="Times New Roman"/>
          <w:b/>
          <w:bCs/>
          <w:sz w:val="24"/>
          <w:szCs w:val="24"/>
          <w:lang w:val="sv-SE"/>
        </w:rPr>
        <w:t>Produk</w:t>
      </w:r>
      <w:r w:rsidR="007C34B2" w:rsidRPr="00BD1EF0">
        <w:rPr>
          <w:rFonts w:ascii="Times New Roman" w:hAnsi="Times New Roman"/>
          <w:b/>
          <w:bCs/>
          <w:sz w:val="24"/>
          <w:szCs w:val="24"/>
          <w:lang w:val="sv-SE"/>
        </w:rPr>
        <w:t xml:space="preserve"> Industri Kerajinan</w:t>
      </w:r>
    </w:p>
    <w:p w:rsidR="007C34B2" w:rsidRPr="00BD1EF0" w:rsidRDefault="003F2FD2" w:rsidP="00343F7B">
      <w:pPr>
        <w:pStyle w:val="ListParagraph"/>
        <w:spacing w:line="240" w:lineRule="auto"/>
        <w:jc w:val="both"/>
        <w:rPr>
          <w:rFonts w:ascii="Times New Roman" w:hAnsi="Times New Roman"/>
          <w:sz w:val="24"/>
          <w:szCs w:val="24"/>
          <w:lang w:val="sv-SE"/>
        </w:rPr>
      </w:pPr>
      <w:r>
        <w:rPr>
          <w:rFonts w:ascii="Times New Roman" w:hAnsi="Times New Roman"/>
          <w:sz w:val="24"/>
          <w:szCs w:val="24"/>
          <w:lang w:val="sv-SE"/>
        </w:rPr>
        <w:t>Produk</w:t>
      </w:r>
      <w:r w:rsidR="007C34B2" w:rsidRPr="00BD1EF0">
        <w:rPr>
          <w:rFonts w:ascii="Times New Roman" w:hAnsi="Times New Roman"/>
          <w:sz w:val="24"/>
          <w:szCs w:val="24"/>
          <w:lang w:val="sv-SE"/>
        </w:rPr>
        <w:t xml:space="preserve"> industri kerajinan, yang menjadi prioritas dalam mengambil kebijakan adalah penyediaan informasi, kemudahan akses permodalan dengan bunga ringan, bantuan fasilitas usaha, perbaikan infrastruktur, standarisasi mutu,</w:t>
      </w:r>
      <w:r w:rsidR="006E591F">
        <w:rPr>
          <w:rFonts w:ascii="Times New Roman" w:hAnsi="Times New Roman"/>
          <w:sz w:val="24"/>
          <w:szCs w:val="24"/>
          <w:lang w:val="sv-SE"/>
        </w:rPr>
        <w:t xml:space="preserve"> </w:t>
      </w:r>
      <w:r w:rsidR="007C34B2" w:rsidRPr="00BD1EF0">
        <w:rPr>
          <w:rFonts w:ascii="Times New Roman" w:hAnsi="Times New Roman"/>
          <w:sz w:val="24"/>
          <w:szCs w:val="24"/>
          <w:lang w:val="sv-SE"/>
        </w:rPr>
        <w:t xml:space="preserve"> penyedian bahan baku, fasilitasi kemitraan usaha, manajemen &amp; administrasi usaha, bimbingan teknis produksi &amp; pendampingan dan  penguatan lembaga kelompok usaha</w:t>
      </w:r>
      <w:r w:rsidR="006E591F">
        <w:rPr>
          <w:rFonts w:ascii="Times New Roman" w:hAnsi="Times New Roman"/>
          <w:sz w:val="24"/>
          <w:szCs w:val="24"/>
          <w:lang w:val="sv-SE"/>
        </w:rPr>
        <w:t>.</w:t>
      </w:r>
    </w:p>
    <w:p w:rsidR="007C34B2" w:rsidRPr="00BD1EF0" w:rsidRDefault="006E591F" w:rsidP="00343F7B">
      <w:pPr>
        <w:spacing w:line="240" w:lineRule="auto"/>
        <w:ind w:firstLine="720"/>
        <w:jc w:val="both"/>
        <w:rPr>
          <w:rFonts w:ascii="Times New Roman" w:hAnsi="Times New Roman"/>
          <w:b/>
          <w:bCs/>
          <w:sz w:val="24"/>
          <w:szCs w:val="24"/>
          <w:lang w:val="fi-FI"/>
        </w:rPr>
      </w:pPr>
      <w:r>
        <w:rPr>
          <w:rFonts w:ascii="Times New Roman" w:hAnsi="Times New Roman"/>
          <w:b/>
          <w:bCs/>
          <w:sz w:val="24"/>
          <w:szCs w:val="24"/>
          <w:lang w:val="fi-FI"/>
        </w:rPr>
        <w:t>5</w:t>
      </w:r>
      <w:r w:rsidR="007C34B2" w:rsidRPr="00BD1EF0">
        <w:rPr>
          <w:rFonts w:ascii="Times New Roman" w:hAnsi="Times New Roman"/>
          <w:b/>
          <w:bCs/>
          <w:sz w:val="24"/>
          <w:szCs w:val="24"/>
          <w:lang w:val="fi-FI"/>
        </w:rPr>
        <w:t xml:space="preserve">. </w:t>
      </w:r>
      <w:r w:rsidR="003F2FD2">
        <w:rPr>
          <w:rFonts w:ascii="Times New Roman" w:hAnsi="Times New Roman"/>
          <w:b/>
          <w:bCs/>
          <w:sz w:val="24"/>
          <w:szCs w:val="24"/>
          <w:lang w:val="fi-FI"/>
        </w:rPr>
        <w:t>Produk</w:t>
      </w:r>
      <w:r w:rsidR="007C34B2" w:rsidRPr="00BD1EF0">
        <w:rPr>
          <w:rFonts w:ascii="Times New Roman" w:hAnsi="Times New Roman"/>
          <w:b/>
          <w:bCs/>
          <w:sz w:val="24"/>
          <w:szCs w:val="24"/>
          <w:lang w:val="fi-FI"/>
        </w:rPr>
        <w:t xml:space="preserve">  Angkutan Perkotaan</w:t>
      </w:r>
    </w:p>
    <w:p w:rsidR="00713123" w:rsidRPr="00713123" w:rsidRDefault="003F2FD2" w:rsidP="00343F7B">
      <w:pPr>
        <w:spacing w:line="240" w:lineRule="auto"/>
        <w:ind w:left="720"/>
        <w:jc w:val="both"/>
        <w:rPr>
          <w:rFonts w:ascii="Times New Roman" w:hAnsi="Times New Roman"/>
          <w:sz w:val="24"/>
          <w:szCs w:val="24"/>
        </w:rPr>
      </w:pPr>
      <w:r>
        <w:rPr>
          <w:rFonts w:ascii="Times New Roman" w:hAnsi="Times New Roman"/>
          <w:sz w:val="24"/>
          <w:szCs w:val="24"/>
        </w:rPr>
        <w:t>Produk</w:t>
      </w:r>
      <w:r w:rsidR="007C34B2" w:rsidRPr="00BD1EF0">
        <w:rPr>
          <w:rFonts w:ascii="Times New Roman" w:hAnsi="Times New Roman"/>
          <w:sz w:val="24"/>
          <w:szCs w:val="24"/>
        </w:rPr>
        <w:t xml:space="preserve"> angkutan perkotaan, yang menjadi prioritas dalam mengambil kebijakan adalah penataan trayek &amp; manajemen tranportasi, perbaikan infrastruktur (jalan, dermaga, halte, dll), sosialisasi &amp; penyuluhan tertib berlalu lintas, penegakan hukum, sertifikasi &amp; pembinaan pengemudi, pembatasan jumlah &amp; peremajaan kendaraan, keamanaan, ketertiban &amp; kenyamanan, kemudahan pelayanan perijinan, kemudahan akses permodalan dengan bunga ringan dan penguatan kelembagaan.</w:t>
      </w:r>
    </w:p>
    <w:p w:rsidR="00A40DC7" w:rsidRPr="00DC76E4" w:rsidRDefault="00A40DC7" w:rsidP="00343F7B">
      <w:pPr>
        <w:spacing w:line="240" w:lineRule="auto"/>
        <w:jc w:val="center"/>
        <w:rPr>
          <w:rFonts w:ascii="Times New Roman" w:hAnsi="Times New Roman"/>
          <w:b/>
          <w:sz w:val="24"/>
          <w:szCs w:val="24"/>
        </w:rPr>
      </w:pPr>
      <w:r w:rsidRPr="00DC76E4">
        <w:rPr>
          <w:rFonts w:ascii="Times New Roman" w:hAnsi="Times New Roman"/>
          <w:b/>
          <w:sz w:val="24"/>
          <w:szCs w:val="24"/>
        </w:rPr>
        <w:t>DAFTAR PUSTAKA</w:t>
      </w:r>
    </w:p>
    <w:p w:rsidR="00A40DC7" w:rsidRPr="00713123" w:rsidRDefault="00A40DC7" w:rsidP="00343F7B">
      <w:pPr>
        <w:spacing w:line="240" w:lineRule="auto"/>
        <w:rPr>
          <w:rFonts w:ascii="Times New Roman" w:hAnsi="Times New Roman"/>
          <w:sz w:val="24"/>
          <w:szCs w:val="24"/>
        </w:rPr>
      </w:pPr>
      <w:r w:rsidRPr="00713123">
        <w:rPr>
          <w:rFonts w:ascii="Times New Roman" w:hAnsi="Times New Roman"/>
          <w:sz w:val="24"/>
          <w:szCs w:val="24"/>
        </w:rPr>
        <w:t>Edwards III, George C. 1980. Implementing Public Policy. Washington, D.C: Congressional Quarterly Press.</w:t>
      </w:r>
    </w:p>
    <w:p w:rsidR="00A40DC7" w:rsidRPr="00BD1EF0" w:rsidRDefault="00A40DC7" w:rsidP="00343F7B">
      <w:pPr>
        <w:spacing w:line="240" w:lineRule="auto"/>
        <w:rPr>
          <w:rFonts w:ascii="Times New Roman" w:hAnsi="Times New Roman"/>
          <w:sz w:val="24"/>
          <w:szCs w:val="24"/>
        </w:rPr>
      </w:pPr>
      <w:r w:rsidRPr="00BD1EF0">
        <w:rPr>
          <w:rFonts w:ascii="Times New Roman" w:hAnsi="Times New Roman"/>
          <w:sz w:val="24"/>
          <w:szCs w:val="24"/>
        </w:rPr>
        <w:t>Tachjan. 2008. Implementasi Kebijakan Publik. Bandung: Penerbit AIPI Bandung – Puslit KP2W Lemlit Unpad.</w:t>
      </w:r>
    </w:p>
    <w:p w:rsidR="00F660E0" w:rsidRDefault="00A40DC7" w:rsidP="00343F7B">
      <w:pPr>
        <w:spacing w:line="240" w:lineRule="auto"/>
        <w:rPr>
          <w:rFonts w:ascii="Times New Roman" w:hAnsi="Times New Roman"/>
          <w:sz w:val="24"/>
          <w:szCs w:val="24"/>
        </w:rPr>
      </w:pPr>
      <w:r w:rsidRPr="00BD1EF0">
        <w:rPr>
          <w:rFonts w:ascii="Times New Roman" w:hAnsi="Times New Roman"/>
          <w:sz w:val="24"/>
          <w:szCs w:val="24"/>
        </w:rPr>
        <w:t>Winarno, Budi. 2007. Teori dan Proses Kebijakan Publik. Yogyakarta: Penerbit Media Pressindo.</w:t>
      </w:r>
    </w:p>
    <w:p w:rsidR="00DC76E4" w:rsidRPr="00DC76E4" w:rsidRDefault="00DC76E4" w:rsidP="00343F7B">
      <w:pPr>
        <w:spacing w:line="240" w:lineRule="auto"/>
        <w:rPr>
          <w:rFonts w:ascii="Times New Roman" w:hAnsi="Times New Roman"/>
          <w:sz w:val="24"/>
          <w:szCs w:val="24"/>
        </w:rPr>
      </w:pPr>
      <w:hyperlink r:id="rId9" w:history="1">
        <w:r w:rsidRPr="00DC76E4">
          <w:rPr>
            <w:rStyle w:val="Hyperlink"/>
            <w:rFonts w:ascii="Times New Roman" w:hAnsi="Times New Roman"/>
            <w:sz w:val="24"/>
            <w:szCs w:val="24"/>
          </w:rPr>
          <w:t>http://www.bi.go.id/web/id/UMKMBI/Klaster+Sentra+UMKM/Perkembangan+Klaster+UMKM/</w:t>
        </w:r>
      </w:hyperlink>
      <w:r w:rsidRPr="00DC76E4">
        <w:rPr>
          <w:rFonts w:ascii="Times New Roman" w:hAnsi="Times New Roman"/>
          <w:sz w:val="24"/>
          <w:szCs w:val="24"/>
        </w:rPr>
        <w:t xml:space="preserve"> diakses tanggal 22 Juli 2012</w:t>
      </w:r>
    </w:p>
    <w:p w:rsidR="00A40DC7" w:rsidRPr="00BD1EF0" w:rsidRDefault="00A40DC7" w:rsidP="00343F7B">
      <w:pPr>
        <w:spacing w:line="240" w:lineRule="auto"/>
        <w:rPr>
          <w:rFonts w:ascii="Times New Roman" w:hAnsi="Times New Roman"/>
          <w:sz w:val="24"/>
          <w:szCs w:val="24"/>
        </w:rPr>
      </w:pPr>
    </w:p>
    <w:sectPr w:rsidR="00A40DC7" w:rsidRPr="00BD1EF0" w:rsidSect="00F660E0">
      <w:headerReference w:type="even" r:id="rId1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F69" w:rsidRDefault="00E32F69" w:rsidP="00BD1EF0">
      <w:pPr>
        <w:spacing w:after="0" w:line="240" w:lineRule="auto"/>
      </w:pPr>
      <w:r>
        <w:separator/>
      </w:r>
    </w:p>
  </w:endnote>
  <w:endnote w:type="continuationSeparator" w:id="0">
    <w:p w:rsidR="00E32F69" w:rsidRDefault="00E32F69" w:rsidP="00BD1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124" w:rsidRDefault="00E0528D" w:rsidP="002532D7">
    <w:pPr>
      <w:pStyle w:val="Footer"/>
      <w:framePr w:wrap="around" w:vAnchor="text" w:hAnchor="margin" w:xAlign="right" w:y="1"/>
      <w:rPr>
        <w:rStyle w:val="PageNumber"/>
      </w:rPr>
    </w:pPr>
    <w:r>
      <w:rPr>
        <w:rStyle w:val="PageNumber"/>
      </w:rPr>
      <w:fldChar w:fldCharType="begin"/>
    </w:r>
    <w:r w:rsidR="00656A01">
      <w:rPr>
        <w:rStyle w:val="PageNumber"/>
      </w:rPr>
      <w:instrText xml:space="preserve">PAGE  </w:instrText>
    </w:r>
    <w:r>
      <w:rPr>
        <w:rStyle w:val="PageNumber"/>
      </w:rPr>
      <w:fldChar w:fldCharType="separate"/>
    </w:r>
    <w:r w:rsidR="001C0E34">
      <w:rPr>
        <w:rStyle w:val="PageNumber"/>
        <w:noProof/>
      </w:rPr>
      <w:t>11</w:t>
    </w:r>
    <w:r>
      <w:rPr>
        <w:rStyle w:val="PageNumber"/>
      </w:rPr>
      <w:fldChar w:fldCharType="end"/>
    </w:r>
  </w:p>
  <w:p w:rsidR="00F768F0" w:rsidRPr="00370124" w:rsidRDefault="00E32F69" w:rsidP="0037012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F69" w:rsidRDefault="00E32F69" w:rsidP="00BD1EF0">
      <w:pPr>
        <w:spacing w:after="0" w:line="240" w:lineRule="auto"/>
      </w:pPr>
      <w:r>
        <w:separator/>
      </w:r>
    </w:p>
  </w:footnote>
  <w:footnote w:type="continuationSeparator" w:id="0">
    <w:p w:rsidR="00E32F69" w:rsidRDefault="00E32F69" w:rsidP="00BD1E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F0" w:rsidRDefault="00E0528D" w:rsidP="00F768F0">
    <w:pPr>
      <w:pStyle w:val="Header"/>
      <w:framePr w:wrap="around" w:vAnchor="text" w:hAnchor="margin" w:xAlign="right" w:y="1"/>
      <w:rPr>
        <w:rStyle w:val="PageNumber"/>
      </w:rPr>
    </w:pPr>
    <w:r>
      <w:rPr>
        <w:rStyle w:val="PageNumber"/>
      </w:rPr>
      <w:fldChar w:fldCharType="begin"/>
    </w:r>
    <w:r w:rsidR="00656A01">
      <w:rPr>
        <w:rStyle w:val="PageNumber"/>
      </w:rPr>
      <w:instrText xml:space="preserve">PAGE  </w:instrText>
    </w:r>
    <w:r>
      <w:rPr>
        <w:rStyle w:val="PageNumber"/>
      </w:rPr>
      <w:fldChar w:fldCharType="end"/>
    </w:r>
  </w:p>
  <w:p w:rsidR="00F768F0" w:rsidRDefault="00E32F69" w:rsidP="00F768F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F0" w:rsidRDefault="00656A01" w:rsidP="00F768F0">
    <w:pPr>
      <w:pStyle w:val="Header"/>
      <w:tabs>
        <w:tab w:val="clear" w:pos="4320"/>
        <w:tab w:val="clear" w:pos="8640"/>
        <w:tab w:val="left" w:pos="7406"/>
        <w:tab w:val="center" w:pos="7740"/>
      </w:tabs>
      <w:ind w:right="360"/>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38E2"/>
    <w:multiLevelType w:val="hybridMultilevel"/>
    <w:tmpl w:val="0C5C85D6"/>
    <w:lvl w:ilvl="0" w:tplc="FDAA30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53522"/>
    <w:multiLevelType w:val="hybridMultilevel"/>
    <w:tmpl w:val="04442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D2F02"/>
    <w:multiLevelType w:val="hybridMultilevel"/>
    <w:tmpl w:val="2482F4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CA6A7E"/>
    <w:multiLevelType w:val="hybridMultilevel"/>
    <w:tmpl w:val="A16407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E95779"/>
    <w:multiLevelType w:val="hybridMultilevel"/>
    <w:tmpl w:val="593E2A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534343"/>
    <w:multiLevelType w:val="multilevel"/>
    <w:tmpl w:val="BAD030F0"/>
    <w:lvl w:ilvl="0">
      <w:start w:val="1"/>
      <w:numFmt w:val="decimal"/>
      <w:lvlText w:val="%1."/>
      <w:lvlJc w:val="left"/>
      <w:pPr>
        <w:ind w:left="3276" w:hanging="360"/>
      </w:pPr>
      <w:rPr>
        <w:rFonts w:hint="default"/>
      </w:rPr>
    </w:lvl>
    <w:lvl w:ilvl="1">
      <w:start w:val="1"/>
      <w:numFmt w:val="decimal"/>
      <w:isLgl/>
      <w:lvlText w:val="%1.%2."/>
      <w:lvlJc w:val="left"/>
      <w:pPr>
        <w:ind w:left="3276" w:hanging="360"/>
      </w:pPr>
      <w:rPr>
        <w:rFonts w:hint="default"/>
      </w:rPr>
    </w:lvl>
    <w:lvl w:ilvl="2">
      <w:start w:val="1"/>
      <w:numFmt w:val="decimal"/>
      <w:isLgl/>
      <w:lvlText w:val="%1.%2.%3."/>
      <w:lvlJc w:val="left"/>
      <w:pPr>
        <w:ind w:left="3636" w:hanging="720"/>
      </w:pPr>
      <w:rPr>
        <w:rFonts w:hint="default"/>
      </w:rPr>
    </w:lvl>
    <w:lvl w:ilvl="3">
      <w:start w:val="1"/>
      <w:numFmt w:val="decimal"/>
      <w:isLgl/>
      <w:lvlText w:val="%1.%2.%3.%4."/>
      <w:lvlJc w:val="left"/>
      <w:pPr>
        <w:ind w:left="3636" w:hanging="720"/>
      </w:pPr>
      <w:rPr>
        <w:rFonts w:hint="default"/>
      </w:rPr>
    </w:lvl>
    <w:lvl w:ilvl="4">
      <w:start w:val="1"/>
      <w:numFmt w:val="decimal"/>
      <w:isLgl/>
      <w:lvlText w:val="%1.%2.%3.%4.%5."/>
      <w:lvlJc w:val="left"/>
      <w:pPr>
        <w:ind w:left="3996" w:hanging="1080"/>
      </w:pPr>
      <w:rPr>
        <w:rFonts w:hint="default"/>
      </w:rPr>
    </w:lvl>
    <w:lvl w:ilvl="5">
      <w:start w:val="1"/>
      <w:numFmt w:val="decimal"/>
      <w:isLgl/>
      <w:lvlText w:val="%1.%2.%3.%4.%5.%6."/>
      <w:lvlJc w:val="left"/>
      <w:pPr>
        <w:ind w:left="3996"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356" w:hanging="1440"/>
      </w:pPr>
      <w:rPr>
        <w:rFonts w:hint="default"/>
      </w:rPr>
    </w:lvl>
    <w:lvl w:ilvl="8">
      <w:start w:val="1"/>
      <w:numFmt w:val="decimal"/>
      <w:isLgl/>
      <w:lvlText w:val="%1.%2.%3.%4.%5.%6.%7.%8.%9."/>
      <w:lvlJc w:val="left"/>
      <w:pPr>
        <w:ind w:left="4716" w:hanging="1800"/>
      </w:pPr>
      <w:rPr>
        <w:rFonts w:hint="default"/>
      </w:rPr>
    </w:lvl>
  </w:abstractNum>
  <w:abstractNum w:abstractNumId="6">
    <w:nsid w:val="0F3225C2"/>
    <w:multiLevelType w:val="hybridMultilevel"/>
    <w:tmpl w:val="04442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345E09"/>
    <w:multiLevelType w:val="hybridMultilevel"/>
    <w:tmpl w:val="04442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68312D"/>
    <w:multiLevelType w:val="hybridMultilevel"/>
    <w:tmpl w:val="F4BECD86"/>
    <w:lvl w:ilvl="0" w:tplc="04090019">
      <w:start w:val="1"/>
      <w:numFmt w:val="lowerLetter"/>
      <w:lvlText w:val="%1."/>
      <w:lvlJc w:val="left"/>
      <w:pPr>
        <w:tabs>
          <w:tab w:val="num" w:pos="720"/>
        </w:tabs>
        <w:ind w:left="720" w:hanging="360"/>
      </w:pPr>
    </w:lvl>
    <w:lvl w:ilvl="1" w:tplc="244CDF6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B263316"/>
    <w:multiLevelType w:val="hybridMultilevel"/>
    <w:tmpl w:val="391655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D6E4447"/>
    <w:multiLevelType w:val="hybridMultilevel"/>
    <w:tmpl w:val="387A209A"/>
    <w:lvl w:ilvl="0" w:tplc="3A345E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F6313D"/>
    <w:multiLevelType w:val="hybridMultilevel"/>
    <w:tmpl w:val="75BE81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C42B4B"/>
    <w:multiLevelType w:val="hybridMultilevel"/>
    <w:tmpl w:val="3B00E288"/>
    <w:lvl w:ilvl="0" w:tplc="4C56DFC8">
      <w:start w:val="1"/>
      <w:numFmt w:val="decimal"/>
      <w:lvlText w:val="(%1.)"/>
      <w:lvlJc w:val="left"/>
      <w:pPr>
        <w:tabs>
          <w:tab w:val="num" w:pos="1080"/>
        </w:tabs>
        <w:ind w:left="1080" w:hanging="360"/>
      </w:pPr>
      <w:rPr>
        <w:rFonts w:hint="default"/>
      </w:rPr>
    </w:lvl>
    <w:lvl w:ilvl="1" w:tplc="01DCA25A">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3545694"/>
    <w:multiLevelType w:val="hybridMultilevel"/>
    <w:tmpl w:val="4678E3C2"/>
    <w:lvl w:ilvl="0" w:tplc="65F61EEE">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C34B4C"/>
    <w:multiLevelType w:val="hybridMultilevel"/>
    <w:tmpl w:val="EC983A2E"/>
    <w:lvl w:ilvl="0" w:tplc="D88AA3A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865620"/>
    <w:multiLevelType w:val="hybridMultilevel"/>
    <w:tmpl w:val="F1AE5026"/>
    <w:lvl w:ilvl="0" w:tplc="8FD0827A">
      <w:start w:val="4"/>
      <w:numFmt w:val="decimal"/>
      <w:lvlText w:val="%1"/>
      <w:lvlJc w:val="left"/>
      <w:pPr>
        <w:ind w:left="3276" w:hanging="360"/>
      </w:pPr>
      <w:rPr>
        <w:rFonts w:hint="default"/>
      </w:rPr>
    </w:lvl>
    <w:lvl w:ilvl="1" w:tplc="04090019" w:tentative="1">
      <w:start w:val="1"/>
      <w:numFmt w:val="lowerLetter"/>
      <w:lvlText w:val="%2."/>
      <w:lvlJc w:val="left"/>
      <w:pPr>
        <w:ind w:left="3996" w:hanging="360"/>
      </w:pPr>
    </w:lvl>
    <w:lvl w:ilvl="2" w:tplc="0409001B" w:tentative="1">
      <w:start w:val="1"/>
      <w:numFmt w:val="lowerRoman"/>
      <w:lvlText w:val="%3."/>
      <w:lvlJc w:val="right"/>
      <w:pPr>
        <w:ind w:left="4716" w:hanging="180"/>
      </w:pPr>
    </w:lvl>
    <w:lvl w:ilvl="3" w:tplc="0409000F" w:tentative="1">
      <w:start w:val="1"/>
      <w:numFmt w:val="decimal"/>
      <w:lvlText w:val="%4."/>
      <w:lvlJc w:val="left"/>
      <w:pPr>
        <w:ind w:left="5436" w:hanging="360"/>
      </w:pPr>
    </w:lvl>
    <w:lvl w:ilvl="4" w:tplc="04090019" w:tentative="1">
      <w:start w:val="1"/>
      <w:numFmt w:val="lowerLetter"/>
      <w:lvlText w:val="%5."/>
      <w:lvlJc w:val="left"/>
      <w:pPr>
        <w:ind w:left="6156" w:hanging="360"/>
      </w:pPr>
    </w:lvl>
    <w:lvl w:ilvl="5" w:tplc="0409001B" w:tentative="1">
      <w:start w:val="1"/>
      <w:numFmt w:val="lowerRoman"/>
      <w:lvlText w:val="%6."/>
      <w:lvlJc w:val="right"/>
      <w:pPr>
        <w:ind w:left="6876" w:hanging="180"/>
      </w:pPr>
    </w:lvl>
    <w:lvl w:ilvl="6" w:tplc="0409000F" w:tentative="1">
      <w:start w:val="1"/>
      <w:numFmt w:val="decimal"/>
      <w:lvlText w:val="%7."/>
      <w:lvlJc w:val="left"/>
      <w:pPr>
        <w:ind w:left="7596" w:hanging="360"/>
      </w:pPr>
    </w:lvl>
    <w:lvl w:ilvl="7" w:tplc="04090019" w:tentative="1">
      <w:start w:val="1"/>
      <w:numFmt w:val="lowerLetter"/>
      <w:lvlText w:val="%8."/>
      <w:lvlJc w:val="left"/>
      <w:pPr>
        <w:ind w:left="8316" w:hanging="360"/>
      </w:pPr>
    </w:lvl>
    <w:lvl w:ilvl="8" w:tplc="0409001B" w:tentative="1">
      <w:start w:val="1"/>
      <w:numFmt w:val="lowerRoman"/>
      <w:lvlText w:val="%9."/>
      <w:lvlJc w:val="right"/>
      <w:pPr>
        <w:ind w:left="9036" w:hanging="180"/>
      </w:pPr>
    </w:lvl>
  </w:abstractNum>
  <w:abstractNum w:abstractNumId="16">
    <w:nsid w:val="422F3A94"/>
    <w:multiLevelType w:val="hybridMultilevel"/>
    <w:tmpl w:val="B7001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717AF5"/>
    <w:multiLevelType w:val="hybridMultilevel"/>
    <w:tmpl w:val="A81A8A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01F7623"/>
    <w:multiLevelType w:val="multilevel"/>
    <w:tmpl w:val="EFB8EB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2BF2635"/>
    <w:multiLevelType w:val="hybridMultilevel"/>
    <w:tmpl w:val="02025A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965EA7"/>
    <w:multiLevelType w:val="multilevel"/>
    <w:tmpl w:val="D33A06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8C415C5"/>
    <w:multiLevelType w:val="hybridMultilevel"/>
    <w:tmpl w:val="BA7A66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AF4748"/>
    <w:multiLevelType w:val="hybridMultilevel"/>
    <w:tmpl w:val="C706E454"/>
    <w:lvl w:ilvl="0" w:tplc="86E0C89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CEA1E65"/>
    <w:multiLevelType w:val="hybridMultilevel"/>
    <w:tmpl w:val="226279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581E3B"/>
    <w:multiLevelType w:val="hybridMultilevel"/>
    <w:tmpl w:val="70FAACCC"/>
    <w:lvl w:ilvl="0" w:tplc="D1AAE09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A8C2F71"/>
    <w:multiLevelType w:val="multilevel"/>
    <w:tmpl w:val="8C923CBC"/>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6">
    <w:nsid w:val="7E6D5D45"/>
    <w:multiLevelType w:val="hybridMultilevel"/>
    <w:tmpl w:val="577A7E46"/>
    <w:lvl w:ilvl="0" w:tplc="86E0C89C">
      <w:start w:val="1"/>
      <w:numFmt w:val="decimal"/>
      <w:lvlText w:val="%1."/>
      <w:lvlJc w:val="left"/>
      <w:pPr>
        <w:tabs>
          <w:tab w:val="num" w:pos="1080"/>
        </w:tabs>
        <w:ind w:left="1080" w:hanging="360"/>
      </w:pPr>
    </w:lvl>
    <w:lvl w:ilvl="1" w:tplc="DFF2C4C6">
      <w:start w:val="4"/>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F5F4398"/>
    <w:multiLevelType w:val="multilevel"/>
    <w:tmpl w:val="B6F200CC"/>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0"/>
  </w:num>
  <w:num w:numId="3">
    <w:abstractNumId w:val="18"/>
  </w:num>
  <w:num w:numId="4">
    <w:abstractNumId w:val="20"/>
  </w:num>
  <w:num w:numId="5">
    <w:abstractNumId w:val="27"/>
  </w:num>
  <w:num w:numId="6">
    <w:abstractNumId w:val="14"/>
  </w:num>
  <w:num w:numId="7">
    <w:abstractNumId w:val="22"/>
  </w:num>
  <w:num w:numId="8">
    <w:abstractNumId w:val="26"/>
  </w:num>
  <w:num w:numId="9">
    <w:abstractNumId w:val="13"/>
  </w:num>
  <w:num w:numId="10">
    <w:abstractNumId w:val="21"/>
  </w:num>
  <w:num w:numId="11">
    <w:abstractNumId w:val="2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4"/>
  </w:num>
  <w:num w:numId="16">
    <w:abstractNumId w:val="11"/>
  </w:num>
  <w:num w:numId="17">
    <w:abstractNumId w:val="24"/>
  </w:num>
  <w:num w:numId="18">
    <w:abstractNumId w:val="6"/>
  </w:num>
  <w:num w:numId="19">
    <w:abstractNumId w:val="1"/>
  </w:num>
  <w:num w:numId="20">
    <w:abstractNumId w:val="7"/>
  </w:num>
  <w:num w:numId="21">
    <w:abstractNumId w:val="19"/>
  </w:num>
  <w:num w:numId="22">
    <w:abstractNumId w:val="2"/>
  </w:num>
  <w:num w:numId="23">
    <w:abstractNumId w:val="17"/>
  </w:num>
  <w:num w:numId="24">
    <w:abstractNumId w:val="9"/>
  </w:num>
  <w:num w:numId="25">
    <w:abstractNumId w:val="23"/>
  </w:num>
  <w:num w:numId="26">
    <w:abstractNumId w:val="15"/>
  </w:num>
  <w:num w:numId="27">
    <w:abstractNumId w:val="10"/>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w:hdrShapeDefaults>
  <w:footnotePr>
    <w:footnote w:id="-1"/>
    <w:footnote w:id="0"/>
  </w:footnotePr>
  <w:endnotePr>
    <w:endnote w:id="-1"/>
    <w:endnote w:id="0"/>
  </w:endnotePr>
  <w:compat/>
  <w:rsids>
    <w:rsidRoot w:val="00DB17D3"/>
    <w:rsid w:val="00160685"/>
    <w:rsid w:val="001C0E34"/>
    <w:rsid w:val="001E7901"/>
    <w:rsid w:val="0021034A"/>
    <w:rsid w:val="002822B8"/>
    <w:rsid w:val="002C4184"/>
    <w:rsid w:val="00303048"/>
    <w:rsid w:val="00343F7B"/>
    <w:rsid w:val="00346ACE"/>
    <w:rsid w:val="003A2DDF"/>
    <w:rsid w:val="003F2FD2"/>
    <w:rsid w:val="00432A1D"/>
    <w:rsid w:val="00440B3E"/>
    <w:rsid w:val="004847F1"/>
    <w:rsid w:val="004B6CE5"/>
    <w:rsid w:val="00530B63"/>
    <w:rsid w:val="00656A01"/>
    <w:rsid w:val="006A5A29"/>
    <w:rsid w:val="006E591F"/>
    <w:rsid w:val="00713123"/>
    <w:rsid w:val="00735FB1"/>
    <w:rsid w:val="007C34B2"/>
    <w:rsid w:val="007D45B9"/>
    <w:rsid w:val="008342A3"/>
    <w:rsid w:val="00884BE7"/>
    <w:rsid w:val="008B2127"/>
    <w:rsid w:val="008B4E01"/>
    <w:rsid w:val="008D55A5"/>
    <w:rsid w:val="009305CD"/>
    <w:rsid w:val="00996D79"/>
    <w:rsid w:val="009C2907"/>
    <w:rsid w:val="00A40DC7"/>
    <w:rsid w:val="00A909AF"/>
    <w:rsid w:val="00AC6BB4"/>
    <w:rsid w:val="00B17D88"/>
    <w:rsid w:val="00BB3EF1"/>
    <w:rsid w:val="00BD1EF0"/>
    <w:rsid w:val="00D70253"/>
    <w:rsid w:val="00DB17D3"/>
    <w:rsid w:val="00DC76E4"/>
    <w:rsid w:val="00E0528D"/>
    <w:rsid w:val="00E32F69"/>
    <w:rsid w:val="00E952C9"/>
    <w:rsid w:val="00EC1848"/>
    <w:rsid w:val="00EC1DF1"/>
    <w:rsid w:val="00F17579"/>
    <w:rsid w:val="00F660E0"/>
    <w:rsid w:val="00F776BA"/>
    <w:rsid w:val="00FF25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7D3"/>
    <w:pPr>
      <w:ind w:left="720"/>
      <w:contextualSpacing/>
    </w:pPr>
    <w:rPr>
      <w:lang w:val="id-ID"/>
    </w:rPr>
  </w:style>
  <w:style w:type="character" w:customStyle="1" w:styleId="longtext1">
    <w:name w:val="long_text1"/>
    <w:basedOn w:val="DefaultParagraphFont"/>
    <w:rsid w:val="00DB17D3"/>
    <w:rPr>
      <w:sz w:val="17"/>
      <w:szCs w:val="17"/>
    </w:rPr>
  </w:style>
  <w:style w:type="paragraph" w:styleId="BalloonText">
    <w:name w:val="Balloon Text"/>
    <w:basedOn w:val="Normal"/>
    <w:link w:val="BalloonTextChar"/>
    <w:unhideWhenUsed/>
    <w:rsid w:val="00DB1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B17D3"/>
    <w:rPr>
      <w:rFonts w:ascii="Tahoma" w:eastAsia="Calibri" w:hAnsi="Tahoma" w:cs="Tahoma"/>
      <w:sz w:val="16"/>
      <w:szCs w:val="16"/>
    </w:rPr>
  </w:style>
  <w:style w:type="paragraph" w:styleId="NormalWeb">
    <w:name w:val="Normal (Web)"/>
    <w:basedOn w:val="Normal"/>
    <w:rsid w:val="007D45B9"/>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rsid w:val="00D70253"/>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D70253"/>
    <w:rPr>
      <w:rFonts w:ascii="Times New Roman" w:eastAsia="Times New Roman" w:hAnsi="Times New Roman" w:cs="Times New Roman"/>
      <w:sz w:val="24"/>
      <w:szCs w:val="24"/>
    </w:rPr>
  </w:style>
  <w:style w:type="paragraph" w:styleId="Footer">
    <w:name w:val="footer"/>
    <w:basedOn w:val="Normal"/>
    <w:link w:val="FooterChar"/>
    <w:rsid w:val="00D70253"/>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D70253"/>
    <w:rPr>
      <w:rFonts w:ascii="Times New Roman" w:eastAsia="Times New Roman" w:hAnsi="Times New Roman" w:cs="Times New Roman"/>
      <w:sz w:val="24"/>
      <w:szCs w:val="24"/>
    </w:rPr>
  </w:style>
  <w:style w:type="character" w:styleId="PageNumber">
    <w:name w:val="page number"/>
    <w:basedOn w:val="DefaultParagraphFont"/>
    <w:rsid w:val="00D70253"/>
  </w:style>
  <w:style w:type="table" w:styleId="TableGrid">
    <w:name w:val="Table Grid"/>
    <w:basedOn w:val="TableNormal"/>
    <w:rsid w:val="00D702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C76E4"/>
    <w:rPr>
      <w:color w:val="0000FF"/>
      <w:u w:val="single"/>
    </w:rPr>
  </w:style>
</w:styles>
</file>

<file path=word/webSettings.xml><?xml version="1.0" encoding="utf-8"?>
<w:webSettings xmlns:r="http://schemas.openxmlformats.org/officeDocument/2006/relationships" xmlns:w="http://schemas.openxmlformats.org/wordprocessingml/2006/main">
  <w:divs>
    <w:div w:id="176680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go.id/web/id/UMKMBI/Klaster+Sentra+UMKM/Perkembangan+Klaster+UMK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3132</TotalTime>
  <Pages>11</Pages>
  <Words>4032</Words>
  <Characters>22986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26965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Indonesia</dc:creator>
  <cp:keywords/>
  <dc:description/>
  <cp:lastModifiedBy>Indonesia</cp:lastModifiedBy>
  <cp:revision>13</cp:revision>
  <dcterms:created xsi:type="dcterms:W3CDTF">2012-09-12T03:21:00Z</dcterms:created>
  <dcterms:modified xsi:type="dcterms:W3CDTF">2012-09-15T15:06:00Z</dcterms:modified>
</cp:coreProperties>
</file>