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2B" w:rsidRDefault="00F573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PERENCANAAN STRATEGIS SEKOLAH MENENGAH ATAS</w:t>
      </w:r>
    </w:p>
    <w:p w:rsidR="00C6212B" w:rsidRDefault="00F573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RAHMANIYAH SEKAYU</w:t>
      </w:r>
    </w:p>
    <w:p w:rsidR="00C6212B" w:rsidRDefault="00F573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Rika Yuniarsih*, Sunda Ariana, M. Izman Herdiansyah</w:t>
      </w: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sz w:val="24"/>
        </w:rPr>
      </w:pPr>
    </w:p>
    <w:p w:rsidR="00C6212B" w:rsidRDefault="00F57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ABSTRAK</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Perencanaan strategis telah ditetapkan pada organisasi sosial termasuk pendidikan khususnya sekolah. Penelitian ini bertujuan untuk menemukan dan mengamati lebih mendalam tentang proses penyusunan dan analisis yang digunakan dalam perencanaan strategis. Penelitian ini adalah penelitian lapangan disebut desktiptif kualitatif dengan bentuk penelitian studi kasus tunggal yaitu SMA Rahmaniyah Sekayu. Data diperoleh melalui pengamatan, dokumentasi dan wawancara mendalam. Data dianalisis dengan analisis interaktif melalui kegiatan reduksi data, pengamatan dan penarikan kesimpulan. Hasil penelitian menunjukan bahwa 1) proses penyusunan perencanaan strategis di SMA Rahmaniyah Sekayu dengan merumuskan visi, misi dan tujuan sekolah, 2) menganalisis faktor internal dan eksternal dengan analisis SWOT ( kekuatan, kelemahan, ancaman dan peluang), 3) menyusun program. Dengan perencanaan strategis sekolah memiliki pedoman dalam menjalankan segala aktifitas, sekolah memiliki dasar kebijakan sehingga kebijakan-kebijakan terarah, memudahkan membuat program tahunan dan target sehingga terarah dan efektif. Berdasarkan temuan dari data penelitian, peneliti memberikan saran agar penelitian mengenai perencanaan strategis disekolah terus berkembang dengan objek yang lebih luas.</w:t>
      </w:r>
    </w:p>
    <w:p w:rsidR="00F573AD" w:rsidRDefault="00F573AD">
      <w:pPr>
        <w:spacing w:after="0" w:line="240" w:lineRule="auto"/>
        <w:jc w:val="both"/>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b/>
        </w:rPr>
        <w:t>Kata Kunci :</w:t>
      </w:r>
      <w:r>
        <w:rPr>
          <w:rFonts w:ascii="Times New Roman" w:eastAsia="Times New Roman" w:hAnsi="Times New Roman" w:cs="Times New Roman"/>
        </w:rPr>
        <w:t xml:space="preserve">  perencanaan, strategis, internal, eksternal, SMA Rahmaniyah Sekayu</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b/>
        </w:rPr>
      </w:pPr>
    </w:p>
    <w:p w:rsidR="00C6212B" w:rsidRDefault="00F573AD">
      <w:pPr>
        <w:spacing w:after="0" w:line="240" w:lineRule="auto"/>
        <w:rPr>
          <w:rFonts w:ascii="Times New Roman" w:eastAsia="Times New Roman" w:hAnsi="Times New Roman" w:cs="Times New Roman"/>
          <w:b/>
        </w:rPr>
      </w:pPr>
      <w:r>
        <w:rPr>
          <w:rFonts w:ascii="Times New Roman" w:eastAsia="Times New Roman" w:hAnsi="Times New Roman" w:cs="Times New Roman"/>
          <w:b/>
        </w:rPr>
        <w:t>PENDAHULUAN</w:t>
      </w:r>
    </w:p>
    <w:p w:rsidR="00C6212B" w:rsidRDefault="00C6212B">
      <w:pPr>
        <w:spacing w:after="0" w:line="240" w:lineRule="auto"/>
        <w:rPr>
          <w:rFonts w:ascii="Times New Roman" w:eastAsia="Times New Roman" w:hAnsi="Times New Roman" w:cs="Times New Roman"/>
        </w:rPr>
      </w:pPr>
    </w:p>
    <w:p w:rsidR="00C6212B" w:rsidRDefault="00F573AD">
      <w:pPr>
        <w:tabs>
          <w:tab w:val="left" w:pos="0"/>
        </w:tabs>
        <w:spacing w:line="240" w:lineRule="auto"/>
        <w:jc w:val="both"/>
        <w:rPr>
          <w:rFonts w:ascii="Times New Roman" w:eastAsia="Times New Roman" w:hAnsi="Times New Roman" w:cs="Times New Roman"/>
        </w:rPr>
      </w:pPr>
      <w:r>
        <w:rPr>
          <w:rFonts w:ascii="Arial" w:eastAsia="Arial" w:hAnsi="Arial" w:cs="Arial"/>
        </w:rPr>
        <w:tab/>
      </w:r>
      <w:r>
        <w:rPr>
          <w:rFonts w:ascii="Times New Roman" w:eastAsia="Times New Roman" w:hAnsi="Times New Roman" w:cs="Times New Roman"/>
        </w:rPr>
        <w:t>Pendidikan memegang peranan yang sangat penting dalam proses peningkatan kualitas Sumber Daya Manusia (SDM) karena pendidikan adalah usaha sadar dalam upaya mengubah perilaku peserta didik yang meliputi: perubahan pengetahuan, perubahan keterampilan dan perubahan sikap.</w:t>
      </w:r>
    </w:p>
    <w:p w:rsidR="00C6212B" w:rsidRDefault="00F573AD">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b/>
        <w:t>Dengan demikian perencanaan program yang baik harus merujuk pada peningkatan mutu komponen-komponen pendidikan yang meliputi : (1) Siswa,  (2) Guru, (3) Kurikulum, (4) Sarana Dan Prasarana Pendidikan, (5) pengelolaan sekolah, (6) Proses Belajar Mengajar, (7) Pengelolaan dana, (8) Supervisi Monitoring dan (9) Hubungan sekolah dan lingkungan.</w:t>
      </w:r>
    </w:p>
    <w:p w:rsidR="00C6212B" w:rsidRDefault="00F573AD">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Mencermati tujuan pendidikan nasional yang termuat dalam Undang-Undang Nomor 20 Tahun 2003 tentang Sistem Pendidikan Nasional yang merupakan dasar hukum penyelenggaraan dan reformasi sistem pendidikan di Indonesia. Undang-undang tersebut mengamanatkan berbagai perubahan paradigma dunia pendidikan dalam upaya membangun peradaban bangsa di masa yang akan datang. Hal ini dapat dilihat dengan jelas pada pasal 3 undang-undang tersebut yang menjelaskan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C6212B" w:rsidRDefault="00F573AD">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Dalam perencanaan ini meliputi Visi,  Misi,  Tujuan,  dan  Rencana  Kerja  Sekolah/Madrasah.  Artinya  setiap sekolah wajib merumuskan dan  menetapkan serta mengembangkan visi, misi,tujuan, dan  rencana kerja di sekolahnya sesuai dengan kriteria dan  ketentuan yang  telah  ditetapkan  tersebut. Dengan  adanya  perencanaan  strategis  yang  dimiliki   tersebut, maka mestinya sekolah mempunyai </w:t>
      </w:r>
      <w:r>
        <w:rPr>
          <w:rFonts w:ascii="Times New Roman" w:eastAsia="Times New Roman" w:hAnsi="Times New Roman" w:cs="Times New Roman"/>
          <w:i/>
        </w:rPr>
        <w:t>road map</w:t>
      </w:r>
      <w:r>
        <w:rPr>
          <w:rFonts w:ascii="Times New Roman" w:eastAsia="Times New Roman" w:hAnsi="Times New Roman" w:cs="Times New Roman"/>
        </w:rPr>
        <w:t xml:space="preserve"> yang jelas untuk dijadikan pedoman bersama bagi seluruh </w:t>
      </w:r>
      <w:r>
        <w:rPr>
          <w:rFonts w:ascii="Times New Roman" w:eastAsia="Times New Roman" w:hAnsi="Times New Roman" w:cs="Times New Roman"/>
          <w:i/>
        </w:rPr>
        <w:t>stakeholder</w:t>
      </w:r>
      <w:r>
        <w:rPr>
          <w:rFonts w:ascii="Times New Roman" w:eastAsia="Times New Roman" w:hAnsi="Times New Roman" w:cs="Times New Roman"/>
        </w:rPr>
        <w:t xml:space="preserve"> untuk kemajuan sekolah di masa depan. Perencanaan strategis yang merupakan hasil pemikiran strategis bersama,  program-program  strategis  yang  ada  mestinya  menjadi  tanggung jawab bersama.</w:t>
      </w:r>
    </w:p>
    <w:p w:rsidR="00C6212B" w:rsidRDefault="00F573AD">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Rumusan masalah pada penelitian tindakan kelas ini adalah: “Bagaimana merancang  rencana  strategis SMA Rahmaniyah Sekayu?”.</w:t>
      </w:r>
    </w:p>
    <w:p w:rsidR="00C6212B" w:rsidRDefault="00F573AD">
      <w:pPr>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rPr>
        <w:tab/>
        <w:t>Penelitian ini bertujuan untuk merancang rencana strategis SMA Rahmaniyah Sekayu.</w:t>
      </w:r>
    </w:p>
    <w:p w:rsidR="00C6212B" w:rsidRDefault="00C6212B">
      <w:pPr>
        <w:tabs>
          <w:tab w:val="left" w:pos="0"/>
        </w:tabs>
        <w:spacing w:after="0" w:line="240" w:lineRule="auto"/>
        <w:jc w:val="both"/>
        <w:rPr>
          <w:rFonts w:ascii="Times New Roman" w:eastAsia="Times New Roman" w:hAnsi="Times New Roman" w:cs="Times New Roman"/>
          <w:b/>
          <w:sz w:val="24"/>
        </w:rPr>
      </w:pPr>
    </w:p>
    <w:p w:rsidR="00C6212B" w:rsidRDefault="00F573AD">
      <w:pPr>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KAJIAN PUSTAKA</w:t>
      </w:r>
    </w:p>
    <w:p w:rsidR="00C6212B" w:rsidRDefault="00F573AD">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Perencanan strategis</w:t>
      </w:r>
    </w:p>
    <w:p w:rsidR="00C6212B" w:rsidRDefault="00F573A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Rangkuti (2000:3) mengatakan perencanaan strategis adalah suatu proses mencari kesesuaian antara kekuatan-kekuatan internal perusahaan dan kekuatan ekternal (peluang dan ancaman) suatu pasar. Kegiatannya meliputi pengamatan secara hati-hati persaingan, peraturan, tingkat inflansi, keinginan serta faktor-faktor lain yang mengidentifikasi peluang dan ancaman. Hal tersebut dilakukan untuk mengembangkan strategis  mengatasi ancaman ekternal dan merebut peluang yang ada.</w:t>
      </w:r>
    </w:p>
    <w:p w:rsidR="00C6212B" w:rsidRDefault="00C6212B">
      <w:pPr>
        <w:spacing w:after="0" w:line="240" w:lineRule="auto"/>
        <w:ind w:firstLine="720"/>
        <w:jc w:val="both"/>
        <w:rPr>
          <w:rFonts w:ascii="Times New Roman" w:eastAsia="Times New Roman" w:hAnsi="Times New Roman" w:cs="Times New Roman"/>
        </w:rPr>
      </w:pP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Manajemen Strategis</w:t>
      </w:r>
    </w:p>
    <w:p w:rsidR="00C6212B" w:rsidRDefault="00F573A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Manajemen strategik membicarakan hubungan antara organisasi dengan lingkungan, baik lingkungan internal maupun eksternal. Bahkan manajemen strategik dapat membuat petunjuk bagi para eksekutif dalam mencoba mempengaruhi dan mengendalikan lingkungan untuk tidak sekedar bersikap memberikan reaksi terhadapnya, sehingga organisasi tetap mampu mengendalikan arah perjalananya menuju tujuan sasaran yang dikehendaki (Salusu, 2006 : 294).</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Sedangkan menurut  Wahyudi  (1996 : 15)  manajemen  strategik  adalah  suatu  seni  dan  ilmu  dari pembuatan </w:t>
      </w:r>
      <w:r>
        <w:rPr>
          <w:rFonts w:ascii="Times New Roman" w:eastAsia="Times New Roman" w:hAnsi="Times New Roman" w:cs="Times New Roman"/>
          <w:i/>
        </w:rPr>
        <w:t>(formulating)</w:t>
      </w:r>
      <w:r>
        <w:rPr>
          <w:rFonts w:ascii="Times New Roman" w:eastAsia="Times New Roman" w:hAnsi="Times New Roman" w:cs="Times New Roman"/>
        </w:rPr>
        <w:t xml:space="preserve">, penerapan </w:t>
      </w:r>
      <w:r>
        <w:rPr>
          <w:rFonts w:ascii="Times New Roman" w:eastAsia="Times New Roman" w:hAnsi="Times New Roman" w:cs="Times New Roman"/>
          <w:i/>
        </w:rPr>
        <w:t>(implementing)</w:t>
      </w:r>
      <w:r>
        <w:rPr>
          <w:rFonts w:ascii="Times New Roman" w:eastAsia="Times New Roman" w:hAnsi="Times New Roman" w:cs="Times New Roman"/>
        </w:rPr>
        <w:t xml:space="preserve"> dan evaluasi </w:t>
      </w:r>
      <w:r>
        <w:rPr>
          <w:rFonts w:ascii="Times New Roman" w:eastAsia="Times New Roman" w:hAnsi="Times New Roman" w:cs="Times New Roman"/>
          <w:i/>
        </w:rPr>
        <w:t xml:space="preserve">(evaluating) </w:t>
      </w:r>
      <w:r>
        <w:rPr>
          <w:rFonts w:ascii="Times New Roman" w:eastAsia="Times New Roman" w:hAnsi="Times New Roman" w:cs="Times New Roman"/>
        </w:rPr>
        <w:t>keputusan-keputusan strategis antar fungsi-fungsi yang memungkinkan sebuah organisasi mencapai tujuan-tujuan masa datang.</w:t>
      </w:r>
    </w:p>
    <w:p w:rsidR="00C6212B" w:rsidRDefault="00C6212B">
      <w:pPr>
        <w:spacing w:after="0" w:line="240" w:lineRule="auto"/>
        <w:jc w:val="both"/>
        <w:rPr>
          <w:rFonts w:ascii="Times New Roman" w:eastAsia="Times New Roman" w:hAnsi="Times New Roman" w:cs="Times New Roman"/>
        </w:rPr>
      </w:pP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Model Manajemen strategis</w:t>
      </w:r>
    </w:p>
    <w:p w:rsidR="00C6212B" w:rsidRDefault="00F573A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Beberapa model manajemen strategi yang ada saat ini adalah model manajemen strategi dari Wheelen Hunger, Fred R. David, dan Glen Basema Arvind Platak, elemen utamanya: </w:t>
      </w:r>
    </w:p>
    <w:p w:rsidR="00C6212B" w:rsidRDefault="00F573AD">
      <w:pPr>
        <w:numPr>
          <w:ilvl w:val="0"/>
          <w:numId w:val="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Visi. Misi, dan Tujuan</w:t>
      </w:r>
    </w:p>
    <w:p w:rsidR="00C6212B" w:rsidRDefault="00F573AD">
      <w:pPr>
        <w:numPr>
          <w:ilvl w:val="0"/>
          <w:numId w:val="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Analisis lingkungan eksternal dan internal</w:t>
      </w:r>
    </w:p>
    <w:p w:rsidR="00C6212B" w:rsidRDefault="00F573AD">
      <w:pPr>
        <w:numPr>
          <w:ilvl w:val="0"/>
          <w:numId w:val="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Analisis pilihan strategi</w:t>
      </w:r>
    </w:p>
    <w:p w:rsidR="00C6212B" w:rsidRDefault="00F573AD">
      <w:pPr>
        <w:numPr>
          <w:ilvl w:val="0"/>
          <w:numId w:val="1"/>
        </w:numPr>
        <w:spacing w:after="0" w:line="240" w:lineRule="auto"/>
        <w:ind w:left="1077" w:hanging="357"/>
        <w:jc w:val="both"/>
        <w:rPr>
          <w:rFonts w:ascii="Times New Roman" w:eastAsia="Times New Roman" w:hAnsi="Times New Roman" w:cs="Times New Roman"/>
        </w:rPr>
      </w:pPr>
      <w:r>
        <w:rPr>
          <w:rFonts w:ascii="Times New Roman" w:eastAsia="Times New Roman" w:hAnsi="Times New Roman" w:cs="Times New Roman"/>
        </w:rPr>
        <w:t>Sasaran jangka panjang</w:t>
      </w:r>
    </w:p>
    <w:p w:rsidR="00C6212B" w:rsidRDefault="00F573AD">
      <w:pPr>
        <w:numPr>
          <w:ilvl w:val="0"/>
          <w:numId w:val="1"/>
        </w:numPr>
        <w:spacing w:after="0"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rPr>
        <w:t>Strategi fungsional</w:t>
      </w:r>
    </w:p>
    <w:p w:rsidR="00C6212B" w:rsidRDefault="00F573AD">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Analisis SWOT</w:t>
      </w:r>
    </w:p>
    <w:p w:rsidR="00C6212B" w:rsidRDefault="00F573AD">
      <w:pPr>
        <w:spacing w:after="0" w:line="240" w:lineRule="auto"/>
        <w:jc w:val="both"/>
        <w:rPr>
          <w:rFonts w:ascii="Times New Roman" w:eastAsia="Times New Roman" w:hAnsi="Times New Roman" w:cs="Times New Roman"/>
        </w:rPr>
      </w:pPr>
      <w:r>
        <w:rPr>
          <w:rFonts w:ascii="Calibri" w:eastAsia="Calibri" w:hAnsi="Calibri" w:cs="Calibri"/>
        </w:rPr>
        <w:tab/>
      </w:r>
      <w:r>
        <w:rPr>
          <w:rFonts w:ascii="Times New Roman" w:eastAsia="Times New Roman" w:hAnsi="Times New Roman" w:cs="Times New Roman"/>
        </w:rPr>
        <w:t xml:space="preserve">Menurut Sharplin (Sagala:140) menggunakan analisis SWOT untuk melihat </w:t>
      </w:r>
      <w:r>
        <w:rPr>
          <w:rFonts w:ascii="Times New Roman" w:eastAsia="Times New Roman" w:hAnsi="Times New Roman" w:cs="Times New Roman"/>
          <w:i/>
        </w:rPr>
        <w:t>strengths</w:t>
      </w:r>
      <w:r>
        <w:rPr>
          <w:rFonts w:ascii="Times New Roman" w:eastAsia="Times New Roman" w:hAnsi="Times New Roman" w:cs="Times New Roman"/>
        </w:rPr>
        <w:t xml:space="preserve"> (kekuatan) </w:t>
      </w:r>
      <w:r>
        <w:rPr>
          <w:rFonts w:ascii="Times New Roman" w:eastAsia="Times New Roman" w:hAnsi="Times New Roman" w:cs="Times New Roman"/>
          <w:i/>
        </w:rPr>
        <w:t>Weaknesses</w:t>
      </w:r>
      <w:r>
        <w:rPr>
          <w:rFonts w:ascii="Times New Roman" w:eastAsia="Times New Roman" w:hAnsi="Times New Roman" w:cs="Times New Roman"/>
        </w:rPr>
        <w:t xml:space="preserve"> (kelemahan) di dalam sekolah sekaligus memantau </w:t>
      </w:r>
      <w:r>
        <w:rPr>
          <w:rFonts w:ascii="Times New Roman" w:eastAsia="Times New Roman" w:hAnsi="Times New Roman" w:cs="Times New Roman"/>
          <w:i/>
        </w:rPr>
        <w:t>Opportunities</w:t>
      </w:r>
      <w:r>
        <w:rPr>
          <w:rFonts w:ascii="Times New Roman" w:eastAsia="Times New Roman" w:hAnsi="Times New Roman" w:cs="Times New Roman"/>
        </w:rPr>
        <w:t xml:space="preserve"> (peluang) </w:t>
      </w:r>
      <w:r>
        <w:rPr>
          <w:rFonts w:ascii="Times New Roman" w:eastAsia="Times New Roman" w:hAnsi="Times New Roman" w:cs="Times New Roman"/>
          <w:i/>
        </w:rPr>
        <w:t>Threats</w:t>
      </w:r>
      <w:r>
        <w:rPr>
          <w:rFonts w:ascii="Times New Roman" w:eastAsia="Times New Roman" w:hAnsi="Times New Roman" w:cs="Times New Roman"/>
        </w:rPr>
        <w:t xml:space="preserve"> (ancaman) yang dihadapi sekolah.</w:t>
      </w:r>
    </w:p>
    <w:p w:rsidR="00C6212B" w:rsidRDefault="00F573AD">
      <w:pPr>
        <w:spacing w:before="100" w:after="100" w:line="240" w:lineRule="auto"/>
        <w:jc w:val="both"/>
        <w:rPr>
          <w:rFonts w:ascii="Times New Roman" w:eastAsia="Times New Roman" w:hAnsi="Times New Roman" w:cs="Times New Roman"/>
          <w:b/>
        </w:rPr>
      </w:pPr>
      <w:r>
        <w:rPr>
          <w:rFonts w:ascii="Times New Roman" w:eastAsia="Times New Roman" w:hAnsi="Times New Roman" w:cs="Times New Roman"/>
          <w:b/>
        </w:rPr>
        <w:t>METODE PENELITIAN</w:t>
      </w:r>
    </w:p>
    <w:p w:rsidR="00C6212B" w:rsidRDefault="00F573AD">
      <w:pPr>
        <w:spacing w:before="100" w:after="100" w:line="240" w:lineRule="auto"/>
        <w:jc w:val="both"/>
        <w:rPr>
          <w:rFonts w:ascii="Times New Roman" w:eastAsia="Times New Roman" w:hAnsi="Times New Roman" w:cs="Times New Roman"/>
          <w:b/>
        </w:rPr>
      </w:pPr>
      <w:r>
        <w:rPr>
          <w:rFonts w:ascii="Times New Roman" w:eastAsia="Times New Roman" w:hAnsi="Times New Roman" w:cs="Times New Roman"/>
          <w:b/>
        </w:rPr>
        <w:t>Tempat  Penelitian</w:t>
      </w:r>
    </w:p>
    <w:p w:rsidR="00C6212B" w:rsidRDefault="00F573AD">
      <w:pPr>
        <w:spacing w:before="100" w:after="100"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Tempat penelitian ini dilakukan  di SMA Rahmaniyah Sekayu yang beralamat di jalan laut Kelurahan Serasan Jaya Kecamatan Sekayu Kabupaten Musi Banyuasin.</w:t>
      </w: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Jenis penelitian</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Penelitian ini menggunakan rancangan deskriptif untuk mengamati keadaan lingkungan internal dan eksternal SMA Rahmaniyah Sekayu. Menurut Arikunto (2010:3), jenis penelitian ini bertujuan untuk menggambarkan keadaan atau hal-hal yang berhubungan dengan keadaan itu, serta mengekplorasi berbagai hal yang mempengaruhi terjadinnya hal tersebut.</w:t>
      </w:r>
    </w:p>
    <w:p w:rsidR="00C6212B" w:rsidRDefault="00C6212B">
      <w:pPr>
        <w:spacing w:after="0" w:line="240" w:lineRule="auto"/>
        <w:jc w:val="both"/>
        <w:rPr>
          <w:rFonts w:ascii="Times New Roman" w:eastAsia="Times New Roman" w:hAnsi="Times New Roman" w:cs="Times New Roman"/>
        </w:rPr>
      </w:pP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Informan Penelitian</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Dalam penelitian ini yang menjadi informan penelitian adalah semua pihak yang terkait yaitu kepala Sekolah Menengah Atas Rahmaniyah Sekayu, staf tata usaha, guru, siswa dan individu-individu yang dianggap terkait.</w:t>
      </w:r>
    </w:p>
    <w:p w:rsidR="00C6212B" w:rsidRDefault="00C6212B">
      <w:pPr>
        <w:spacing w:after="0" w:line="240" w:lineRule="auto"/>
        <w:jc w:val="both"/>
        <w:rPr>
          <w:rFonts w:ascii="Times New Roman" w:eastAsia="Times New Roman" w:hAnsi="Times New Roman" w:cs="Times New Roman"/>
        </w:rPr>
      </w:pPr>
    </w:p>
    <w:p w:rsidR="00C6212B" w:rsidRDefault="00C6212B">
      <w:pPr>
        <w:tabs>
          <w:tab w:val="left" w:pos="0"/>
        </w:tabs>
        <w:spacing w:after="0" w:line="240" w:lineRule="auto"/>
        <w:jc w:val="both"/>
        <w:rPr>
          <w:rFonts w:ascii="Times New Roman" w:eastAsia="Times New Roman" w:hAnsi="Times New Roman" w:cs="Times New Roman"/>
          <w:b/>
          <w:sz w:val="24"/>
        </w:rPr>
      </w:pPr>
    </w:p>
    <w:p w:rsidR="00C6212B" w:rsidRDefault="00F573AD">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Teknik Pengumpulan data</w:t>
      </w:r>
    </w:p>
    <w:p w:rsidR="00C6212B" w:rsidRDefault="00F573AD">
      <w:pPr>
        <w:spacing w:after="0" w:line="240" w:lineRule="auto"/>
        <w:jc w:val="both"/>
        <w:rPr>
          <w:rFonts w:ascii="Times New Roman" w:eastAsia="Times New Roman" w:hAnsi="Times New Roman" w:cs="Times New Roman"/>
        </w:rPr>
      </w:pPr>
      <w:r>
        <w:rPr>
          <w:rFonts w:ascii="Arial" w:eastAsia="Arial" w:hAnsi="Arial" w:cs="Arial"/>
          <w:sz w:val="24"/>
        </w:rPr>
        <w:tab/>
      </w:r>
      <w:r>
        <w:rPr>
          <w:rFonts w:ascii="Times New Roman" w:eastAsia="Times New Roman" w:hAnsi="Times New Roman" w:cs="Times New Roman"/>
        </w:rPr>
        <w:t>Data penelitian akan didapat dengan cara pengambilan data sekunder yaitu dokumen atau surat yang di anggap relevan dengan penelitian ini.</w:t>
      </w:r>
    </w:p>
    <w:p w:rsidR="00C6212B" w:rsidRDefault="00F573AD">
      <w:pPr>
        <w:spacing w:after="0" w:line="240" w:lineRule="auto"/>
        <w:jc w:val="both"/>
        <w:rPr>
          <w:rFonts w:ascii="Arial" w:eastAsia="Arial" w:hAnsi="Arial" w:cs="Arial"/>
          <w:sz w:val="24"/>
        </w:rPr>
      </w:pPr>
      <w:r>
        <w:rPr>
          <w:rFonts w:ascii="Times New Roman" w:eastAsia="Times New Roman" w:hAnsi="Times New Roman" w:cs="Times New Roman"/>
        </w:rPr>
        <w:tab/>
        <w:t xml:space="preserve">Data juga akan didapat dengan melakukan wawancara mendalam dengan pihak-pihak yang dianggap berkompenten. Wawancara di lakukan untuk mengumpulkan informasi dimana peneliti ingin mendapatkan informasi secara lisan oleh responden. Wawancara juga di lakukan tidak berstruktur. </w:t>
      </w:r>
    </w:p>
    <w:p w:rsidR="00C6212B" w:rsidRDefault="00F573AD">
      <w:pPr>
        <w:spacing w:after="0" w:line="240" w:lineRule="auto"/>
        <w:jc w:val="both"/>
        <w:rPr>
          <w:rFonts w:ascii="Times New Roman" w:eastAsia="Times New Roman" w:hAnsi="Times New Roman" w:cs="Times New Roman"/>
        </w:rPr>
      </w:pPr>
      <w:r>
        <w:rPr>
          <w:rFonts w:ascii="Arial" w:eastAsia="Arial" w:hAnsi="Arial" w:cs="Arial"/>
          <w:sz w:val="24"/>
        </w:rPr>
        <w:tab/>
      </w:r>
      <w:r>
        <w:rPr>
          <w:rFonts w:ascii="Times New Roman" w:eastAsia="Times New Roman" w:hAnsi="Times New Roman" w:cs="Times New Roman"/>
        </w:rPr>
        <w:t>Terakhir data didapat dengan observasi atau pengamatan. Dimana peneliti dapat mengamati secara langsung sasaran yang akan diteliti. Pengamatan ini juga tidak dilakukan secara terstruktur yaitu tidak adanya panduan secara baku.</w:t>
      </w:r>
    </w:p>
    <w:p w:rsidR="00C6212B" w:rsidRDefault="00C6212B">
      <w:pPr>
        <w:spacing w:after="0" w:line="240" w:lineRule="auto"/>
        <w:jc w:val="both"/>
        <w:rPr>
          <w:rFonts w:ascii="Arial" w:eastAsia="Arial" w:hAnsi="Arial" w:cs="Arial"/>
          <w:b/>
          <w:sz w:val="24"/>
        </w:rPr>
      </w:pP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Teknik Analisis Data</w:t>
      </w:r>
    </w:p>
    <w:p w:rsidR="00C6212B" w:rsidRDefault="00F573A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Analisis yang dipakai dalam menghimpun faktor-faktor lingkungan strategi organisasi adalah analisis SWOT. Melalui analisis tersebut dapat dilihat dengan jelas beragam peluang dan ancaman ekternal yang dihadapi oleh organisasi, disamping itu secara bersamaan juga dapat terlihat beragam kekuatan dan kelemahan yang dimiliki organisasi. Analisis ini dilandasi oleh keyakinan terhadap asumsi bahwa strategi efektif akan mampu memaksimalkan kekuatan untuk mengeksploitasi peluang serta disaat bersamaan mampu pula meminimalkan kelemahan dan meminilisir berbagai ancaman.</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Adapun langkah-langkah yang akan dilakukan dalam analisis SWOT tersebut:</w:t>
      </w:r>
    </w:p>
    <w:p w:rsidR="00C6212B" w:rsidRDefault="00F573A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Menentukan fokus kajian yaitu organisasi sekolah</w:t>
      </w:r>
    </w:p>
    <w:p w:rsidR="00C6212B" w:rsidRDefault="00F573A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Pengumpulan informasi</w:t>
      </w:r>
    </w:p>
    <w:p w:rsidR="00C6212B" w:rsidRDefault="00F573A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Mengidentifikasi faktor internal dan ekternal</w:t>
      </w:r>
    </w:p>
    <w:p w:rsidR="00C6212B" w:rsidRDefault="00F573A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Yaitu dengan membuat daftar semua yang menjadi kekuatan, kelemahan, peluang dan ancaman. Informasi dilakukan dengan wawancara, dokumentasi atau dengan observasi.</w:t>
      </w:r>
    </w:p>
    <w:p w:rsidR="00C6212B" w:rsidRDefault="00F573A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Setelah faktor-faktor teridentifikasi maka dilakukan pembobotan serta rating. Bobot dikalikan ratting setiap faktor mendapatkan skor</w:t>
      </w:r>
    </w:p>
    <w:p w:rsidR="00C6212B" w:rsidRDefault="00F573A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Bobot dihitung 0.0 (dianggap tidak penting) sampai 1.0 (sangat penting).Jumlah bobot untuk  kekuatan dan kelemahan 1.00, demikian pula jumlah bobot peluang dan ancaman 1.00. Untuk ratting peluang mulai dari angka 1 (dibawah rata-rata), 2 (rata-rata), 3 (diatas rata-rata) dan 4 (sangat baik), berdasarkan pengaruh faktor tersebut terhadap kondisi organisasi yang bersangkutan. Nilai ratting peluang dan ancaman selalu bertolak belakang, misalnya ancaman lebih besar maka diberi nilai 4 dan begitu pula sebaliknya untuk nilai kekuatan dan kelemahan. Dalam analisis SWOT, berdasarkan skore yang didapat apakah ada peluang (nilai positif) atau ancaman (negatif) dan apakah faktor kekuatan (+) mengunguli kelemahan (-) maka akan didapat kwadran rekomendasi.</w:t>
      </w:r>
    </w:p>
    <w:p w:rsidR="00C6212B" w:rsidRDefault="00F573A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Penetapan bobot berdasarkan kontribusi atas pengaruh kekuatan atau kelemahan tersebut terhadap pencapaian tujuan organisasi.</w:t>
      </w:r>
    </w:p>
    <w:p w:rsidR="00C6212B" w:rsidRDefault="00F573A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Setelah nilai-nilai didapat dari faktor internal dan eksternal kemudian disusunla informasi tersebut kedalam sebuah matrik SWOT lalu dianalisis untuk memperoleh strategi yang cocok dalam mengoftimalkan upaya untuk mencapai kinerja yang efektif dan efisien.</w:t>
      </w:r>
    </w:p>
    <w:p w:rsidR="00C6212B" w:rsidRDefault="00F573AD">
      <w:pPr>
        <w:numPr>
          <w:ilvl w:val="0"/>
          <w:numId w:val="3"/>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Pengambilan keputusan dalam mengambil keputusan mana yang dianggap lebih menguntungkan bagi organisasi dan pada akhirnya disusunlah suatu rencana strategis yang akan dijadikan pedoman bagi SMA Rahmaniyah Sekayu dalam melakukan kegiatan selanjutnya.</w:t>
      </w:r>
    </w:p>
    <w:p w:rsidR="00C6212B" w:rsidRDefault="00F573AD">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DAN PEMBAHASAN</w:t>
      </w:r>
    </w:p>
    <w:p w:rsidR="00C6212B" w:rsidRDefault="00F573AD">
      <w:pPr>
        <w:spacing w:after="0" w:line="240" w:lineRule="auto"/>
        <w:ind w:left="709" w:hanging="709"/>
        <w:rPr>
          <w:rFonts w:ascii="Times New Roman" w:eastAsia="Times New Roman" w:hAnsi="Times New Roman" w:cs="Times New Roman"/>
          <w:b/>
        </w:rPr>
      </w:pPr>
      <w:r>
        <w:rPr>
          <w:rFonts w:ascii="Times New Roman" w:eastAsia="Times New Roman" w:hAnsi="Times New Roman" w:cs="Times New Roman"/>
          <w:b/>
        </w:rPr>
        <w:t>Situasi dan kondisi SMA Rahmaniyah Sekayu</w:t>
      </w:r>
    </w:p>
    <w:p w:rsidR="00C6212B" w:rsidRDefault="00F573AD">
      <w:pPr>
        <w:spacing w:after="0" w:line="240" w:lineRule="auto"/>
        <w:ind w:hanging="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Untuk mengetahui situasi dan kondisi SMA Rahmaniyah di lakukan dengan analisis SWOT dengan mengidentifikasi faktor-faktor internal dan eksternal.</w:t>
      </w:r>
    </w:p>
    <w:p w:rsidR="00C6212B" w:rsidRDefault="00F573AD">
      <w:pPr>
        <w:spacing w:after="0" w:line="240" w:lineRule="auto"/>
        <w:ind w:hanging="709"/>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Faktor internal SMA Rahmaniyah</w:t>
      </w:r>
    </w:p>
    <w:p w:rsidR="00C6212B" w:rsidRDefault="00F573AD">
      <w:pPr>
        <w:spacing w:after="0" w:line="240" w:lineRule="auto"/>
        <w:ind w:hanging="709"/>
        <w:jc w:val="both"/>
        <w:rPr>
          <w:rFonts w:ascii="Times New Roman" w:eastAsia="Times New Roman" w:hAnsi="Times New Roman" w:cs="Times New Roman"/>
        </w:rPr>
      </w:pPr>
      <w:r>
        <w:rPr>
          <w:rFonts w:ascii="Times New Roman" w:eastAsia="Times New Roman" w:hAnsi="Times New Roman" w:cs="Times New Roman"/>
        </w:rPr>
        <w:tab/>
        <w:t xml:space="preserve">1. </w:t>
      </w:r>
      <w:r>
        <w:rPr>
          <w:rFonts w:ascii="Times New Roman" w:eastAsia="Times New Roman" w:hAnsi="Times New Roman" w:cs="Times New Roman"/>
          <w:i/>
        </w:rPr>
        <w:t>Strength</w:t>
      </w:r>
      <w:r>
        <w:rPr>
          <w:rFonts w:ascii="Times New Roman" w:eastAsia="Times New Roman" w:hAnsi="Times New Roman" w:cs="Times New Roman"/>
        </w:rPr>
        <w:t xml:space="preserve"> (kekuatan)</w:t>
      </w:r>
    </w:p>
    <w:p w:rsidR="00C6212B" w:rsidRDefault="00F573AD">
      <w:pPr>
        <w:numPr>
          <w:ilvl w:val="0"/>
          <w:numId w:val="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Sudah terakreditasi pada 24 agustus 2005 dengan nilai akreditasi B</w:t>
      </w:r>
    </w:p>
    <w:p w:rsidR="00C6212B" w:rsidRDefault="00F573AD">
      <w:pPr>
        <w:numPr>
          <w:ilvl w:val="0"/>
          <w:numId w:val="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Gedung milik sendiri yaitu milik yayasan dari hibah masyarakat</w:t>
      </w:r>
    </w:p>
    <w:p w:rsidR="00C6212B" w:rsidRDefault="00F573AD">
      <w:pPr>
        <w:numPr>
          <w:ilvl w:val="0"/>
          <w:numId w:val="4"/>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Memiliki tenaga pengajar yang mempunyai bidang keahlian     beragam   dan dengan kualifikasi semua S1 yaitu 100% guru berijazah S1 hal ini berdasarkan data administrasi guru di SMA Rahmaniyah Sekayu</w:t>
      </w:r>
    </w:p>
    <w:p w:rsidR="00C6212B" w:rsidRDefault="00F573AD">
      <w:pPr>
        <w:numPr>
          <w:ilvl w:val="0"/>
          <w:numId w:val="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Memiliki fasilitas internet (wifi) sebagai sarana penunjang kegiatan  </w:t>
      </w:r>
    </w:p>
    <w:p w:rsidR="00C6212B" w:rsidRDefault="00F573AD">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belajar karena tidak semua sekolah mempunyai fasilitas tersebut</w:t>
      </w:r>
    </w:p>
    <w:p w:rsidR="00C6212B" w:rsidRDefault="00F573AD">
      <w:pPr>
        <w:numPr>
          <w:ilvl w:val="0"/>
          <w:numId w:val="5"/>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Memiliki tenaga administrasi yang cukup terlatih karena semua   </w:t>
      </w:r>
    </w:p>
    <w:p w:rsidR="00C6212B" w:rsidRDefault="00F573AD">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administrasi kualifikasi pendidikan juga S1</w:t>
      </w:r>
    </w:p>
    <w:p w:rsidR="00C6212B" w:rsidRDefault="00F573AD">
      <w:pPr>
        <w:tabs>
          <w:tab w:val="left" w:pos="284"/>
          <w:tab w:val="left" w:pos="426"/>
          <w:tab w:val="left" w:pos="3240"/>
          <w:tab w:val="left" w:pos="3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r>
      <w:r>
        <w:rPr>
          <w:rFonts w:ascii="Times New Roman" w:eastAsia="Times New Roman" w:hAnsi="Times New Roman" w:cs="Times New Roman"/>
        </w:rPr>
        <w:tab/>
        <w:t xml:space="preserve">Lapangan olaraga yang cukup luas seperti basket, foodsall dengan </w:t>
      </w:r>
    </w:p>
    <w:p w:rsidR="00C6212B" w:rsidRDefault="00F573AD">
      <w:pPr>
        <w:tabs>
          <w:tab w:val="left" w:pos="426"/>
          <w:tab w:val="left" w:pos="3240"/>
          <w:tab w:val="left" w:pos="3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Luas Lahan/Tanah:6.500m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Luas Tanah Terbangun: 520m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Luas </w:t>
      </w:r>
    </w:p>
    <w:p w:rsidR="00C6212B" w:rsidRDefault="00F573AD">
      <w:pPr>
        <w:tabs>
          <w:tab w:val="left" w:pos="426"/>
          <w:tab w:val="left" w:pos="3240"/>
          <w:tab w:val="left" w:pos="3420"/>
        </w:tabs>
        <w:spacing w:after="0" w:line="240" w:lineRule="auto"/>
        <w:jc w:val="both"/>
        <w:rPr>
          <w:rFonts w:ascii="Times New Roman" w:eastAsia="Times New Roman" w:hAnsi="Times New Roman" w:cs="Times New Roman"/>
          <w:vertAlign w:val="subscript"/>
        </w:rPr>
      </w:pPr>
      <w:r>
        <w:rPr>
          <w:rFonts w:ascii="Times New Roman" w:eastAsia="Times New Roman" w:hAnsi="Times New Roman" w:cs="Times New Roman"/>
        </w:rPr>
        <w:tab/>
        <w:t>Tanah Siap Bangun:5.920m</w:t>
      </w:r>
      <w:r>
        <w:rPr>
          <w:rFonts w:ascii="Times New Roman" w:eastAsia="Times New Roman" w:hAnsi="Times New Roman" w:cs="Times New Roman"/>
          <w:vertAlign w:val="superscript"/>
        </w:rPr>
        <w:t>2</w:t>
      </w:r>
      <w:r>
        <w:rPr>
          <w:rFonts w:ascii="Times New Roman" w:eastAsia="Times New Roman" w:hAnsi="Times New Roman" w:cs="Times New Roman"/>
        </w:rPr>
        <w:t>dengan jumlah siswa 405 orang.</w:t>
      </w:r>
    </w:p>
    <w:p w:rsidR="00C6212B" w:rsidRDefault="00F573AD">
      <w:pPr>
        <w:numPr>
          <w:ilvl w:val="0"/>
          <w:numId w:val="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Kegiatan ekstrakurikuler yang aktif seperti band, PMR, paskibra dan nasid</w:t>
      </w:r>
    </w:p>
    <w:p w:rsidR="00C6212B" w:rsidRDefault="00F573AD">
      <w:pPr>
        <w:tabs>
          <w:tab w:val="left" w:pos="42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b/>
          <w:i/>
        </w:rPr>
        <w:t>Weakness</w:t>
      </w:r>
      <w:r>
        <w:rPr>
          <w:rFonts w:ascii="Times New Roman" w:eastAsia="Times New Roman" w:hAnsi="Times New Roman" w:cs="Times New Roman"/>
          <w:b/>
        </w:rPr>
        <w:t xml:space="preserve"> (kelemahan)</w:t>
      </w:r>
    </w:p>
    <w:p w:rsidR="00C6212B" w:rsidRDefault="00F573AD">
      <w:pPr>
        <w:numPr>
          <w:ilvl w:val="0"/>
          <w:numId w:val="7"/>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Sarana ibadah yang belum ada</w:t>
      </w:r>
    </w:p>
    <w:p w:rsidR="00C6212B" w:rsidRDefault="00F573AD">
      <w:pPr>
        <w:numPr>
          <w:ilvl w:val="0"/>
          <w:numId w:val="7"/>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Kurangnya buku-buku penunjang pembelajaran untuk memenuhi kebutuhan siswa hal ini berdasarkan data administrasi petugas perpustakaan</w:t>
      </w:r>
    </w:p>
    <w:p w:rsidR="00C6212B" w:rsidRDefault="00F573AD">
      <w:pPr>
        <w:numPr>
          <w:ilvl w:val="0"/>
          <w:numId w:val="7"/>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Penguasaan bahasa asing bagi guru dan siswa masih kurang di lihat </w:t>
      </w:r>
    </w:p>
    <w:p w:rsidR="00C6212B" w:rsidRDefault="00F573AD">
      <w:pPr>
        <w:numPr>
          <w:ilvl w:val="0"/>
          <w:numId w:val="7"/>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dari hasil toopel para guru</w:t>
      </w:r>
    </w:p>
    <w:p w:rsidR="00C6212B" w:rsidRDefault="00F573AD">
      <w:pPr>
        <w:numPr>
          <w:ilvl w:val="0"/>
          <w:numId w:val="7"/>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Kurangnya jumlah kelas sehingga proses belajar di bagi menjadi dua (pagi dan siang) membuat jam belajar kurang maksimal dan efektif. Kelas siang untuk kelas X</w:t>
      </w:r>
    </w:p>
    <w:p w:rsidR="00C6212B" w:rsidRDefault="00C6212B">
      <w:pPr>
        <w:tabs>
          <w:tab w:val="left" w:pos="426"/>
        </w:tabs>
        <w:spacing w:after="0" w:line="240" w:lineRule="auto"/>
        <w:jc w:val="both"/>
        <w:rPr>
          <w:rFonts w:ascii="Times New Roman" w:eastAsia="Times New Roman" w:hAnsi="Times New Roman" w:cs="Times New Roman"/>
        </w:rPr>
      </w:pPr>
    </w:p>
    <w:p w:rsidR="00C6212B" w:rsidRDefault="00F573AD">
      <w:pPr>
        <w:tabs>
          <w:tab w:val="left" w:pos="42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Faktor eksternal SMA Rahmaniyah</w:t>
      </w:r>
    </w:p>
    <w:p w:rsidR="00C6212B" w:rsidRDefault="00F573AD">
      <w:pPr>
        <w:tabs>
          <w:tab w:val="left" w:pos="42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i/>
        </w:rPr>
        <w:t xml:space="preserve">. Opportunity </w:t>
      </w:r>
      <w:r>
        <w:rPr>
          <w:rFonts w:ascii="Times New Roman" w:eastAsia="Times New Roman" w:hAnsi="Times New Roman" w:cs="Times New Roman"/>
          <w:b/>
        </w:rPr>
        <w:t>(peluang)</w:t>
      </w:r>
    </w:p>
    <w:p w:rsidR="00C6212B" w:rsidRDefault="00F573AD">
      <w:pPr>
        <w:numPr>
          <w:ilvl w:val="0"/>
          <w:numId w:val="8"/>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Menjadi sekolah standar Nasional</w:t>
      </w:r>
    </w:p>
    <w:p w:rsidR="00C6212B" w:rsidRDefault="00F573AD">
      <w:pPr>
        <w:numPr>
          <w:ilvl w:val="0"/>
          <w:numId w:val="8"/>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Banyaknya jumlah lulusan SMP/peminat yang melanjutkan sekolah di SMA Rahmaniyah Sekayu</w:t>
      </w:r>
    </w:p>
    <w:p w:rsidR="00C6212B" w:rsidRDefault="00F573AD">
      <w:pPr>
        <w:numPr>
          <w:ilvl w:val="0"/>
          <w:numId w:val="8"/>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Meningkatnya kesadaran masyarakat akan pentingnya pendidikan.</w:t>
      </w:r>
    </w:p>
    <w:p w:rsidR="00C6212B" w:rsidRDefault="00F573AD">
      <w:pPr>
        <w:numPr>
          <w:ilvl w:val="0"/>
          <w:numId w:val="8"/>
        </w:numPr>
        <w:tabs>
          <w:tab w:val="left" w:pos="142"/>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Beasiswa oleh pemerintah (Dinas Pendidikan Nasional atau PemerintahDaerah) bagi guru yang berprestasi untuk melanjutkan studi sehingga membuat guru-guru termotivasi untuk semakin maju dan terus bersaing</w:t>
      </w:r>
    </w:p>
    <w:p w:rsidR="00C6212B" w:rsidRDefault="00F573AD">
      <w:pPr>
        <w:numPr>
          <w:ilvl w:val="0"/>
          <w:numId w:val="8"/>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Adanya ruang gerak yang terbuka bagi lembaga pendidikan untuk mengembangkan diri secara maksimal sesuai dengan kurikulum yang ada (KTSP)</w:t>
      </w:r>
    </w:p>
    <w:p w:rsidR="00C6212B" w:rsidRDefault="00F573AD">
      <w:pPr>
        <w:numPr>
          <w:ilvl w:val="0"/>
          <w:numId w:val="8"/>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Dukungan kementerian pendidikan nasional baik berupa kebijakan maupun pendanaan yang makin baik</w:t>
      </w:r>
    </w:p>
    <w:p w:rsidR="00C6212B" w:rsidRDefault="00C6212B">
      <w:pPr>
        <w:tabs>
          <w:tab w:val="left" w:pos="142"/>
        </w:tabs>
        <w:spacing w:after="0" w:line="240" w:lineRule="auto"/>
        <w:ind w:left="720"/>
        <w:jc w:val="both"/>
        <w:rPr>
          <w:rFonts w:ascii="Times New Roman" w:eastAsia="Times New Roman" w:hAnsi="Times New Roman" w:cs="Times New Roman"/>
        </w:rPr>
      </w:pPr>
    </w:p>
    <w:p w:rsidR="00C6212B" w:rsidRDefault="00F573AD">
      <w:pPr>
        <w:tabs>
          <w:tab w:val="left" w:pos="42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b/>
          <w:i/>
        </w:rPr>
        <w:t>Threath</w:t>
      </w:r>
      <w:r>
        <w:rPr>
          <w:rFonts w:ascii="Times New Roman" w:eastAsia="Times New Roman" w:hAnsi="Times New Roman" w:cs="Times New Roman"/>
          <w:b/>
        </w:rPr>
        <w:t xml:space="preserve"> (ancaman)</w:t>
      </w:r>
    </w:p>
    <w:p w:rsidR="00C6212B" w:rsidRDefault="00F573AD">
      <w:pPr>
        <w:numPr>
          <w:ilvl w:val="0"/>
          <w:numId w:val="9"/>
        </w:numPr>
        <w:tabs>
          <w:tab w:val="left" w:pos="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Banyaknya sekolah-sekolah baru yang berdiri swasta dan negeri yang menjadi pesaing. Berdasarkan data dari Dinas Pendidikan Nasional Kabupaten Musi Banyuasin Jumlah Sekolah Menengah Atas dan sederajat yang berstatus negeri berjumlah 39 dan berstatus swasta berjumlah 36.</w:t>
      </w:r>
    </w:p>
    <w:p w:rsidR="00C6212B" w:rsidRDefault="00F573AD">
      <w:pPr>
        <w:numPr>
          <w:ilvl w:val="0"/>
          <w:numId w:val="9"/>
        </w:numPr>
        <w:tabs>
          <w:tab w:val="left" w:pos="142"/>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Kebijakan Sekolah Negeri meningkatkan jumlah penerimaan siswa baru.</w:t>
      </w:r>
    </w:p>
    <w:p w:rsidR="00C6212B" w:rsidRDefault="00F573AD">
      <w:pPr>
        <w:numPr>
          <w:ilvl w:val="0"/>
          <w:numId w:val="9"/>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Menurunnya pertumbuhan ekonomi sehubungan dengan multi krisis yang akan berpengaruh pada besarnya biaya pendidikan yang dapat diberlakukan.</w:t>
      </w:r>
    </w:p>
    <w:p w:rsidR="00C6212B" w:rsidRDefault="00F573AD">
      <w:pPr>
        <w:numPr>
          <w:ilvl w:val="0"/>
          <w:numId w:val="9"/>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Lapangan kerja yang makin sulit untuk lulusan SMA dan sederajat</w:t>
      </w:r>
    </w:p>
    <w:p w:rsidR="00C6212B" w:rsidRDefault="00F573AD">
      <w:pPr>
        <w:numPr>
          <w:ilvl w:val="0"/>
          <w:numId w:val="9"/>
        </w:numPr>
        <w:tabs>
          <w:tab w:val="left" w:pos="426"/>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Sering terjadinya pernikahan dini sehingga siswa putus sekolah</w:t>
      </w:r>
    </w:p>
    <w:p w:rsidR="00C6212B" w:rsidRDefault="00C6212B">
      <w:pPr>
        <w:tabs>
          <w:tab w:val="left" w:pos="426"/>
        </w:tabs>
        <w:spacing w:after="0" w:line="240" w:lineRule="auto"/>
        <w:ind w:left="720"/>
        <w:jc w:val="both"/>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jc w:val="center"/>
        <w:rPr>
          <w:rFonts w:ascii="Times New Roman" w:eastAsia="Times New Roman" w:hAnsi="Times New Roman" w:cs="Times New Roman"/>
          <w:b/>
        </w:rPr>
      </w:pPr>
    </w:p>
    <w:p w:rsidR="00C6212B" w:rsidRDefault="00C6212B">
      <w:pPr>
        <w:spacing w:after="0" w:line="240" w:lineRule="auto"/>
        <w:rPr>
          <w:rFonts w:ascii="Times New Roman" w:eastAsia="Times New Roman" w:hAnsi="Times New Roman" w:cs="Times New Roman"/>
          <w:b/>
        </w:rPr>
      </w:pPr>
    </w:p>
    <w:p w:rsidR="00C6212B" w:rsidRDefault="00F573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Matrik </w:t>
      </w:r>
      <w:r>
        <w:rPr>
          <w:rFonts w:ascii="Times New Roman" w:eastAsia="Times New Roman" w:hAnsi="Times New Roman" w:cs="Times New Roman"/>
          <w:b/>
          <w:i/>
        </w:rPr>
        <w:t>Internal Factor Analysis Summary</w:t>
      </w:r>
    </w:p>
    <w:tbl>
      <w:tblPr>
        <w:tblW w:w="0" w:type="auto"/>
        <w:tblInd w:w="98" w:type="dxa"/>
        <w:tblCellMar>
          <w:left w:w="10" w:type="dxa"/>
          <w:right w:w="10" w:type="dxa"/>
        </w:tblCellMar>
        <w:tblLook w:val="04A0"/>
      </w:tblPr>
      <w:tblGrid>
        <w:gridCol w:w="4455"/>
        <w:gridCol w:w="936"/>
        <w:gridCol w:w="1134"/>
        <w:gridCol w:w="1950"/>
      </w:tblGrid>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rPr>
                <w:rFonts w:ascii="Times New Roman" w:eastAsia="Times New Roman" w:hAnsi="Times New Roman" w:cs="Times New Roman"/>
              </w:rPr>
            </w:pPr>
            <w:r>
              <w:rPr>
                <w:rFonts w:ascii="Times New Roman" w:eastAsia="Times New Roman" w:hAnsi="Times New Roman" w:cs="Times New Roman"/>
              </w:rPr>
              <w:t xml:space="preserve"> </w:t>
            </w:r>
          </w:p>
          <w:p w:rsidR="00C6212B" w:rsidRDefault="00F573AD">
            <w:pPr>
              <w:rPr>
                <w:rFonts w:ascii="Times New Roman" w:eastAsia="Times New Roman" w:hAnsi="Times New Roman" w:cs="Times New Roman"/>
              </w:rPr>
            </w:pPr>
            <w:r>
              <w:rPr>
                <w:rFonts w:ascii="Times New Roman" w:eastAsia="Times New Roman" w:hAnsi="Times New Roman" w:cs="Times New Roman"/>
              </w:rPr>
              <w:t xml:space="preserve"> </w:t>
            </w:r>
          </w:p>
          <w:p w:rsidR="00C6212B" w:rsidRDefault="00F573AD">
            <w:pPr>
              <w:spacing w:after="0" w:line="240" w:lineRule="auto"/>
              <w:jc w:val="center"/>
            </w:pPr>
            <w:r>
              <w:rPr>
                <w:rFonts w:ascii="Times New Roman" w:eastAsia="Times New Roman" w:hAnsi="Times New Roman" w:cs="Times New Roman"/>
              </w:rPr>
              <w:t>Faktor – Faktor Strategi Internal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Bobot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Rating</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Nilai Skor</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Strengths (S)</w:t>
            </w:r>
          </w:p>
          <w:p w:rsidR="00C6212B" w:rsidRDefault="00F573AD">
            <w:pPr>
              <w:numPr>
                <w:ilvl w:val="0"/>
                <w:numId w:val="10"/>
              </w:numPr>
              <w:tabs>
                <w:tab w:val="left" w:pos="-142"/>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Sudah terakreditasi</w:t>
            </w:r>
          </w:p>
          <w:p w:rsidR="00C6212B" w:rsidRDefault="00C6212B">
            <w:pPr>
              <w:tabs>
                <w:tab w:val="left" w:pos="-142"/>
              </w:tabs>
              <w:spacing w:after="0" w:line="240" w:lineRule="auto"/>
              <w:ind w:left="720"/>
              <w:rPr>
                <w:rFonts w:ascii="Times New Roman" w:eastAsia="Times New Roman" w:hAnsi="Times New Roman" w:cs="Times New Roman"/>
              </w:rPr>
            </w:pPr>
          </w:p>
          <w:p w:rsidR="00C6212B" w:rsidRDefault="00F573AD">
            <w:pPr>
              <w:numPr>
                <w:ilvl w:val="0"/>
                <w:numId w:val="11"/>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Gedung milik sendiri</w:t>
            </w:r>
          </w:p>
          <w:p w:rsidR="00C6212B" w:rsidRDefault="00F573AD">
            <w:pPr>
              <w:numPr>
                <w:ilvl w:val="0"/>
                <w:numId w:val="11"/>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Memiliki tenaga pengajar yang mempunyai bidang keahlian     beragam   dan dengan kualifikasi semua S1</w:t>
            </w:r>
          </w:p>
          <w:p w:rsidR="00C6212B" w:rsidRDefault="00F573AD">
            <w:pPr>
              <w:numPr>
                <w:ilvl w:val="0"/>
                <w:numId w:val="11"/>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Memiliki fasilitas internet (wifi)</w:t>
            </w:r>
          </w:p>
          <w:p w:rsidR="00C6212B" w:rsidRDefault="00C6212B">
            <w:pPr>
              <w:tabs>
                <w:tab w:val="left" w:pos="-142"/>
                <w:tab w:val="left" w:pos="426"/>
              </w:tabs>
              <w:spacing w:after="0" w:line="240" w:lineRule="auto"/>
              <w:ind w:left="720"/>
              <w:rPr>
                <w:rFonts w:ascii="Times New Roman" w:eastAsia="Times New Roman" w:hAnsi="Times New Roman" w:cs="Times New Roman"/>
              </w:rPr>
            </w:pPr>
          </w:p>
          <w:p w:rsidR="00C6212B" w:rsidRDefault="00F573AD">
            <w:pPr>
              <w:numPr>
                <w:ilvl w:val="0"/>
                <w:numId w:val="12"/>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Memiliki tenaga administrasi yang cukup terlatih</w:t>
            </w:r>
          </w:p>
          <w:p w:rsidR="00C6212B" w:rsidRDefault="00F573AD">
            <w:pPr>
              <w:numPr>
                <w:ilvl w:val="0"/>
                <w:numId w:val="12"/>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Lapangan olaraga yang cukup luas seperti basket, foodsall</w:t>
            </w:r>
          </w:p>
          <w:p w:rsidR="00C6212B" w:rsidRDefault="00F573AD">
            <w:pPr>
              <w:numPr>
                <w:ilvl w:val="0"/>
                <w:numId w:val="12"/>
              </w:numPr>
              <w:tabs>
                <w:tab w:val="left" w:pos="-142"/>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Kegiatan ekstrakurikuler yang aktif seperti band, PMR, paskibra dan nasid</w:t>
            </w:r>
          </w:p>
          <w:p w:rsidR="00C6212B" w:rsidRDefault="00C6212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0.09</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0.15</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0.07</w:t>
            </w: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0.06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0.27</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0.12</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Sub 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0,62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1.9</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Weakness(K)</w:t>
            </w:r>
          </w:p>
          <w:p w:rsidR="00C6212B" w:rsidRDefault="00F573AD">
            <w:pPr>
              <w:numPr>
                <w:ilvl w:val="0"/>
                <w:numId w:val="13"/>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Sarana ibadah yang belum ada</w:t>
            </w:r>
          </w:p>
          <w:p w:rsidR="00C6212B" w:rsidRDefault="00F573AD">
            <w:pPr>
              <w:numPr>
                <w:ilvl w:val="0"/>
                <w:numId w:val="13"/>
              </w:numPr>
              <w:tabs>
                <w:tab w:val="left" w:pos="-142"/>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Kurangnya buku-buku penunjang pembelajaran untuk memenuhi kebutuhan siswa</w:t>
            </w:r>
          </w:p>
          <w:p w:rsidR="00C6212B" w:rsidRDefault="00F573AD">
            <w:pPr>
              <w:numPr>
                <w:ilvl w:val="0"/>
                <w:numId w:val="13"/>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Penguasaan bahasa asing bagi guru dan siswa masih kurang</w:t>
            </w:r>
          </w:p>
          <w:p w:rsidR="00C6212B" w:rsidRDefault="00F573AD">
            <w:pPr>
              <w:numPr>
                <w:ilvl w:val="0"/>
                <w:numId w:val="13"/>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Kurangnya jumlah kelas sehingga proses belajar di bagi menjadi dua (pagi dan siang) membuat jam belajar kurang maksimal dan efektif</w:t>
            </w:r>
          </w:p>
          <w:p w:rsidR="00C6212B" w:rsidRDefault="00C6212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ind w:left="720"/>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0.07</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0.09</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ind w:left="360"/>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ind w:left="720"/>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0.14</w:t>
            </w: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0.2</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0.09</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ind w:firstLine="720"/>
            </w:pPr>
            <w:r>
              <w:rPr>
                <w:rFonts w:ascii="Times New Roman" w:eastAsia="Times New Roman" w:hAnsi="Times New Roman" w:cs="Times New Roman"/>
              </w:rPr>
              <w:t>0.24</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Sub  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0.38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0.67</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2.57</w:t>
            </w:r>
          </w:p>
        </w:tc>
      </w:tr>
    </w:tbl>
    <w:p w:rsidR="00C6212B" w:rsidRDefault="00C6212B">
      <w:pPr>
        <w:spacing w:after="0" w:line="480" w:lineRule="auto"/>
        <w:jc w:val="both"/>
        <w:rPr>
          <w:rFonts w:ascii="Arial" w:eastAsia="Arial" w:hAnsi="Arial" w:cs="Arial"/>
          <w:sz w:val="24"/>
        </w:rPr>
      </w:pPr>
    </w:p>
    <w:p w:rsidR="00C6212B" w:rsidRDefault="00C6212B">
      <w:pPr>
        <w:spacing w:after="0" w:line="480" w:lineRule="auto"/>
        <w:jc w:val="both"/>
        <w:rPr>
          <w:rFonts w:ascii="Arial" w:eastAsia="Arial" w:hAnsi="Arial" w:cs="Arial"/>
          <w:sz w:val="24"/>
        </w:rPr>
      </w:pPr>
    </w:p>
    <w:p w:rsidR="00C6212B" w:rsidRDefault="00C6212B">
      <w:pPr>
        <w:spacing w:after="0" w:line="480" w:lineRule="auto"/>
        <w:jc w:val="both"/>
        <w:rPr>
          <w:rFonts w:ascii="Arial" w:eastAsia="Arial" w:hAnsi="Arial" w:cs="Arial"/>
          <w:sz w:val="24"/>
        </w:rPr>
      </w:pPr>
    </w:p>
    <w:p w:rsidR="00C6212B" w:rsidRDefault="00C6212B">
      <w:pPr>
        <w:spacing w:after="0" w:line="480" w:lineRule="auto"/>
        <w:jc w:val="both"/>
        <w:rPr>
          <w:rFonts w:ascii="Arial" w:eastAsia="Arial" w:hAnsi="Arial" w:cs="Arial"/>
          <w:sz w:val="24"/>
        </w:rPr>
      </w:pPr>
    </w:p>
    <w:p w:rsidR="00C6212B" w:rsidRDefault="00C6212B">
      <w:pPr>
        <w:spacing w:after="0" w:line="480" w:lineRule="auto"/>
        <w:jc w:val="both"/>
        <w:rPr>
          <w:rFonts w:ascii="Arial" w:eastAsia="Arial" w:hAnsi="Arial" w:cs="Arial"/>
          <w:sz w:val="24"/>
        </w:rPr>
      </w:pPr>
    </w:p>
    <w:p w:rsidR="00C6212B" w:rsidRDefault="00F573AD">
      <w:pPr>
        <w:spacing w:after="0" w:line="480" w:lineRule="auto"/>
        <w:jc w:val="center"/>
        <w:rPr>
          <w:rFonts w:ascii="Times New Roman" w:eastAsia="Times New Roman" w:hAnsi="Times New Roman" w:cs="Times New Roman"/>
          <w:b/>
          <w:i/>
        </w:rPr>
      </w:pPr>
      <w:r>
        <w:rPr>
          <w:rFonts w:ascii="Times New Roman" w:eastAsia="Times New Roman" w:hAnsi="Times New Roman" w:cs="Times New Roman"/>
          <w:b/>
        </w:rPr>
        <w:t xml:space="preserve">Matrik </w:t>
      </w:r>
      <w:r>
        <w:rPr>
          <w:rFonts w:ascii="Times New Roman" w:eastAsia="Times New Roman" w:hAnsi="Times New Roman" w:cs="Times New Roman"/>
          <w:b/>
          <w:i/>
        </w:rPr>
        <w:t>Ekternal Factor Analysis Summary</w:t>
      </w:r>
    </w:p>
    <w:tbl>
      <w:tblPr>
        <w:tblW w:w="0" w:type="auto"/>
        <w:tblInd w:w="98" w:type="dxa"/>
        <w:tblCellMar>
          <w:left w:w="10" w:type="dxa"/>
          <w:right w:w="10" w:type="dxa"/>
        </w:tblCellMar>
        <w:tblLook w:val="04A0"/>
      </w:tblPr>
      <w:tblGrid>
        <w:gridCol w:w="4455"/>
        <w:gridCol w:w="851"/>
        <w:gridCol w:w="1134"/>
        <w:gridCol w:w="1950"/>
      </w:tblGrid>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C6212B" w:rsidRDefault="00F573AD">
            <w:pPr>
              <w:rPr>
                <w:rFonts w:ascii="Times New Roman" w:eastAsia="Times New Roman" w:hAnsi="Times New Roman" w:cs="Times New Roman"/>
              </w:rPr>
            </w:pPr>
            <w:r>
              <w:rPr>
                <w:rFonts w:ascii="Times New Roman" w:eastAsia="Times New Roman" w:hAnsi="Times New Roman" w:cs="Times New Roman"/>
              </w:rPr>
              <w:t xml:space="preserve"> </w:t>
            </w:r>
          </w:p>
          <w:p w:rsidR="00C6212B" w:rsidRDefault="00F573AD">
            <w:pPr>
              <w:spacing w:after="0" w:line="240" w:lineRule="auto"/>
            </w:pPr>
            <w:r>
              <w:rPr>
                <w:rFonts w:ascii="Times New Roman" w:eastAsia="Times New Roman" w:hAnsi="Times New Roman" w:cs="Times New Roman"/>
              </w:rPr>
              <w:t>Faktor – Faktor Strategi Eksternal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Bobot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Rating</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Nilai Skor</w:t>
            </w:r>
          </w:p>
        </w:tc>
      </w:tr>
      <w:tr w:rsidR="00C6212B">
        <w:trPr>
          <w:trHeight w:val="3443"/>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tabs>
                <w:tab w:val="left" w:pos="426"/>
              </w:tabs>
              <w:spacing w:after="0" w:line="240" w:lineRule="auto"/>
              <w:rPr>
                <w:rFonts w:ascii="Times New Roman" w:eastAsia="Times New Roman" w:hAnsi="Times New Roman" w:cs="Times New Roman"/>
              </w:rPr>
            </w:pPr>
            <w:r>
              <w:rPr>
                <w:rFonts w:ascii="Times New Roman" w:eastAsia="Times New Roman" w:hAnsi="Times New Roman" w:cs="Times New Roman"/>
              </w:rPr>
              <w:t>Opportunity (peluang)</w:t>
            </w:r>
          </w:p>
          <w:p w:rsidR="00C6212B" w:rsidRDefault="00F573AD">
            <w:pPr>
              <w:numPr>
                <w:ilvl w:val="0"/>
                <w:numId w:val="14"/>
              </w:numPr>
              <w:tabs>
                <w:tab w:val="left" w:pos="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Menjadi sekolah standar Nasional</w:t>
            </w:r>
          </w:p>
          <w:p w:rsidR="00C6212B" w:rsidRDefault="00F573AD">
            <w:pPr>
              <w:numPr>
                <w:ilvl w:val="0"/>
                <w:numId w:val="14"/>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Banyaknya jumlah lulusan SMP/peminat yang melanjutkan sekolah di SMA Rahmaniyah Sekayu</w:t>
            </w:r>
          </w:p>
          <w:p w:rsidR="00C6212B" w:rsidRDefault="00F573AD">
            <w:pPr>
              <w:numPr>
                <w:ilvl w:val="0"/>
                <w:numId w:val="14"/>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Meningkatnya kesadaran masyarakat akan pentingnya pendidikan</w:t>
            </w:r>
          </w:p>
          <w:p w:rsidR="00C6212B" w:rsidRDefault="00F573AD">
            <w:pPr>
              <w:numPr>
                <w:ilvl w:val="0"/>
                <w:numId w:val="14"/>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Beasiswa oleh pemerintah</w:t>
            </w:r>
          </w:p>
          <w:p w:rsidR="00C6212B" w:rsidRDefault="00F573AD">
            <w:pPr>
              <w:numPr>
                <w:ilvl w:val="0"/>
                <w:numId w:val="14"/>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Adanya ruang gerak yang terbuka bagi lembaga pendidikan untuk mengembangkan diri secara maksimal sesuai dengan kurikulum yang ada (KTSP)</w:t>
            </w:r>
          </w:p>
          <w:p w:rsidR="00C6212B" w:rsidRDefault="00F573AD">
            <w:pPr>
              <w:numPr>
                <w:ilvl w:val="0"/>
                <w:numId w:val="14"/>
              </w:numPr>
              <w:tabs>
                <w:tab w:val="left" w:pos="284"/>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Dukungan kementerian pendidikan nasional baik berupa kebijakan maupun pendanaan yang makin baik</w:t>
            </w:r>
          </w:p>
          <w:p w:rsidR="00C6212B" w:rsidRDefault="00C6212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0.10</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0.09</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0.08</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0.09</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0.06</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pPr>
            <w:r>
              <w:rPr>
                <w:rFonts w:ascii="Times New Roman" w:eastAsia="Times New Roman" w:hAnsi="Times New Roman" w:cs="Times New Roman"/>
              </w:rPr>
              <w:t>0.10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ind w:hanging="61"/>
              <w:jc w:val="center"/>
              <w:rPr>
                <w:rFonts w:ascii="Times New Roman" w:eastAsia="Times New Roman" w:hAnsi="Times New Roman" w:cs="Times New Roman"/>
              </w:rPr>
            </w:pPr>
            <w:r>
              <w:rPr>
                <w:rFonts w:ascii="Times New Roman" w:eastAsia="Times New Roman" w:hAnsi="Times New Roman" w:cs="Times New Roman"/>
              </w:rPr>
              <w:t>0.40</w:t>
            </w: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0.27</w:t>
            </w: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0.16</w:t>
            </w: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ind w:hanging="61"/>
              <w:jc w:val="center"/>
              <w:rPr>
                <w:rFonts w:ascii="Times New Roman" w:eastAsia="Times New Roman" w:hAnsi="Times New Roman" w:cs="Times New Roman"/>
              </w:rPr>
            </w:pPr>
            <w:r>
              <w:rPr>
                <w:rFonts w:ascii="Times New Roman" w:eastAsia="Times New Roman" w:hAnsi="Times New Roman" w:cs="Times New Roman"/>
              </w:rPr>
              <w:t>0.27</w:t>
            </w:r>
          </w:p>
          <w:p w:rsidR="00C6212B" w:rsidRDefault="00F573AD">
            <w:pPr>
              <w:spacing w:after="0" w:line="240" w:lineRule="auto"/>
              <w:ind w:hanging="61"/>
              <w:jc w:val="center"/>
              <w:rPr>
                <w:rFonts w:ascii="Times New Roman" w:eastAsia="Times New Roman" w:hAnsi="Times New Roman" w:cs="Times New Roman"/>
              </w:rPr>
            </w:pPr>
            <w:r>
              <w:rPr>
                <w:rFonts w:ascii="Times New Roman" w:eastAsia="Times New Roman" w:hAnsi="Times New Roman" w:cs="Times New Roman"/>
              </w:rPr>
              <w:t>0.12</w:t>
            </w: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F573AD">
            <w:pPr>
              <w:spacing w:after="0" w:line="240" w:lineRule="auto"/>
              <w:ind w:hanging="61"/>
              <w:jc w:val="center"/>
              <w:rPr>
                <w:rFonts w:ascii="Times New Roman" w:eastAsia="Times New Roman" w:hAnsi="Times New Roman" w:cs="Times New Roman"/>
              </w:rPr>
            </w:pPr>
            <w:r>
              <w:rPr>
                <w:rFonts w:ascii="Times New Roman" w:eastAsia="Times New Roman" w:hAnsi="Times New Roman" w:cs="Times New Roman"/>
              </w:rPr>
              <w:t>0.30</w:t>
            </w: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ind w:hanging="61"/>
              <w:jc w:val="center"/>
              <w:rPr>
                <w:rFonts w:ascii="Times New Roman" w:eastAsia="Times New Roman" w:hAnsi="Times New Roman" w:cs="Times New Roman"/>
              </w:rPr>
            </w:pPr>
          </w:p>
          <w:p w:rsidR="00C6212B" w:rsidRDefault="00C6212B">
            <w:pPr>
              <w:spacing w:after="0" w:line="240" w:lineRule="auto"/>
              <w:jc w:val="center"/>
            </w:pP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Sub 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0.52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1.52</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tabs>
                <w:tab w:val="left" w:pos="426"/>
              </w:tabs>
              <w:spacing w:after="0" w:line="240" w:lineRule="auto"/>
              <w:rPr>
                <w:rFonts w:ascii="Times New Roman" w:eastAsia="Times New Roman" w:hAnsi="Times New Roman" w:cs="Times New Roman"/>
              </w:rPr>
            </w:pPr>
          </w:p>
          <w:p w:rsidR="00C6212B" w:rsidRDefault="00F573AD">
            <w:pPr>
              <w:tabs>
                <w:tab w:val="left" w:pos="426"/>
              </w:tabs>
              <w:spacing w:after="0" w:line="240" w:lineRule="auto"/>
              <w:rPr>
                <w:rFonts w:ascii="Times New Roman" w:eastAsia="Times New Roman" w:hAnsi="Times New Roman" w:cs="Times New Roman"/>
              </w:rPr>
            </w:pPr>
            <w:r>
              <w:rPr>
                <w:rFonts w:ascii="Times New Roman" w:eastAsia="Times New Roman" w:hAnsi="Times New Roman" w:cs="Times New Roman"/>
              </w:rPr>
              <w:t>Threath (ancaman)</w:t>
            </w:r>
          </w:p>
          <w:p w:rsidR="00C6212B" w:rsidRDefault="00F573AD">
            <w:pPr>
              <w:numPr>
                <w:ilvl w:val="0"/>
                <w:numId w:val="15"/>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Banyaknya sekolah-sekolah baru yang berdiri swasta dan negeri yang menjadi pesaing</w:t>
            </w:r>
          </w:p>
          <w:p w:rsidR="00C6212B" w:rsidRDefault="00F573AD">
            <w:pPr>
              <w:numPr>
                <w:ilvl w:val="0"/>
                <w:numId w:val="15"/>
              </w:numPr>
              <w:tabs>
                <w:tab w:val="left" w:pos="142"/>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Kebijakan sekolah negeri meningkatkan penerimaan siswa baru</w:t>
            </w:r>
          </w:p>
          <w:p w:rsidR="00C6212B" w:rsidRDefault="00F573AD">
            <w:pPr>
              <w:numPr>
                <w:ilvl w:val="0"/>
                <w:numId w:val="15"/>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Menurunnya pertumbuhan ekonomi sehubungan dengan multi krisis yang akan berpengaruh pada besarnya biaya pendidikan yang dapat diberlakukan</w:t>
            </w:r>
          </w:p>
          <w:p w:rsidR="00C6212B" w:rsidRDefault="00F573AD">
            <w:pPr>
              <w:numPr>
                <w:ilvl w:val="0"/>
                <w:numId w:val="15"/>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Lapangan kerja yang makin sulit untuk lulusan SMA dan sederajat</w:t>
            </w:r>
          </w:p>
          <w:p w:rsidR="00C6212B" w:rsidRDefault="00F573AD">
            <w:pPr>
              <w:numPr>
                <w:ilvl w:val="0"/>
                <w:numId w:val="15"/>
              </w:numPr>
              <w:tabs>
                <w:tab w:val="left" w:pos="426"/>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Sering terjadinya pernikahan dini sehingga siswa putus sekolah</w:t>
            </w:r>
          </w:p>
          <w:p w:rsidR="00C6212B" w:rsidRDefault="00C6212B">
            <w:pPr>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0.10</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0.09</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0.13</w:t>
            </w: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0.10</w:t>
            </w:r>
          </w:p>
          <w:p w:rsidR="00C6212B" w:rsidRDefault="00C6212B">
            <w:pPr>
              <w:spacing w:after="0" w:line="240" w:lineRule="auto"/>
              <w:rPr>
                <w:rFonts w:ascii="Times New Roman" w:eastAsia="Times New Roman" w:hAnsi="Times New Roman" w:cs="Times New Roman"/>
              </w:rPr>
            </w:pPr>
          </w:p>
          <w:p w:rsidR="00C6212B" w:rsidRDefault="00F573AD">
            <w:pPr>
              <w:spacing w:after="0" w:line="240" w:lineRule="auto"/>
            </w:pPr>
            <w:r>
              <w:rPr>
                <w:rFonts w:ascii="Times New Roman" w:eastAsia="Times New Roman" w:hAnsi="Times New Roman" w:cs="Times New Roman"/>
              </w:rPr>
              <w:t>0.06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ind w:firstLine="720"/>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0.30</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0.18</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0.52</w:t>
            </w: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0.20</w:t>
            </w:r>
          </w:p>
          <w:p w:rsidR="00C6212B" w:rsidRDefault="00C6212B">
            <w:pPr>
              <w:spacing w:after="0" w:line="240" w:lineRule="auto"/>
              <w:jc w:val="center"/>
              <w:rPr>
                <w:rFonts w:ascii="Times New Roman" w:eastAsia="Times New Roman" w:hAnsi="Times New Roman" w:cs="Times New Roman"/>
              </w:rPr>
            </w:pPr>
          </w:p>
          <w:p w:rsidR="00C6212B" w:rsidRDefault="00F573AD">
            <w:pPr>
              <w:spacing w:after="0" w:line="240" w:lineRule="auto"/>
              <w:jc w:val="center"/>
            </w:pPr>
            <w:r>
              <w:rPr>
                <w:rFonts w:ascii="Times New Roman" w:eastAsia="Times New Roman" w:hAnsi="Times New Roman" w:cs="Times New Roman"/>
              </w:rPr>
              <w:t>0.06</w:t>
            </w:r>
          </w:p>
        </w:tc>
      </w:tr>
      <w:tr w:rsidR="00C6212B">
        <w:trPr>
          <w:trHeight w:val="1"/>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Sub  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0.48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1.26</w:t>
            </w:r>
          </w:p>
        </w:tc>
      </w:tr>
      <w:tr w:rsidR="00C6212B">
        <w:trPr>
          <w:trHeight w:val="96"/>
        </w:trPr>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Total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pPr>
            <w:r>
              <w:rPr>
                <w:rFonts w:ascii="Times New Roman" w:eastAsia="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C6212B">
            <w:pPr>
              <w:spacing w:after="0" w:line="240" w:lineRule="auto"/>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12B" w:rsidRDefault="00F573AD">
            <w:pPr>
              <w:spacing w:after="0" w:line="240" w:lineRule="auto"/>
              <w:jc w:val="center"/>
            </w:pPr>
            <w:r>
              <w:rPr>
                <w:rFonts w:ascii="Times New Roman" w:eastAsia="Times New Roman" w:hAnsi="Times New Roman" w:cs="Times New Roman"/>
              </w:rPr>
              <w:t>3.02</w:t>
            </w:r>
          </w:p>
        </w:tc>
      </w:tr>
    </w:tbl>
    <w:p w:rsidR="00C6212B" w:rsidRDefault="00C6212B">
      <w:pPr>
        <w:spacing w:after="0" w:line="240" w:lineRule="auto"/>
        <w:jc w:val="both"/>
        <w:rPr>
          <w:rFonts w:ascii="Times New Roman" w:eastAsia="Times New Roman" w:hAnsi="Times New Roman" w:cs="Times New Roman"/>
        </w:rPr>
      </w:pPr>
    </w:p>
    <w:p w:rsidR="00C6212B" w:rsidRDefault="00C6212B">
      <w:pPr>
        <w:spacing w:after="0" w:line="240" w:lineRule="auto"/>
        <w:jc w:val="both"/>
        <w:rPr>
          <w:rFonts w:ascii="Times New Roman" w:eastAsia="Times New Roman" w:hAnsi="Times New Roman" w:cs="Times New Roman"/>
          <w:b/>
        </w:rPr>
      </w:pPr>
    </w:p>
    <w:p w:rsidR="00C6212B" w:rsidRDefault="00F573AD">
      <w:pPr>
        <w:spacing w:after="0" w:line="240" w:lineRule="auto"/>
        <w:rPr>
          <w:rFonts w:ascii="Times New Roman" w:eastAsia="Times New Roman" w:hAnsi="Times New Roman" w:cs="Times New Roman"/>
          <w:b/>
        </w:rPr>
      </w:pPr>
      <w:r>
        <w:rPr>
          <w:rFonts w:ascii="Times New Roman" w:eastAsia="Times New Roman" w:hAnsi="Times New Roman" w:cs="Times New Roman"/>
          <w:b/>
        </w:rPr>
        <w:t>Model strategi</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Mendasari dari hasil analisis diagram SWOT pada bab sebelumnya, dimana SMA Rahmaniyah Sekayu berada pada kuadran I.  Pada kuadran I  Ini merupakan situasi yang sangat menguntungkan sekolah tersebut  memiliki peluang dan kekuatan sehingga dapat memanfaatkan peluang yang ada. Strategi yang harus diterapkan dalam kondisi ini adalah mendukung kebijakan pertumbuhan yang agresif.</w:t>
      </w: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Rencana Strategis SMA Rahmaniyah Sekayu</w:t>
      </w:r>
    </w:p>
    <w:p w:rsidR="00C6212B" w:rsidRDefault="00F573A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Visi dan Misi</w:t>
      </w:r>
    </w:p>
    <w:p w:rsidR="00C6212B" w:rsidRDefault="00F573A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Visi SMA Rahamaniyah Sekayu adalah BERPRESTASI DALAM IPTEK DAN TAQWA.</w:t>
      </w:r>
    </w:p>
    <w:p w:rsidR="00C6212B" w:rsidRDefault="00F573AD">
      <w:pPr>
        <w:tabs>
          <w:tab w:val="left" w:pos="2113"/>
        </w:tabs>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Indikatornya:</w:t>
      </w:r>
      <w:r>
        <w:rPr>
          <w:rFonts w:ascii="Times New Roman" w:eastAsia="Times New Roman" w:hAnsi="Times New Roman" w:cs="Times New Roman"/>
        </w:rPr>
        <w:tab/>
      </w:r>
    </w:p>
    <w:p w:rsidR="00C6212B" w:rsidRDefault="00F573AD">
      <w:pPr>
        <w:spacing w:after="0" w:line="240" w:lineRule="auto"/>
        <w:rPr>
          <w:rFonts w:ascii="Times New Roman" w:eastAsia="Times New Roman" w:hAnsi="Times New Roman" w:cs="Times New Roman"/>
          <w:b/>
        </w:rPr>
      </w:pPr>
      <w:r>
        <w:rPr>
          <w:rFonts w:ascii="Times New Roman" w:eastAsia="Times New Roman" w:hAnsi="Times New Roman" w:cs="Times New Roman"/>
          <w:b/>
        </w:rPr>
        <w:t>Berprestasi dalam IPTEK</w:t>
      </w:r>
    </w:p>
    <w:p w:rsidR="00C6212B" w:rsidRDefault="00F573AD">
      <w:pP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Memiliki kemampuan meraih prestasi dibidang akademik dannon akademik berdasarkan pengetahuan, aplikasi danpengembangan sesuai dengan bidang keahlian dan kecakapanpeserta didik baik tingkat kecamatan , kabupaten dan provinsi.</w:t>
      </w:r>
    </w:p>
    <w:p w:rsidR="00C6212B" w:rsidRDefault="00C6212B">
      <w:pPr>
        <w:spacing w:after="0" w:line="240" w:lineRule="auto"/>
        <w:jc w:val="both"/>
        <w:rPr>
          <w:rFonts w:ascii="Times New Roman" w:eastAsia="Times New Roman" w:hAnsi="Times New Roman" w:cs="Times New Roman"/>
          <w:b/>
        </w:rPr>
      </w:pP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Taqwa</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Berbuat sesuai dengan kaidah dan hukum yang berlaku terutama</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hukum dan kaidah agama yang dianut ;</w:t>
      </w:r>
    </w:p>
    <w:p w:rsidR="00C6212B" w:rsidRDefault="00F573AD">
      <w:pPr>
        <w:numPr>
          <w:ilvl w:val="0"/>
          <w:numId w:val="16"/>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Mempercayai segala yg datang dari TUHAN dgn yakin tanpa</w:t>
      </w:r>
    </w:p>
    <w:p w:rsidR="00C6212B" w:rsidRDefault="00F573A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keraguan</w:t>
      </w:r>
    </w:p>
    <w:p w:rsidR="00C6212B" w:rsidRDefault="00F573AD">
      <w:pPr>
        <w:numPr>
          <w:ilvl w:val="0"/>
          <w:numId w:val="17"/>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Mencintai TUHAN dan Rasul-Nya melebihi dari yg lain</w:t>
      </w:r>
    </w:p>
    <w:p w:rsidR="00C6212B" w:rsidRDefault="00F573AD">
      <w:pPr>
        <w:numPr>
          <w:ilvl w:val="0"/>
          <w:numId w:val="17"/>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Patuh dan tunduk kepada TUHAN dan Rasul-Nya</w:t>
      </w:r>
    </w:p>
    <w:p w:rsidR="00C6212B" w:rsidRDefault="00F573AD">
      <w:pPr>
        <w:numPr>
          <w:ilvl w:val="0"/>
          <w:numId w:val="17"/>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Selalu berbuat baik </w:t>
      </w:r>
    </w:p>
    <w:p w:rsidR="00C6212B" w:rsidRDefault="00F573AD">
      <w:pPr>
        <w:numPr>
          <w:ilvl w:val="0"/>
          <w:numId w:val="17"/>
        </w:numPr>
        <w:spacing w:line="240" w:lineRule="auto"/>
        <w:ind w:left="720" w:hanging="360"/>
        <w:rPr>
          <w:rFonts w:ascii="Times New Roman" w:eastAsia="Times New Roman" w:hAnsi="Times New Roman" w:cs="Times New Roman"/>
          <w:b/>
        </w:rPr>
      </w:pPr>
      <w:r>
        <w:rPr>
          <w:rFonts w:ascii="Times New Roman" w:eastAsia="Times New Roman" w:hAnsi="Times New Roman" w:cs="Times New Roman"/>
        </w:rPr>
        <w:t>Berda’wah dan Jihad di jalan Allah SWT</w:t>
      </w:r>
    </w:p>
    <w:p w:rsidR="00C6212B" w:rsidRDefault="00F573AD">
      <w:pPr>
        <w:numPr>
          <w:ilvl w:val="0"/>
          <w:numId w:val="17"/>
        </w:numPr>
        <w:spacing w:line="240" w:lineRule="auto"/>
        <w:ind w:left="720" w:hanging="360"/>
        <w:rPr>
          <w:rFonts w:ascii="Times New Roman" w:eastAsia="Times New Roman" w:hAnsi="Times New Roman" w:cs="Times New Roman"/>
          <w:b/>
        </w:rPr>
      </w:pPr>
      <w:r>
        <w:rPr>
          <w:rFonts w:ascii="Times New Roman" w:eastAsia="Times New Roman" w:hAnsi="Times New Roman" w:cs="Times New Roman"/>
        </w:rPr>
        <w:t>Ridha kepada segala takdir-Nya</w:t>
      </w:r>
    </w:p>
    <w:p w:rsidR="00C6212B" w:rsidRDefault="00F573AD">
      <w:pPr>
        <w:tabs>
          <w:tab w:val="left" w:pos="4635"/>
        </w:tabs>
        <w:spacing w:after="0" w:line="240" w:lineRule="auto"/>
        <w:rPr>
          <w:rFonts w:ascii="Times New Roman" w:eastAsia="Times New Roman" w:hAnsi="Times New Roman" w:cs="Times New Roman"/>
          <w:b/>
        </w:rPr>
      </w:pPr>
      <w:r>
        <w:rPr>
          <w:rFonts w:ascii="Times New Roman" w:eastAsia="Times New Roman" w:hAnsi="Times New Roman" w:cs="Times New Roman"/>
          <w:b/>
        </w:rPr>
        <w:t>Misi Sekolah :</w:t>
      </w:r>
      <w:r>
        <w:rPr>
          <w:rFonts w:ascii="Times New Roman" w:eastAsia="Times New Roman" w:hAnsi="Times New Roman" w:cs="Times New Roman"/>
          <w:b/>
        </w:rPr>
        <w:tab/>
      </w:r>
    </w:p>
    <w:p w:rsidR="00C6212B" w:rsidRDefault="00F573AD">
      <w:pPr>
        <w:numPr>
          <w:ilvl w:val="0"/>
          <w:numId w:val="18"/>
        </w:numPr>
        <w:tabs>
          <w:tab w:val="left" w:pos="1740"/>
        </w:tabs>
        <w:spacing w:after="0" w:line="240" w:lineRule="auto"/>
        <w:ind w:left="709" w:right="58" w:hanging="425"/>
        <w:jc w:val="both"/>
        <w:rPr>
          <w:rFonts w:ascii="Times New Roman" w:eastAsia="Times New Roman" w:hAnsi="Times New Roman" w:cs="Times New Roman"/>
        </w:rPr>
      </w:pPr>
      <w:r>
        <w:rPr>
          <w:rFonts w:ascii="Times New Roman" w:eastAsia="Times New Roman" w:hAnsi="Times New Roman" w:cs="Times New Roman"/>
        </w:rPr>
        <w:t>Menciptakan lingkungan  pembelajaran yang kondusif dalam upaya meningkatkan mutu pembelajaran</w:t>
      </w:r>
    </w:p>
    <w:p w:rsidR="00C6212B" w:rsidRDefault="00F573AD">
      <w:pPr>
        <w:numPr>
          <w:ilvl w:val="0"/>
          <w:numId w:val="18"/>
        </w:numPr>
        <w:tabs>
          <w:tab w:val="left" w:pos="1740"/>
        </w:tabs>
        <w:spacing w:after="0" w:line="240" w:lineRule="auto"/>
        <w:ind w:left="709" w:right="58" w:hanging="425"/>
        <w:jc w:val="both"/>
        <w:rPr>
          <w:rFonts w:ascii="Times New Roman" w:eastAsia="Times New Roman" w:hAnsi="Times New Roman" w:cs="Times New Roman"/>
        </w:rPr>
      </w:pPr>
      <w:r>
        <w:rPr>
          <w:rFonts w:ascii="Times New Roman" w:eastAsia="Times New Roman" w:hAnsi="Times New Roman" w:cs="Times New Roman"/>
        </w:rPr>
        <w:t>Menumbuh kembangkan semangat kemandirian para peserta didik, guru dan karyawan dalam rangka meningkatkan kemampuan untuk terus maju.</w:t>
      </w:r>
    </w:p>
    <w:p w:rsidR="00C6212B" w:rsidRDefault="00F573AD">
      <w:pPr>
        <w:numPr>
          <w:ilvl w:val="0"/>
          <w:numId w:val="18"/>
        </w:numPr>
        <w:tabs>
          <w:tab w:val="left" w:pos="1740"/>
        </w:tabs>
        <w:spacing w:after="0" w:line="240" w:lineRule="auto"/>
        <w:ind w:left="709" w:right="58" w:hanging="425"/>
        <w:jc w:val="both"/>
        <w:rPr>
          <w:rFonts w:ascii="Times New Roman" w:eastAsia="Times New Roman" w:hAnsi="Times New Roman" w:cs="Times New Roman"/>
        </w:rPr>
      </w:pPr>
      <w:r>
        <w:rPr>
          <w:rFonts w:ascii="Times New Roman" w:eastAsia="Times New Roman" w:hAnsi="Times New Roman" w:cs="Times New Roman"/>
        </w:rPr>
        <w:t>Membentuk peserta didik yang berakhlak mulia, berbudi pekerti luhur dan  membudayakan rasa malu serta rasa kecintaan terhadap lingkungan.</w:t>
      </w:r>
    </w:p>
    <w:p w:rsidR="00C6212B" w:rsidRDefault="00F573AD">
      <w:pPr>
        <w:numPr>
          <w:ilvl w:val="0"/>
          <w:numId w:val="18"/>
        </w:numPr>
        <w:tabs>
          <w:tab w:val="left" w:pos="1740"/>
        </w:tabs>
        <w:spacing w:after="0" w:line="240" w:lineRule="auto"/>
        <w:ind w:left="709" w:right="58" w:hanging="425"/>
        <w:jc w:val="both"/>
        <w:rPr>
          <w:rFonts w:ascii="Times New Roman" w:eastAsia="Times New Roman" w:hAnsi="Times New Roman" w:cs="Times New Roman"/>
        </w:rPr>
      </w:pPr>
      <w:r>
        <w:rPr>
          <w:rFonts w:ascii="Times New Roman" w:eastAsia="Times New Roman" w:hAnsi="Times New Roman" w:cs="Times New Roman"/>
        </w:rPr>
        <w:t>Mengoptimalkan Tugas dan tanggungjawab kependidikan sesuai dengan bidangnya.</w:t>
      </w:r>
    </w:p>
    <w:p w:rsidR="00C6212B" w:rsidRDefault="00F573AD">
      <w:pPr>
        <w:numPr>
          <w:ilvl w:val="0"/>
          <w:numId w:val="18"/>
        </w:numPr>
        <w:tabs>
          <w:tab w:val="left" w:pos="1740"/>
        </w:tabs>
        <w:spacing w:after="0" w:line="240" w:lineRule="auto"/>
        <w:ind w:left="709" w:right="58" w:hanging="425"/>
        <w:jc w:val="both"/>
        <w:rPr>
          <w:rFonts w:ascii="Times New Roman" w:eastAsia="Times New Roman" w:hAnsi="Times New Roman" w:cs="Times New Roman"/>
        </w:rPr>
      </w:pPr>
      <w:r>
        <w:rPr>
          <w:rFonts w:ascii="Times New Roman" w:eastAsia="Times New Roman" w:hAnsi="Times New Roman" w:cs="Times New Roman"/>
        </w:rPr>
        <w:t>Meningkatkan prestasi akademik, kegiatan ekstra kurikuler serta pengembangkan Teknologi Informasi dan komunikasi dalam pembelajaran dan administrasi sekolah.</w:t>
      </w:r>
    </w:p>
    <w:p w:rsidR="00C6212B" w:rsidRDefault="00F573A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5.3 Program dan Sasaran</w:t>
      </w:r>
      <w:r>
        <w:rPr>
          <w:rFonts w:ascii="Times New Roman" w:eastAsia="Times New Roman" w:hAnsi="Times New Roman" w:cs="Times New Roman"/>
        </w:rPr>
        <w:tab/>
      </w:r>
      <w:r>
        <w:rPr>
          <w:rFonts w:ascii="Times New Roman" w:eastAsia="Times New Roman" w:hAnsi="Times New Roman" w:cs="Times New Roman"/>
          <w:i/>
        </w:rPr>
        <w:tab/>
      </w:r>
    </w:p>
    <w:p w:rsidR="00C6212B" w:rsidRDefault="00F573AD">
      <w:pPr>
        <w:spacing w:after="0" w:line="240" w:lineRule="auto"/>
        <w:rPr>
          <w:rFonts w:ascii="Times New Roman" w:eastAsia="Times New Roman" w:hAnsi="Times New Roman" w:cs="Times New Roman"/>
          <w:b/>
        </w:rPr>
      </w:pPr>
      <w:r>
        <w:rPr>
          <w:rFonts w:ascii="Times New Roman" w:eastAsia="Times New Roman" w:hAnsi="Times New Roman" w:cs="Times New Roman"/>
          <w:b/>
        </w:rPr>
        <w:t>Program 1: Meningkatkan kemampuan guru terhadap kompetensi bagi guru mata pelajaran</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Kegiatan:</w:t>
      </w:r>
    </w:p>
    <w:p w:rsidR="00C6212B" w:rsidRDefault="00F573AD">
      <w:pPr>
        <w:numPr>
          <w:ilvl w:val="0"/>
          <w:numId w:val="1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Melaksanakan workshop dengan mendatangkan ahli dibidangnya</w:t>
      </w:r>
    </w:p>
    <w:p w:rsidR="00C6212B" w:rsidRDefault="00F573AD">
      <w:pPr>
        <w:numPr>
          <w:ilvl w:val="0"/>
          <w:numId w:val="1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Mengirim guru untuk mengikuti MGMP secara bergiliran</w:t>
      </w:r>
    </w:p>
    <w:p w:rsidR="00C6212B" w:rsidRDefault="00F573AD">
      <w:pPr>
        <w:numPr>
          <w:ilvl w:val="0"/>
          <w:numId w:val="1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Peningkatan frekuensi penelitian tindakan kelas</w:t>
      </w:r>
    </w:p>
    <w:p w:rsidR="00C6212B" w:rsidRDefault="00F573AD">
      <w:pPr>
        <w:numPr>
          <w:ilvl w:val="0"/>
          <w:numId w:val="1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Menyupervisi/membimbing atau pendampingan</w:t>
      </w:r>
    </w:p>
    <w:p w:rsidR="00C6212B" w:rsidRDefault="00F573AD">
      <w:pPr>
        <w:numPr>
          <w:ilvl w:val="0"/>
          <w:numId w:val="1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Memonitoring dan mengevaluasi hasil dari kegiatan</w:t>
      </w:r>
    </w:p>
    <w:p w:rsidR="00C6212B" w:rsidRDefault="00C6212B">
      <w:pPr>
        <w:spacing w:after="0" w:line="240" w:lineRule="auto"/>
        <w:ind w:left="720"/>
        <w:rPr>
          <w:rFonts w:ascii="Times New Roman" w:eastAsia="Times New Roman" w:hAnsi="Times New Roman" w:cs="Times New Roman"/>
        </w:rPr>
      </w:pPr>
    </w:p>
    <w:p w:rsidR="00C6212B" w:rsidRDefault="00F573AD">
      <w:pPr>
        <w:tabs>
          <w:tab w:val="left" w:pos="748"/>
          <w:tab w:val="left" w:pos="2485"/>
        </w:tabs>
        <w:spacing w:after="0" w:line="240" w:lineRule="auto"/>
        <w:rPr>
          <w:rFonts w:ascii="Times New Roman" w:eastAsia="Times New Roman" w:hAnsi="Times New Roman" w:cs="Times New Roman"/>
          <w:b/>
        </w:rPr>
      </w:pPr>
      <w:r>
        <w:rPr>
          <w:rFonts w:ascii="Times New Roman" w:eastAsia="Times New Roman" w:hAnsi="Times New Roman" w:cs="Times New Roman"/>
          <w:b/>
        </w:rPr>
        <w:t>Program 2: Melaksanakan workshop pembuatan perangkat ajar dan sistem nilai (proses belajar mengajar)</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Kegiatan:</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Menyusun kalender akademik</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Menyusun pemetaan</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Membuat perangkat pembelajaran (dilakukan oleh semua guru mata pelajaran, RPP dan lain-lain)</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Membuat intrumen penilaian beserta penetapan analisisnya</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Pengayaan dan remidial siswa</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Peningkatan penggunaan bahasa inggris bagi siswa dikelas</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Melakukan atau mengikuti lomba debat bahasa inggris</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Menjadikan hasil tersebut kedalam sebuah dokumen</w:t>
      </w:r>
    </w:p>
    <w:p w:rsidR="00C6212B" w:rsidRDefault="00F573AD">
      <w:pPr>
        <w:numPr>
          <w:ilvl w:val="0"/>
          <w:numId w:val="2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Membuat laporan</w:t>
      </w:r>
    </w:p>
    <w:p w:rsidR="00C6212B" w:rsidRDefault="00C6212B">
      <w:pPr>
        <w:tabs>
          <w:tab w:val="left" w:pos="748"/>
          <w:tab w:val="left" w:pos="2485"/>
        </w:tabs>
        <w:spacing w:after="0" w:line="240" w:lineRule="auto"/>
        <w:ind w:left="720"/>
        <w:rPr>
          <w:rFonts w:ascii="Times New Roman" w:eastAsia="Times New Roman" w:hAnsi="Times New Roman" w:cs="Times New Roman"/>
        </w:rPr>
      </w:pPr>
    </w:p>
    <w:p w:rsidR="00C6212B" w:rsidRDefault="00F573AD">
      <w:pPr>
        <w:tabs>
          <w:tab w:val="left" w:pos="748"/>
          <w:tab w:val="left" w:pos="2485"/>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Program 3: Peningkatan kompetensi siswa dan tenaga kependidikan  SMA Rahmaniyah Sekayu</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Peningkatan kemampuan bahasa asing bagi guru, kepala sekolah dan </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siswa</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Kegiatan: </w:t>
      </w:r>
    </w:p>
    <w:p w:rsidR="00C6212B" w:rsidRDefault="00F573AD">
      <w:pPr>
        <w:numPr>
          <w:ilvl w:val="0"/>
          <w:numId w:val="21"/>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Memberikan pelatihan atau kursus di luar jam sekolah</w:t>
      </w:r>
    </w:p>
    <w:p w:rsidR="00C6212B" w:rsidRDefault="00F573AD">
      <w:pPr>
        <w:numPr>
          <w:ilvl w:val="0"/>
          <w:numId w:val="21"/>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Mengirim guru-guru mengikuti seminar-seminar </w:t>
      </w:r>
    </w:p>
    <w:p w:rsidR="00C6212B" w:rsidRDefault="00F573AD">
      <w:pPr>
        <w:numPr>
          <w:ilvl w:val="0"/>
          <w:numId w:val="21"/>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Mengirim guru dan siwa mengikuti lomba-lomba debat bahasa inggris</w:t>
      </w:r>
    </w:p>
    <w:p w:rsidR="00C6212B" w:rsidRDefault="00F573AD">
      <w:pPr>
        <w:numPr>
          <w:ilvl w:val="0"/>
          <w:numId w:val="21"/>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Mengembangkan kerjasama kelembagaan untuk meningktkan mutu sumber daya manusia untuk tingkat lokal dan nasional</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b. Peningkatan penguasaan ICT bagi tenaga pendidik</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Kegiatan:</w:t>
      </w:r>
    </w:p>
    <w:p w:rsidR="00C6212B" w:rsidRDefault="00F573AD">
      <w:pPr>
        <w:numPr>
          <w:ilvl w:val="0"/>
          <w:numId w:val="22"/>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Memberikan pelatihan</w:t>
      </w:r>
    </w:p>
    <w:p w:rsidR="00C6212B" w:rsidRDefault="00F573AD">
      <w:pPr>
        <w:numPr>
          <w:ilvl w:val="0"/>
          <w:numId w:val="22"/>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Mengoftimalkan agar guru dalam proses belajar mengajar mengunakan ICT</w:t>
      </w:r>
    </w:p>
    <w:p w:rsidR="00C6212B" w:rsidRDefault="00F573AD">
      <w:pPr>
        <w:tabs>
          <w:tab w:val="left" w:pos="748"/>
          <w:tab w:val="left" w:pos="2485"/>
        </w:tabs>
        <w:spacing w:after="0" w:line="240" w:lineRule="auto"/>
        <w:rPr>
          <w:rFonts w:ascii="Times New Roman" w:eastAsia="Times New Roman" w:hAnsi="Times New Roman" w:cs="Times New Roman"/>
          <w:b/>
        </w:rPr>
      </w:pPr>
      <w:r>
        <w:rPr>
          <w:rFonts w:ascii="Times New Roman" w:eastAsia="Times New Roman" w:hAnsi="Times New Roman" w:cs="Times New Roman"/>
          <w:b/>
        </w:rPr>
        <w:t>Program 4: Peningkatan hasil belajar dan kelulusan siswa</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Kegiatan: </w:t>
      </w:r>
    </w:p>
    <w:p w:rsidR="00C6212B" w:rsidRDefault="00F573AD">
      <w:pPr>
        <w:numPr>
          <w:ilvl w:val="0"/>
          <w:numId w:val="23"/>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Ulangan harian secara berkala</w:t>
      </w:r>
    </w:p>
    <w:p w:rsidR="00C6212B" w:rsidRDefault="00F573AD">
      <w:pPr>
        <w:numPr>
          <w:ilvl w:val="0"/>
          <w:numId w:val="23"/>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Melakukan remidial bagi siswa yang belum mencapai KKM</w:t>
      </w:r>
    </w:p>
    <w:p w:rsidR="00C6212B" w:rsidRDefault="00F573AD">
      <w:pPr>
        <w:numPr>
          <w:ilvl w:val="0"/>
          <w:numId w:val="23"/>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Pengayaan bagi siswa yang sudah mencapai ketutasan</w:t>
      </w:r>
    </w:p>
    <w:p w:rsidR="00C6212B" w:rsidRDefault="00F573AD">
      <w:pPr>
        <w:numPr>
          <w:ilvl w:val="0"/>
          <w:numId w:val="23"/>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Tambahan jam belajar di sore hari bagi siswa yang akan menghadapi UAN</w:t>
      </w:r>
    </w:p>
    <w:p w:rsidR="00C6212B" w:rsidRDefault="00F573AD">
      <w:pPr>
        <w:numPr>
          <w:ilvl w:val="0"/>
          <w:numId w:val="23"/>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Mengadakan Try out baik dilakukan oleh sekolah sendiri atau bekerja sama dengan pihak lain</w:t>
      </w:r>
    </w:p>
    <w:p w:rsidR="00C6212B" w:rsidRDefault="00F573AD">
      <w:pPr>
        <w:tabs>
          <w:tab w:val="left" w:pos="748"/>
          <w:tab w:val="left" w:pos="2485"/>
        </w:tabs>
        <w:spacing w:after="0" w:line="240" w:lineRule="auto"/>
        <w:rPr>
          <w:rFonts w:ascii="Times New Roman" w:eastAsia="Times New Roman" w:hAnsi="Times New Roman" w:cs="Times New Roman"/>
          <w:b/>
        </w:rPr>
      </w:pPr>
      <w:r>
        <w:rPr>
          <w:rFonts w:ascii="Times New Roman" w:eastAsia="Times New Roman" w:hAnsi="Times New Roman" w:cs="Times New Roman"/>
          <w:b/>
        </w:rPr>
        <w:t>Program 5: Peningkatan Sarana dan Prasarana</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1.Pembangunan ruang kelas sebanyak 4 kelas dan renovasi gedung sekolah</w:t>
      </w:r>
    </w:p>
    <w:p w:rsidR="00C6212B" w:rsidRDefault="00F573AD">
      <w:pPr>
        <w:numPr>
          <w:ilvl w:val="0"/>
          <w:numId w:val="24"/>
        </w:numPr>
        <w:tabs>
          <w:tab w:val="left" w:pos="748"/>
          <w:tab w:val="left" w:pos="2485"/>
        </w:tabs>
        <w:spacing w:after="0" w:line="240" w:lineRule="auto"/>
        <w:ind w:left="786" w:hanging="360"/>
        <w:rPr>
          <w:rFonts w:ascii="Times New Roman" w:eastAsia="Times New Roman" w:hAnsi="Times New Roman" w:cs="Times New Roman"/>
        </w:rPr>
      </w:pPr>
      <w:r>
        <w:rPr>
          <w:rFonts w:ascii="Times New Roman" w:eastAsia="Times New Roman" w:hAnsi="Times New Roman" w:cs="Times New Roman"/>
        </w:rPr>
        <w:t>Pengadaan meja dan kursi</w:t>
      </w:r>
    </w:p>
    <w:p w:rsidR="00C6212B" w:rsidRDefault="00F573AD">
      <w:pPr>
        <w:numPr>
          <w:ilvl w:val="0"/>
          <w:numId w:val="24"/>
        </w:numPr>
        <w:tabs>
          <w:tab w:val="left" w:pos="748"/>
          <w:tab w:val="left" w:pos="2485"/>
        </w:tabs>
        <w:spacing w:after="0" w:line="240" w:lineRule="auto"/>
        <w:ind w:left="786" w:hanging="360"/>
        <w:rPr>
          <w:rFonts w:ascii="Times New Roman" w:eastAsia="Times New Roman" w:hAnsi="Times New Roman" w:cs="Times New Roman"/>
        </w:rPr>
      </w:pPr>
      <w:r>
        <w:rPr>
          <w:rFonts w:ascii="Times New Roman" w:eastAsia="Times New Roman" w:hAnsi="Times New Roman" w:cs="Times New Roman"/>
        </w:rPr>
        <w:t>Papan tulis</w:t>
      </w:r>
    </w:p>
    <w:p w:rsidR="00C6212B" w:rsidRDefault="00F573AD">
      <w:pPr>
        <w:numPr>
          <w:ilvl w:val="0"/>
          <w:numId w:val="24"/>
        </w:numPr>
        <w:tabs>
          <w:tab w:val="left" w:pos="748"/>
          <w:tab w:val="left" w:pos="2485"/>
        </w:tabs>
        <w:spacing w:after="0" w:line="240" w:lineRule="auto"/>
        <w:ind w:left="786" w:hanging="360"/>
        <w:rPr>
          <w:rFonts w:ascii="Times New Roman" w:eastAsia="Times New Roman" w:hAnsi="Times New Roman" w:cs="Times New Roman"/>
        </w:rPr>
      </w:pPr>
      <w:r>
        <w:rPr>
          <w:rFonts w:ascii="Times New Roman" w:eastAsia="Times New Roman" w:hAnsi="Times New Roman" w:cs="Times New Roman"/>
        </w:rPr>
        <w:t>Alat-alat kebersihan</w:t>
      </w: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rPr>
        <w:t>2. Pembangunan tempat ibadah</w:t>
      </w:r>
    </w:p>
    <w:p w:rsidR="00C6212B" w:rsidRDefault="00F573AD">
      <w:pPr>
        <w:numPr>
          <w:ilvl w:val="0"/>
          <w:numId w:val="2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Pengadaan alat-alat yang menunjang tempat ibadah</w:t>
      </w:r>
    </w:p>
    <w:p w:rsidR="00C6212B" w:rsidRDefault="00F573AD">
      <w:pPr>
        <w:numPr>
          <w:ilvl w:val="0"/>
          <w:numId w:val="2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Pembagunan wc</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3.  Pengoptimalisasi penggunaan laboratorium IPA</w:t>
      </w:r>
    </w:p>
    <w:p w:rsidR="00C6212B" w:rsidRDefault="00F573AD">
      <w:pPr>
        <w:numPr>
          <w:ilvl w:val="0"/>
          <w:numId w:val="26"/>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Pengadaan alat laboratorium</w:t>
      </w:r>
    </w:p>
    <w:p w:rsidR="00C6212B" w:rsidRDefault="00F573AD">
      <w:pPr>
        <w:numPr>
          <w:ilvl w:val="0"/>
          <w:numId w:val="26"/>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Perbaikan meja laboratorium</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4. Pengoftimalisasi pemanfaatan laboratorium komputer</w:t>
      </w:r>
    </w:p>
    <w:p w:rsidR="00C6212B" w:rsidRDefault="00F573AD">
      <w:pPr>
        <w:numPr>
          <w:ilvl w:val="0"/>
          <w:numId w:val="27"/>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Pengadaan dan peremejaan komputer</w:t>
      </w:r>
    </w:p>
    <w:p w:rsidR="00C6212B" w:rsidRDefault="00F573AD">
      <w:pPr>
        <w:numPr>
          <w:ilvl w:val="0"/>
          <w:numId w:val="27"/>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Penataan kembali ruangan</w:t>
      </w:r>
    </w:p>
    <w:p w:rsidR="00C6212B" w:rsidRDefault="00F573AD">
      <w:pPr>
        <w:numPr>
          <w:ilvl w:val="0"/>
          <w:numId w:val="27"/>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Perluasan jaringan internet</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5. Pengoptimalisasi pemanfaatan perpustakaan</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Pengadaan alat perpustakaan</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Pengadaan komputer untuk perpustakaan</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Perluasan jaringan internet</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Penambahan referensi buku baik yang menunjang pembelajaran atau buku-buku bacaan lainya</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Penataan ruangan perpustakaan</w:t>
      </w:r>
    </w:p>
    <w:p w:rsidR="00C6212B" w:rsidRDefault="00F573AD">
      <w:pPr>
        <w:numPr>
          <w:ilvl w:val="0"/>
          <w:numId w:val="28"/>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Perekrutan 1 orang petugas perpustakaan</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6. Pengadaan alat kesenian</w:t>
      </w:r>
    </w:p>
    <w:p w:rsidR="00C6212B" w:rsidRDefault="00F573AD">
      <w:pPr>
        <w:numPr>
          <w:ilvl w:val="0"/>
          <w:numId w:val="29"/>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Penambahan gitar</w:t>
      </w:r>
    </w:p>
    <w:p w:rsidR="00C6212B" w:rsidRDefault="00F573AD">
      <w:pPr>
        <w:numPr>
          <w:ilvl w:val="0"/>
          <w:numId w:val="29"/>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Mikrophone</w:t>
      </w:r>
    </w:p>
    <w:p w:rsidR="00C6212B" w:rsidRDefault="00F573AD">
      <w:pPr>
        <w:tabs>
          <w:tab w:val="left" w:pos="748"/>
          <w:tab w:val="left" w:pos="2485"/>
        </w:tabs>
        <w:spacing w:after="0" w:line="240" w:lineRule="auto"/>
        <w:rPr>
          <w:rFonts w:ascii="Times New Roman" w:eastAsia="Times New Roman" w:hAnsi="Times New Roman" w:cs="Times New Roman"/>
        </w:rPr>
      </w:pPr>
      <w:r>
        <w:rPr>
          <w:rFonts w:ascii="Times New Roman" w:eastAsia="Times New Roman" w:hAnsi="Times New Roman" w:cs="Times New Roman"/>
        </w:rPr>
        <w:t>7. Pengadaan alat olaraga</w:t>
      </w:r>
    </w:p>
    <w:p w:rsidR="00C6212B" w:rsidRDefault="00F573AD">
      <w:pPr>
        <w:numPr>
          <w:ilvl w:val="0"/>
          <w:numId w:val="30"/>
        </w:numPr>
        <w:tabs>
          <w:tab w:val="left" w:pos="748"/>
          <w:tab w:val="left" w:pos="2485"/>
          <w:tab w:val="left" w:pos="2849"/>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Bola voli</w:t>
      </w:r>
      <w:r>
        <w:rPr>
          <w:rFonts w:ascii="Times New Roman" w:eastAsia="Times New Roman" w:hAnsi="Times New Roman" w:cs="Times New Roman"/>
        </w:rPr>
        <w:tab/>
      </w:r>
      <w:r>
        <w:rPr>
          <w:rFonts w:ascii="Times New Roman" w:eastAsia="Times New Roman" w:hAnsi="Times New Roman" w:cs="Times New Roman"/>
        </w:rPr>
        <w:tab/>
        <w:t xml:space="preserve">d. Bola kaki </w:t>
      </w:r>
    </w:p>
    <w:p w:rsidR="00C6212B" w:rsidRDefault="00F573AD">
      <w:pPr>
        <w:numPr>
          <w:ilvl w:val="0"/>
          <w:numId w:val="30"/>
        </w:numPr>
        <w:tabs>
          <w:tab w:val="left" w:pos="748"/>
          <w:tab w:val="left" w:pos="2485"/>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Bola basket</w:t>
      </w:r>
      <w:r>
        <w:rPr>
          <w:rFonts w:ascii="Times New Roman" w:eastAsia="Times New Roman" w:hAnsi="Times New Roman" w:cs="Times New Roman"/>
        </w:rPr>
        <w:tab/>
      </w:r>
      <w:r>
        <w:rPr>
          <w:rFonts w:ascii="Times New Roman" w:eastAsia="Times New Roman" w:hAnsi="Times New Roman" w:cs="Times New Roman"/>
        </w:rPr>
        <w:tab/>
        <w:t xml:space="preserve">e. Bola kaki </w:t>
      </w:r>
    </w:p>
    <w:p w:rsidR="00C6212B" w:rsidRDefault="00F573AD">
      <w:pPr>
        <w:numPr>
          <w:ilvl w:val="0"/>
          <w:numId w:val="30"/>
        </w:numPr>
        <w:tabs>
          <w:tab w:val="left" w:pos="748"/>
          <w:tab w:val="left" w:pos="2485"/>
        </w:tabs>
        <w:spacing w:after="0" w:line="240" w:lineRule="auto"/>
        <w:ind w:left="851" w:hanging="501"/>
        <w:rPr>
          <w:rFonts w:ascii="Times New Roman" w:eastAsia="Times New Roman" w:hAnsi="Times New Roman" w:cs="Times New Roman"/>
        </w:rPr>
      </w:pPr>
      <w:r>
        <w:rPr>
          <w:rFonts w:ascii="Times New Roman" w:eastAsia="Times New Roman" w:hAnsi="Times New Roman" w:cs="Times New Roman"/>
        </w:rPr>
        <w:t>Bola futsal</w:t>
      </w:r>
    </w:p>
    <w:p w:rsidR="00C6212B" w:rsidRDefault="00C6212B">
      <w:pPr>
        <w:spacing w:after="0" w:line="240" w:lineRule="auto"/>
        <w:jc w:val="both"/>
        <w:rPr>
          <w:rFonts w:ascii="Times New Roman" w:eastAsia="Times New Roman" w:hAnsi="Times New Roman" w:cs="Times New Roman"/>
          <w:b/>
        </w:rPr>
      </w:pPr>
    </w:p>
    <w:p w:rsidR="00C6212B" w:rsidRDefault="00F573A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KESIMPULAN </w:t>
      </w:r>
    </w:p>
    <w:p w:rsidR="00C6212B" w:rsidRDefault="00C6212B">
      <w:pPr>
        <w:spacing w:after="0" w:line="240" w:lineRule="auto"/>
        <w:jc w:val="both"/>
        <w:rPr>
          <w:rFonts w:ascii="Times New Roman" w:eastAsia="Times New Roman" w:hAnsi="Times New Roman" w:cs="Times New Roman"/>
          <w:b/>
        </w:rPr>
      </w:pPr>
    </w:p>
    <w:p w:rsidR="00C6212B" w:rsidRDefault="00F573AD">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Berdasarkan uraian bab-bab sebelumnya dapat disimpulkan sebagai berikut:</w:t>
      </w:r>
    </w:p>
    <w:p w:rsidR="00C6212B" w:rsidRDefault="00F573AD">
      <w:pPr>
        <w:numPr>
          <w:ilvl w:val="0"/>
          <w:numId w:val="31"/>
        </w:numPr>
        <w:tabs>
          <w:tab w:val="left" w:pos="374"/>
        </w:tabs>
        <w:spacing w:before="120" w:after="0" w:line="240" w:lineRule="auto"/>
        <w:ind w:left="734" w:hanging="360"/>
        <w:jc w:val="both"/>
        <w:rPr>
          <w:rFonts w:ascii="Times New Roman" w:eastAsia="Times New Roman" w:hAnsi="Times New Roman" w:cs="Times New Roman"/>
        </w:rPr>
      </w:pPr>
      <w:r>
        <w:rPr>
          <w:rFonts w:ascii="Times New Roman" w:eastAsia="Times New Roman" w:hAnsi="Times New Roman" w:cs="Times New Roman"/>
        </w:rPr>
        <w:t>Penelitian ini menghasilkan dokumen perencanaan strategis yang dapat menjadi bahan acuan bagi institusi pendidikan terutama bagi SMA Rahmaniyah agar semua kegiatan sekolah dapat terarah dan terencana.</w:t>
      </w:r>
    </w:p>
    <w:p w:rsidR="00C6212B" w:rsidRDefault="00F573AD">
      <w:pPr>
        <w:numPr>
          <w:ilvl w:val="0"/>
          <w:numId w:val="31"/>
        </w:numPr>
        <w:tabs>
          <w:tab w:val="left" w:pos="374"/>
        </w:tabs>
        <w:spacing w:before="120" w:after="0" w:line="240" w:lineRule="auto"/>
        <w:ind w:left="734" w:hanging="360"/>
        <w:jc w:val="both"/>
        <w:rPr>
          <w:rFonts w:ascii="Times New Roman" w:eastAsia="Times New Roman" w:hAnsi="Times New Roman" w:cs="Times New Roman"/>
        </w:rPr>
      </w:pPr>
      <w:r>
        <w:rPr>
          <w:rFonts w:ascii="Times New Roman" w:eastAsia="Times New Roman" w:hAnsi="Times New Roman" w:cs="Times New Roman"/>
        </w:rPr>
        <w:t xml:space="preserve">Dengan  adanya  perencanaan  strategis  yang  dihasilkan   tersebut, maka diharapkan  sekolah mempunyai </w:t>
      </w:r>
      <w:r>
        <w:rPr>
          <w:rFonts w:ascii="Times New Roman" w:eastAsia="Times New Roman" w:hAnsi="Times New Roman" w:cs="Times New Roman"/>
          <w:i/>
        </w:rPr>
        <w:t>road map</w:t>
      </w:r>
      <w:r>
        <w:rPr>
          <w:rFonts w:ascii="Times New Roman" w:eastAsia="Times New Roman" w:hAnsi="Times New Roman" w:cs="Times New Roman"/>
        </w:rPr>
        <w:t xml:space="preserve"> yang jelas untuk dijadikan pedoman bersama bagi seluruh </w:t>
      </w:r>
      <w:r>
        <w:rPr>
          <w:rFonts w:ascii="Times New Roman" w:eastAsia="Times New Roman" w:hAnsi="Times New Roman" w:cs="Times New Roman"/>
          <w:i/>
        </w:rPr>
        <w:t>stakeholder</w:t>
      </w:r>
      <w:r>
        <w:rPr>
          <w:rFonts w:ascii="Times New Roman" w:eastAsia="Times New Roman" w:hAnsi="Times New Roman" w:cs="Times New Roman"/>
        </w:rPr>
        <w:t xml:space="preserve"> untuk kemajuan sekolah di masa depan.</w:t>
      </w:r>
    </w:p>
    <w:p w:rsidR="00C6212B" w:rsidRDefault="00F573AD">
      <w:pPr>
        <w:tabs>
          <w:tab w:val="left" w:pos="374"/>
        </w:tabs>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SARAN</w:t>
      </w:r>
    </w:p>
    <w:p w:rsidR="00C6212B" w:rsidRDefault="00F573AD">
      <w:pPr>
        <w:tabs>
          <w:tab w:val="left" w:pos="374"/>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Hasil Penelitian ini diharapkan dapat dijadikan bahan acuan atau pertimbangan SMA Rahmaniyah Sekayu dalam membuat rencana strategis yang nantinya dapat membantu terselengaranya semua kegiatan sekolah sehingga bisa efektif dan efisien guna meningkatkan mutu pendidikan dimasa yang akan datang.</w:t>
      </w:r>
    </w:p>
    <w:p w:rsidR="00C6212B" w:rsidRDefault="00C6212B">
      <w:pPr>
        <w:tabs>
          <w:tab w:val="left" w:pos="374"/>
        </w:tabs>
        <w:spacing w:before="120" w:after="0" w:line="240" w:lineRule="auto"/>
        <w:jc w:val="both"/>
        <w:rPr>
          <w:rFonts w:ascii="Times New Roman" w:eastAsia="Times New Roman" w:hAnsi="Times New Roman" w:cs="Times New Roman"/>
        </w:rPr>
      </w:pPr>
    </w:p>
    <w:p w:rsidR="00C6212B" w:rsidRDefault="00C6212B">
      <w:pPr>
        <w:tabs>
          <w:tab w:val="left" w:pos="374"/>
        </w:tabs>
        <w:spacing w:before="120" w:after="0" w:line="240" w:lineRule="auto"/>
        <w:jc w:val="both"/>
        <w:rPr>
          <w:rFonts w:ascii="Times New Roman" w:eastAsia="Times New Roman" w:hAnsi="Times New Roman" w:cs="Times New Roman"/>
        </w:rPr>
      </w:pPr>
    </w:p>
    <w:p w:rsidR="00C6212B" w:rsidRDefault="00C6212B">
      <w:pPr>
        <w:tabs>
          <w:tab w:val="left" w:pos="374"/>
        </w:tabs>
        <w:spacing w:before="120" w:after="0" w:line="240" w:lineRule="auto"/>
        <w:jc w:val="both"/>
        <w:rPr>
          <w:rFonts w:ascii="Times New Roman" w:eastAsia="Times New Roman" w:hAnsi="Times New Roman" w:cs="Times New Roman"/>
        </w:rPr>
      </w:pPr>
    </w:p>
    <w:p w:rsidR="00C6212B" w:rsidRDefault="00C6212B">
      <w:pPr>
        <w:tabs>
          <w:tab w:val="left" w:pos="374"/>
        </w:tabs>
        <w:spacing w:before="120" w:after="0" w:line="240" w:lineRule="auto"/>
        <w:jc w:val="both"/>
        <w:rPr>
          <w:rFonts w:ascii="Times New Roman" w:eastAsia="Times New Roman" w:hAnsi="Times New Roman" w:cs="Times New Roman"/>
        </w:rPr>
      </w:pPr>
    </w:p>
    <w:p w:rsidR="00C6212B" w:rsidRDefault="00F573AD">
      <w:pPr>
        <w:tabs>
          <w:tab w:val="left" w:pos="374"/>
        </w:tabs>
        <w:spacing w:before="120" w:after="0" w:line="360" w:lineRule="auto"/>
        <w:jc w:val="both"/>
        <w:rPr>
          <w:rFonts w:ascii="Times New Roman" w:eastAsia="Times New Roman" w:hAnsi="Times New Roman" w:cs="Times New Roman"/>
          <w:b/>
        </w:rPr>
      </w:pPr>
      <w:r>
        <w:rPr>
          <w:rFonts w:ascii="Times New Roman" w:eastAsia="Times New Roman" w:hAnsi="Times New Roman" w:cs="Times New Roman"/>
          <w:b/>
        </w:rPr>
        <w:t>REFERENSI</w:t>
      </w: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Arikunto, Suharsimi, 2010. </w:t>
      </w:r>
      <w:r>
        <w:rPr>
          <w:rFonts w:ascii="Times New Roman" w:eastAsia="Times New Roman" w:hAnsi="Times New Roman" w:cs="Times New Roman"/>
          <w:i/>
        </w:rPr>
        <w:t>Prosedur Penelitian Suatu Pendekatan Praktik</w:t>
      </w:r>
      <w:r>
        <w:rPr>
          <w:rFonts w:ascii="Times New Roman" w:eastAsia="Times New Roman" w:hAnsi="Times New Roman" w:cs="Times New Roman"/>
        </w:rPr>
        <w:t>. Jakarta: Rineka Cipta</w:t>
      </w:r>
    </w:p>
    <w:p w:rsidR="00C6212B" w:rsidRDefault="00C6212B">
      <w:pPr>
        <w:spacing w:after="0" w:line="48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Michael R, David &amp; Wheenler Hunger, 2002. </w:t>
      </w:r>
      <w:r>
        <w:rPr>
          <w:rFonts w:ascii="Times New Roman" w:eastAsia="Times New Roman" w:hAnsi="Times New Roman" w:cs="Times New Roman"/>
          <w:i/>
        </w:rPr>
        <w:t>Konsep Teori Dan Teknik Menganalisis Manajemen Strategis Strategic Business Unit Berdasarkan Konsep Michael R Porter, Fred R David, Wheeler-Hunger.</w:t>
      </w:r>
      <w:r>
        <w:rPr>
          <w:rFonts w:ascii="Times New Roman" w:eastAsia="Times New Roman" w:hAnsi="Times New Roman" w:cs="Times New Roman"/>
        </w:rPr>
        <w:t xml:space="preserve"> Jakarta: Gramedia </w:t>
      </w:r>
    </w:p>
    <w:p w:rsidR="00C6212B" w:rsidRDefault="00C6212B">
      <w:pPr>
        <w:spacing w:after="0" w:line="240" w:lineRule="auto"/>
        <w:ind w:left="709" w:hanging="709"/>
        <w:jc w:val="both"/>
        <w:rPr>
          <w:rFonts w:ascii="Times New Roman" w:eastAsia="Times New Roman" w:hAnsi="Times New Roman" w:cs="Times New Roman"/>
        </w:rPr>
      </w:pPr>
    </w:p>
    <w:p w:rsidR="00C6212B" w:rsidRDefault="00C6212B">
      <w:pPr>
        <w:spacing w:after="0" w:line="24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Rangkuti, Freddy, 2000. </w:t>
      </w:r>
      <w:r>
        <w:rPr>
          <w:rFonts w:ascii="Times New Roman" w:eastAsia="Times New Roman" w:hAnsi="Times New Roman" w:cs="Times New Roman"/>
          <w:i/>
        </w:rPr>
        <w:t>Analisis Swot Teknik Membedah Kasus Bisnis Reorientasi Konsep Perencanaan Strategis Untuk Menghadapi Abad 21.</w:t>
      </w:r>
      <w:r>
        <w:rPr>
          <w:rFonts w:ascii="Times New Roman" w:eastAsia="Times New Roman" w:hAnsi="Times New Roman" w:cs="Times New Roman"/>
        </w:rPr>
        <w:t xml:space="preserve"> Jakarta: Gramedia Pustaka Utama</w:t>
      </w:r>
    </w:p>
    <w:p w:rsidR="00C6212B" w:rsidRDefault="00C6212B">
      <w:pPr>
        <w:spacing w:after="0" w:line="240" w:lineRule="auto"/>
        <w:jc w:val="both"/>
        <w:rPr>
          <w:rFonts w:ascii="Times New Roman" w:eastAsia="Times New Roman" w:hAnsi="Times New Roman" w:cs="Times New Roman"/>
        </w:rPr>
      </w:pPr>
    </w:p>
    <w:p w:rsidR="00C6212B" w:rsidRDefault="00C6212B">
      <w:pPr>
        <w:spacing w:after="0" w:line="24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Salusu, J, 2006. </w:t>
      </w:r>
      <w:r>
        <w:rPr>
          <w:rFonts w:ascii="Times New Roman" w:eastAsia="Times New Roman" w:hAnsi="Times New Roman" w:cs="Times New Roman"/>
          <w:i/>
        </w:rPr>
        <w:t>Pengambilan Keputusan Strategik Untuk Organisasi Publik Dan Organisasi Non Pablik</w:t>
      </w:r>
      <w:r>
        <w:rPr>
          <w:rFonts w:ascii="Times New Roman" w:eastAsia="Times New Roman" w:hAnsi="Times New Roman" w:cs="Times New Roman"/>
        </w:rPr>
        <w:t>. Jakarta: Grasindo</w:t>
      </w:r>
    </w:p>
    <w:p w:rsidR="00C6212B" w:rsidRDefault="00C6212B">
      <w:pPr>
        <w:spacing w:after="0" w:line="240" w:lineRule="auto"/>
        <w:jc w:val="both"/>
        <w:rPr>
          <w:rFonts w:ascii="Times New Roman" w:eastAsia="Times New Roman" w:hAnsi="Times New Roman" w:cs="Times New Roman"/>
        </w:rPr>
      </w:pPr>
    </w:p>
    <w:p w:rsidR="00C6212B" w:rsidRDefault="00C6212B">
      <w:pPr>
        <w:spacing w:after="0" w:line="24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Umar, Husein, 2001. </w:t>
      </w:r>
      <w:r>
        <w:rPr>
          <w:rFonts w:ascii="Times New Roman" w:eastAsia="Times New Roman" w:hAnsi="Times New Roman" w:cs="Times New Roman"/>
          <w:i/>
        </w:rPr>
        <w:t>Strategis Manajemen In Action Konsep, Teori Dan Teknik Menganalisa Manajemen Strategis Strategic Businees Unit Berdasarkan Konsep</w:t>
      </w:r>
      <w:r>
        <w:rPr>
          <w:rFonts w:ascii="Times New Roman" w:eastAsia="Times New Roman" w:hAnsi="Times New Roman" w:cs="Times New Roman"/>
        </w:rPr>
        <w:t>. Jakarta: Gramedia Pustaka Utama</w:t>
      </w:r>
    </w:p>
    <w:p w:rsidR="00C6212B" w:rsidRDefault="00C6212B">
      <w:pPr>
        <w:spacing w:after="0" w:line="240" w:lineRule="auto"/>
        <w:ind w:left="709" w:hanging="709"/>
        <w:jc w:val="both"/>
        <w:rPr>
          <w:rFonts w:ascii="Times New Roman" w:eastAsia="Times New Roman" w:hAnsi="Times New Roman" w:cs="Times New Roman"/>
        </w:rPr>
      </w:pPr>
    </w:p>
    <w:p w:rsidR="00C6212B" w:rsidRDefault="00C6212B">
      <w:pPr>
        <w:spacing w:after="0" w:line="24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Pidarta, Made, 2005. </w:t>
      </w:r>
      <w:r>
        <w:rPr>
          <w:rFonts w:ascii="Times New Roman" w:eastAsia="Times New Roman" w:hAnsi="Times New Roman" w:cs="Times New Roman"/>
          <w:i/>
        </w:rPr>
        <w:t>Perencanaan Pendidikan Partisipatori Dengan Pendekatan Sistem (Edisi Revisi)</w:t>
      </w:r>
      <w:r>
        <w:rPr>
          <w:rFonts w:ascii="Times New Roman" w:eastAsia="Times New Roman" w:hAnsi="Times New Roman" w:cs="Times New Roman"/>
        </w:rPr>
        <w:t>.Jakarta: Rineka Cipta</w:t>
      </w:r>
    </w:p>
    <w:p w:rsidR="00C6212B" w:rsidRDefault="00C6212B">
      <w:pPr>
        <w:spacing w:after="0" w:line="240" w:lineRule="auto"/>
        <w:ind w:left="709" w:hanging="709"/>
        <w:jc w:val="both"/>
        <w:rPr>
          <w:rFonts w:ascii="Times New Roman" w:eastAsia="Times New Roman" w:hAnsi="Times New Roman" w:cs="Times New Roman"/>
        </w:rPr>
      </w:pPr>
    </w:p>
    <w:p w:rsidR="00C6212B" w:rsidRDefault="00C6212B">
      <w:pPr>
        <w:spacing w:after="0" w:line="240" w:lineRule="auto"/>
        <w:ind w:left="709" w:hanging="709"/>
        <w:jc w:val="both"/>
        <w:rPr>
          <w:rFonts w:ascii="Times New Roman" w:eastAsia="Times New Roman" w:hAnsi="Times New Roman" w:cs="Times New Roman"/>
        </w:rPr>
      </w:pPr>
    </w:p>
    <w:p w:rsidR="00C6212B" w:rsidRDefault="00F573AD">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Wahyudi, A.S, 1996</w:t>
      </w:r>
      <w:r>
        <w:rPr>
          <w:rFonts w:ascii="Times New Roman" w:eastAsia="Times New Roman" w:hAnsi="Times New Roman" w:cs="Times New Roman"/>
          <w:i/>
        </w:rPr>
        <w:t>, Manajemen Strategikpengantar Berpikir Strategik</w:t>
      </w:r>
      <w:r>
        <w:rPr>
          <w:rFonts w:ascii="Times New Roman" w:eastAsia="Times New Roman" w:hAnsi="Times New Roman" w:cs="Times New Roman"/>
        </w:rPr>
        <w:t>. Yogyakarta: Bina Rupa Aksara</w:t>
      </w:r>
    </w:p>
    <w:p w:rsidR="00C6212B" w:rsidRDefault="00C6212B">
      <w:pPr>
        <w:tabs>
          <w:tab w:val="left" w:pos="374"/>
        </w:tabs>
        <w:spacing w:before="120" w:after="0" w:line="360" w:lineRule="auto"/>
        <w:jc w:val="both"/>
        <w:rPr>
          <w:rFonts w:ascii="Times New Roman" w:eastAsia="Times New Roman" w:hAnsi="Times New Roman" w:cs="Times New Roman"/>
        </w:rPr>
      </w:pPr>
    </w:p>
    <w:p w:rsidR="00C6212B" w:rsidRDefault="00C6212B">
      <w:pPr>
        <w:spacing w:after="0" w:line="240" w:lineRule="auto"/>
        <w:jc w:val="both"/>
        <w:rPr>
          <w:rFonts w:ascii="Times New Roman" w:eastAsia="Times New Roman" w:hAnsi="Times New Roman" w:cs="Times New Roman"/>
          <w:sz w:val="24"/>
        </w:rPr>
      </w:pPr>
    </w:p>
    <w:p w:rsidR="00C6212B" w:rsidRDefault="00C6212B">
      <w:pPr>
        <w:spacing w:after="0" w:line="240" w:lineRule="auto"/>
        <w:ind w:firstLine="720"/>
        <w:jc w:val="both"/>
        <w:rPr>
          <w:rFonts w:ascii="Times New Roman" w:eastAsia="Times New Roman" w:hAnsi="Times New Roman" w:cs="Times New Roman"/>
          <w:sz w:val="24"/>
        </w:rPr>
      </w:pPr>
    </w:p>
    <w:p w:rsidR="00C6212B" w:rsidRDefault="00C6212B">
      <w:pPr>
        <w:spacing w:after="0" w:line="240" w:lineRule="auto"/>
        <w:rPr>
          <w:rFonts w:ascii="Times New Roman" w:eastAsia="Times New Roman" w:hAnsi="Times New Roman" w:cs="Times New Roman"/>
          <w:sz w:val="24"/>
        </w:rPr>
      </w:pPr>
    </w:p>
    <w:sectPr w:rsidR="00C6212B" w:rsidSect="008551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9B5"/>
    <w:multiLevelType w:val="multilevel"/>
    <w:tmpl w:val="CBCE4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56ED1"/>
    <w:multiLevelType w:val="multilevel"/>
    <w:tmpl w:val="28885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F14CB"/>
    <w:multiLevelType w:val="multilevel"/>
    <w:tmpl w:val="BD9A6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B5AEB"/>
    <w:multiLevelType w:val="multilevel"/>
    <w:tmpl w:val="7304F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E22C2"/>
    <w:multiLevelType w:val="multilevel"/>
    <w:tmpl w:val="5096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A44BC"/>
    <w:multiLevelType w:val="multilevel"/>
    <w:tmpl w:val="39025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240CE"/>
    <w:multiLevelType w:val="multilevel"/>
    <w:tmpl w:val="BBC63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27D31"/>
    <w:multiLevelType w:val="multilevel"/>
    <w:tmpl w:val="249CD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731C1"/>
    <w:multiLevelType w:val="multilevel"/>
    <w:tmpl w:val="EFB0F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14D0D"/>
    <w:multiLevelType w:val="multilevel"/>
    <w:tmpl w:val="62D2B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80260"/>
    <w:multiLevelType w:val="multilevel"/>
    <w:tmpl w:val="860A8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E4C6E"/>
    <w:multiLevelType w:val="multilevel"/>
    <w:tmpl w:val="A8C8B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2B5D50"/>
    <w:multiLevelType w:val="multilevel"/>
    <w:tmpl w:val="05308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F5BE7"/>
    <w:multiLevelType w:val="multilevel"/>
    <w:tmpl w:val="08089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792BED"/>
    <w:multiLevelType w:val="multilevel"/>
    <w:tmpl w:val="9D74E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B84F0F"/>
    <w:multiLevelType w:val="multilevel"/>
    <w:tmpl w:val="70781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567C1"/>
    <w:multiLevelType w:val="multilevel"/>
    <w:tmpl w:val="4E6CE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364B4"/>
    <w:multiLevelType w:val="multilevel"/>
    <w:tmpl w:val="55BA5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B0188B"/>
    <w:multiLevelType w:val="multilevel"/>
    <w:tmpl w:val="9C04C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2F2F15"/>
    <w:multiLevelType w:val="multilevel"/>
    <w:tmpl w:val="F642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636BFD"/>
    <w:multiLevelType w:val="multilevel"/>
    <w:tmpl w:val="4CA84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440B5A"/>
    <w:multiLevelType w:val="multilevel"/>
    <w:tmpl w:val="4502D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661B7A"/>
    <w:multiLevelType w:val="multilevel"/>
    <w:tmpl w:val="8FA05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F52965"/>
    <w:multiLevelType w:val="multilevel"/>
    <w:tmpl w:val="5E58E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84B8F"/>
    <w:multiLevelType w:val="multilevel"/>
    <w:tmpl w:val="C62AF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CC7E27"/>
    <w:multiLevelType w:val="multilevel"/>
    <w:tmpl w:val="DE945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BF15A1"/>
    <w:multiLevelType w:val="multilevel"/>
    <w:tmpl w:val="F47E0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B065F"/>
    <w:multiLevelType w:val="multilevel"/>
    <w:tmpl w:val="22C0A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7642BA"/>
    <w:multiLevelType w:val="multilevel"/>
    <w:tmpl w:val="33861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CF2CAC"/>
    <w:multiLevelType w:val="multilevel"/>
    <w:tmpl w:val="FE8E3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2238F"/>
    <w:multiLevelType w:val="multilevel"/>
    <w:tmpl w:val="A3184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25"/>
  </w:num>
  <w:num w:numId="4">
    <w:abstractNumId w:val="3"/>
  </w:num>
  <w:num w:numId="5">
    <w:abstractNumId w:val="13"/>
  </w:num>
  <w:num w:numId="6">
    <w:abstractNumId w:val="6"/>
  </w:num>
  <w:num w:numId="7">
    <w:abstractNumId w:val="26"/>
  </w:num>
  <w:num w:numId="8">
    <w:abstractNumId w:val="21"/>
  </w:num>
  <w:num w:numId="9">
    <w:abstractNumId w:val="1"/>
  </w:num>
  <w:num w:numId="10">
    <w:abstractNumId w:val="15"/>
  </w:num>
  <w:num w:numId="11">
    <w:abstractNumId w:val="7"/>
  </w:num>
  <w:num w:numId="12">
    <w:abstractNumId w:val="11"/>
  </w:num>
  <w:num w:numId="13">
    <w:abstractNumId w:val="0"/>
  </w:num>
  <w:num w:numId="14">
    <w:abstractNumId w:val="9"/>
  </w:num>
  <w:num w:numId="15">
    <w:abstractNumId w:val="19"/>
  </w:num>
  <w:num w:numId="16">
    <w:abstractNumId w:val="12"/>
  </w:num>
  <w:num w:numId="17">
    <w:abstractNumId w:val="16"/>
  </w:num>
  <w:num w:numId="18">
    <w:abstractNumId w:val="4"/>
  </w:num>
  <w:num w:numId="19">
    <w:abstractNumId w:val="20"/>
  </w:num>
  <w:num w:numId="20">
    <w:abstractNumId w:val="8"/>
  </w:num>
  <w:num w:numId="21">
    <w:abstractNumId w:val="18"/>
  </w:num>
  <w:num w:numId="22">
    <w:abstractNumId w:val="30"/>
  </w:num>
  <w:num w:numId="23">
    <w:abstractNumId w:val="27"/>
  </w:num>
  <w:num w:numId="24">
    <w:abstractNumId w:val="2"/>
  </w:num>
  <w:num w:numId="25">
    <w:abstractNumId w:val="22"/>
  </w:num>
  <w:num w:numId="26">
    <w:abstractNumId w:val="24"/>
  </w:num>
  <w:num w:numId="27">
    <w:abstractNumId w:val="29"/>
  </w:num>
  <w:num w:numId="28">
    <w:abstractNumId w:val="5"/>
  </w:num>
  <w:num w:numId="29">
    <w:abstractNumId w:val="23"/>
  </w:num>
  <w:num w:numId="30">
    <w:abstractNumId w:val="1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212B"/>
    <w:rsid w:val="00855171"/>
    <w:rsid w:val="00C6212B"/>
    <w:rsid w:val="00D2458C"/>
    <w:rsid w:val="00F573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3155</Words>
  <Characters>17988</Characters>
  <Application>Microsoft Office Word</Application>
  <DocSecurity>0</DocSecurity>
  <Lines>149</Lines>
  <Paragraphs>42</Paragraphs>
  <ScaleCrop>false</ScaleCrop>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 PASCA</dc:creator>
  <cp:lastModifiedBy>Susan</cp:lastModifiedBy>
  <cp:revision>3</cp:revision>
  <dcterms:created xsi:type="dcterms:W3CDTF">2013-07-25T04:11:00Z</dcterms:created>
  <dcterms:modified xsi:type="dcterms:W3CDTF">2013-07-29T06:59:00Z</dcterms:modified>
</cp:coreProperties>
</file>