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90" w:rsidRPr="00385F90" w:rsidRDefault="00385F90" w:rsidP="00385F90">
      <w:pPr>
        <w:autoSpaceDE w:val="0"/>
        <w:autoSpaceDN w:val="0"/>
        <w:adjustRightInd w:val="0"/>
        <w:jc w:val="center"/>
        <w:rPr>
          <w:b/>
          <w:bCs/>
          <w:sz w:val="28"/>
          <w:szCs w:val="28"/>
        </w:rPr>
      </w:pPr>
      <w:bookmarkStart w:id="0" w:name="OLE_LINK1"/>
      <w:r w:rsidRPr="00385F90">
        <w:rPr>
          <w:b/>
          <w:bCs/>
          <w:sz w:val="28"/>
          <w:szCs w:val="28"/>
        </w:rPr>
        <w:t xml:space="preserve">PERENCANAAN JARINGAN AKSES </w:t>
      </w:r>
      <w:r w:rsidRPr="00385F90">
        <w:rPr>
          <w:b/>
          <w:bCs/>
          <w:i/>
          <w:iCs/>
          <w:sz w:val="28"/>
          <w:szCs w:val="28"/>
        </w:rPr>
        <w:t xml:space="preserve">MOBILE </w:t>
      </w:r>
      <w:r w:rsidRPr="00385F90">
        <w:rPr>
          <w:b/>
          <w:bCs/>
          <w:sz w:val="28"/>
          <w:szCs w:val="28"/>
        </w:rPr>
        <w:t>WIMAX</w:t>
      </w:r>
    </w:p>
    <w:p w:rsidR="00385F90" w:rsidRPr="00385F90" w:rsidRDefault="00385F90" w:rsidP="00385F90">
      <w:pPr>
        <w:autoSpaceDE w:val="0"/>
        <w:autoSpaceDN w:val="0"/>
        <w:adjustRightInd w:val="0"/>
        <w:jc w:val="center"/>
        <w:rPr>
          <w:sz w:val="28"/>
          <w:szCs w:val="28"/>
          <w:lang w:val="id-ID"/>
        </w:rPr>
      </w:pPr>
      <w:r w:rsidRPr="00385F90">
        <w:rPr>
          <w:b/>
          <w:bCs/>
          <w:sz w:val="28"/>
          <w:szCs w:val="28"/>
          <w:lang w:val="id-ID"/>
        </w:rPr>
        <w:t>2</w:t>
      </w:r>
      <w:r w:rsidRPr="00385F90">
        <w:rPr>
          <w:b/>
          <w:bCs/>
          <w:sz w:val="28"/>
          <w:szCs w:val="28"/>
        </w:rPr>
        <w:t>,</w:t>
      </w:r>
      <w:r w:rsidRPr="00385F90">
        <w:rPr>
          <w:b/>
          <w:bCs/>
          <w:sz w:val="28"/>
          <w:szCs w:val="28"/>
          <w:lang w:val="id-ID"/>
        </w:rPr>
        <w:t>6</w:t>
      </w:r>
      <w:r w:rsidRPr="00385F90">
        <w:rPr>
          <w:b/>
          <w:bCs/>
          <w:sz w:val="28"/>
          <w:szCs w:val="28"/>
        </w:rPr>
        <w:t xml:space="preserve"> GHz UNTUK WILAYAH </w:t>
      </w:r>
      <w:r w:rsidR="00835FBB">
        <w:rPr>
          <w:b/>
          <w:bCs/>
          <w:sz w:val="28"/>
          <w:szCs w:val="28"/>
          <w:lang w:val="id-ID"/>
        </w:rPr>
        <w:t xml:space="preserve">KOTA </w:t>
      </w:r>
      <w:r w:rsidRPr="00385F90">
        <w:rPr>
          <w:b/>
          <w:bCs/>
          <w:sz w:val="28"/>
          <w:szCs w:val="28"/>
          <w:lang w:val="id-ID"/>
        </w:rPr>
        <w:t>PALEMBANG</w:t>
      </w:r>
    </w:p>
    <w:p w:rsidR="00DF40B4" w:rsidRPr="00963117" w:rsidRDefault="00172D3D" w:rsidP="00DF40B4">
      <w:pPr>
        <w:pStyle w:val="ICTSAuthorIdentity"/>
      </w:pPr>
      <w:r>
        <w:rPr>
          <w:lang w:val="id-ID"/>
        </w:rPr>
        <w:t>Deni Erlansyah</w:t>
      </w:r>
    </w:p>
    <w:p w:rsidR="00DF40B4" w:rsidRPr="00172D3D" w:rsidRDefault="00172D3D" w:rsidP="00835FBB">
      <w:pPr>
        <w:pStyle w:val="ICTSAuthorIdentity"/>
        <w:rPr>
          <w:lang w:val="id-ID"/>
        </w:rPr>
      </w:pPr>
      <w:r>
        <w:rPr>
          <w:lang w:val="id-ID"/>
        </w:rPr>
        <w:t>Universitas Bina Darma</w:t>
      </w:r>
      <w:r w:rsidR="00835FBB">
        <w:rPr>
          <w:lang w:val="id-ID"/>
        </w:rPr>
        <w:t xml:space="preserve"> </w:t>
      </w:r>
      <w:r>
        <w:rPr>
          <w:lang w:val="id-ID"/>
        </w:rPr>
        <w:t>Palembang</w:t>
      </w:r>
    </w:p>
    <w:p w:rsidR="00B176FE" w:rsidRPr="00963117" w:rsidRDefault="00B96D29" w:rsidP="00DF40B4">
      <w:pPr>
        <w:pStyle w:val="ICTSAuthorIdentity"/>
      </w:pPr>
      <w:r w:rsidRPr="00963117">
        <w:t>email:</w:t>
      </w:r>
      <w:r w:rsidR="00DF40B4" w:rsidRPr="00963117">
        <w:t xml:space="preserve"> </w:t>
      </w:r>
      <w:r w:rsidR="00E102F1">
        <w:rPr>
          <w:lang w:val="id-ID"/>
        </w:rPr>
        <w:t>moonroe_911</w:t>
      </w:r>
      <w:r w:rsidR="00DF40B4" w:rsidRPr="00963117">
        <w:t>@</w:t>
      </w:r>
      <w:r w:rsidR="00E102F1">
        <w:rPr>
          <w:lang w:val="id-ID"/>
        </w:rPr>
        <w:t>yahoo.com</w:t>
      </w:r>
      <w:r w:rsidR="00726BA1">
        <w:t xml:space="preserve"> , </w:t>
      </w:r>
      <w:r w:rsidR="00835FBB">
        <w:rPr>
          <w:lang w:val="id-ID"/>
        </w:rPr>
        <w:t>denilaboy</w:t>
      </w:r>
      <w:r w:rsidR="00726BA1" w:rsidRPr="00963117">
        <w:t>@</w:t>
      </w:r>
      <w:r w:rsidR="00E102F1">
        <w:rPr>
          <w:lang w:val="id-ID"/>
        </w:rPr>
        <w:t>gmail.com</w:t>
      </w:r>
      <w:r w:rsidR="00B176FE" w:rsidRPr="00963117">
        <w:t xml:space="preserve"> </w:t>
      </w:r>
    </w:p>
    <w:p w:rsidR="00B176FE" w:rsidRPr="00963117" w:rsidRDefault="00B176FE" w:rsidP="00B176FE">
      <w:pPr>
        <w:pStyle w:val="BodyText"/>
        <w:rPr>
          <w:sz w:val="12"/>
        </w:rPr>
        <w:sectPr w:rsidR="00B176FE" w:rsidRPr="00963117" w:rsidSect="00010A22">
          <w:footerReference w:type="default" r:id="rId8"/>
          <w:pgSz w:w="11907" w:h="16840" w:code="9"/>
          <w:pgMar w:top="1814" w:right="1134" w:bottom="2098" w:left="1701" w:header="720" w:footer="720" w:gutter="0"/>
          <w:pgNumType w:start="137"/>
          <w:cols w:space="720"/>
          <w:titlePg/>
          <w:docGrid w:linePitch="272"/>
        </w:sectPr>
      </w:pPr>
    </w:p>
    <w:p w:rsidR="00B176FE" w:rsidRDefault="00B176FE" w:rsidP="00B176FE">
      <w:pPr>
        <w:pStyle w:val="BodyText"/>
      </w:pPr>
    </w:p>
    <w:p w:rsidR="00B176FE" w:rsidRDefault="00B176FE" w:rsidP="00B176FE">
      <w:pPr>
        <w:pStyle w:val="Heading2"/>
      </w:pPr>
    </w:p>
    <w:p w:rsidR="00AD1654" w:rsidRPr="00AD1654" w:rsidRDefault="00AD1654" w:rsidP="00AD1654">
      <w:pPr>
        <w:sectPr w:rsidR="00AD1654" w:rsidRPr="00AD1654" w:rsidSect="00B176FE">
          <w:type w:val="continuous"/>
          <w:pgSz w:w="11907" w:h="16840" w:code="9"/>
          <w:pgMar w:top="1814" w:right="1134" w:bottom="2098" w:left="1701" w:header="720" w:footer="720" w:gutter="0"/>
          <w:cols w:space="720"/>
        </w:sectPr>
      </w:pPr>
    </w:p>
    <w:p w:rsidR="00B176FE" w:rsidRPr="00385F90" w:rsidRDefault="00385F90" w:rsidP="00B176FE">
      <w:pPr>
        <w:pStyle w:val="ICTSHeading"/>
        <w:rPr>
          <w:lang w:val="id-ID"/>
        </w:rPr>
      </w:pPr>
      <w:r>
        <w:rPr>
          <w:lang w:val="en-US"/>
        </w:rPr>
        <w:lastRenderedPageBreak/>
        <w:t>ABSTR</w:t>
      </w:r>
      <w:r>
        <w:rPr>
          <w:lang w:val="id-ID"/>
        </w:rPr>
        <w:t>ak</w:t>
      </w:r>
    </w:p>
    <w:p w:rsidR="00385F90" w:rsidRPr="00385F90" w:rsidRDefault="00385F90" w:rsidP="00385F90">
      <w:pPr>
        <w:autoSpaceDE w:val="0"/>
        <w:autoSpaceDN w:val="0"/>
        <w:adjustRightInd w:val="0"/>
        <w:jc w:val="both"/>
        <w:rPr>
          <w:b/>
        </w:rPr>
      </w:pPr>
      <w:r w:rsidRPr="00385F90">
        <w:t xml:space="preserve">Standar IEEE 802.16e yang dikenal dengan </w:t>
      </w:r>
      <w:r w:rsidRPr="00385F90">
        <w:rPr>
          <w:i/>
          <w:iCs/>
        </w:rPr>
        <w:t xml:space="preserve">mobile </w:t>
      </w:r>
      <w:r w:rsidRPr="00385F90">
        <w:t xml:space="preserve">WiMAX adalah standar </w:t>
      </w:r>
      <w:r w:rsidRPr="00385F90">
        <w:rPr>
          <w:i/>
          <w:iCs/>
        </w:rPr>
        <w:t xml:space="preserve">broadband wireless access </w:t>
      </w:r>
      <w:r w:rsidRPr="00385F90">
        <w:t xml:space="preserve">(BWA) yang beroperasi pada frekuensi 2—6 GHz. Standar ini merupakan pengembangan dari standar WiMAX sebelumnya untuk mendukung mobilitas pengguna. Pada tugas akhir ini, penulis melakukan perhitungan untuk memprediksi kebutuhan </w:t>
      </w:r>
      <w:r w:rsidRPr="00385F90">
        <w:rPr>
          <w:i/>
          <w:iCs/>
        </w:rPr>
        <w:t xml:space="preserve">bandwidth </w:t>
      </w:r>
      <w:r w:rsidRPr="00385F90">
        <w:t xml:space="preserve">untuk pelanggan </w:t>
      </w:r>
      <w:r w:rsidRPr="00385F90">
        <w:rPr>
          <w:i/>
          <w:iCs/>
        </w:rPr>
        <w:t xml:space="preserve">mobile </w:t>
      </w:r>
      <w:r w:rsidRPr="00385F90">
        <w:t xml:space="preserve">WiMAX di wilayah Palembang untuk jangka waktu tiga tahun sejak WiMAX diimplementasikan. Kebutuhan </w:t>
      </w:r>
      <w:r w:rsidRPr="00385F90">
        <w:rPr>
          <w:i/>
          <w:iCs/>
        </w:rPr>
        <w:t xml:space="preserve">bandwidth </w:t>
      </w:r>
      <w:r w:rsidRPr="00385F90">
        <w:t xml:space="preserve">ini akan digunakan untuk menentukan jumlah </w:t>
      </w:r>
      <w:r w:rsidRPr="00385F90">
        <w:rPr>
          <w:i/>
          <w:iCs/>
        </w:rPr>
        <w:t xml:space="preserve">base station </w:t>
      </w:r>
      <w:r w:rsidRPr="00385F90">
        <w:t xml:space="preserve">yang dibutuhkan dari sisi kapasitas. Penulis juga melakukan perhitungan jumlah </w:t>
      </w:r>
      <w:r w:rsidRPr="00385F90">
        <w:rPr>
          <w:i/>
          <w:iCs/>
        </w:rPr>
        <w:t>base</w:t>
      </w:r>
      <w:r w:rsidRPr="00385F90">
        <w:t xml:space="preserve"> </w:t>
      </w:r>
      <w:r w:rsidRPr="00385F90">
        <w:rPr>
          <w:i/>
          <w:iCs/>
        </w:rPr>
        <w:t xml:space="preserve">station </w:t>
      </w:r>
      <w:r w:rsidRPr="00385F90">
        <w:t xml:space="preserve">dari sisi </w:t>
      </w:r>
      <w:r w:rsidRPr="00385F90">
        <w:rPr>
          <w:i/>
          <w:iCs/>
        </w:rPr>
        <w:t xml:space="preserve">coverage </w:t>
      </w:r>
      <w:r w:rsidRPr="00385F90">
        <w:t xml:space="preserve">menggunakan model propagasi. Dari hasil perhitungan tersebut, dapat disimpulkan bahwa pada tiga tahun pertama penetrasi WiMAX di Palembang, kebutuhan jumlah base station dari sisi </w:t>
      </w:r>
      <w:r w:rsidRPr="00385F90">
        <w:rPr>
          <w:i/>
          <w:iCs/>
        </w:rPr>
        <w:t xml:space="preserve">coverage </w:t>
      </w:r>
      <w:r w:rsidRPr="00385F90">
        <w:t>lebih besar daripada perhitungan dari sisi kapasitas.</w:t>
      </w:r>
    </w:p>
    <w:p w:rsidR="00385F90" w:rsidRPr="00385F90" w:rsidRDefault="00385F90" w:rsidP="00385F90">
      <w:pPr>
        <w:autoSpaceDE w:val="0"/>
        <w:autoSpaceDN w:val="0"/>
        <w:adjustRightInd w:val="0"/>
        <w:jc w:val="both"/>
        <w:rPr>
          <w:b/>
        </w:rPr>
      </w:pPr>
    </w:p>
    <w:p w:rsidR="00385F90" w:rsidRPr="00385F90" w:rsidRDefault="00385F90" w:rsidP="00385F90">
      <w:pPr>
        <w:autoSpaceDE w:val="0"/>
        <w:autoSpaceDN w:val="0"/>
        <w:adjustRightInd w:val="0"/>
        <w:jc w:val="both"/>
        <w:rPr>
          <w:b/>
        </w:rPr>
      </w:pPr>
      <w:r w:rsidRPr="00385F90">
        <w:t xml:space="preserve">Kata Kunci: </w:t>
      </w:r>
      <w:r w:rsidRPr="00385F90">
        <w:rPr>
          <w:i/>
          <w:iCs/>
        </w:rPr>
        <w:t xml:space="preserve">mobile </w:t>
      </w:r>
      <w:r w:rsidRPr="00385F90">
        <w:t xml:space="preserve">WiMAX, </w:t>
      </w:r>
      <w:r w:rsidRPr="00385F90">
        <w:rPr>
          <w:i/>
          <w:iCs/>
        </w:rPr>
        <w:t>bandwidth, base station</w:t>
      </w:r>
      <w:r w:rsidRPr="00385F90">
        <w:t xml:space="preserve">, kapasitas, </w:t>
      </w:r>
      <w:r w:rsidRPr="00385F90">
        <w:rPr>
          <w:i/>
          <w:iCs/>
        </w:rPr>
        <w:t>coverage</w:t>
      </w:r>
    </w:p>
    <w:p w:rsidR="00B176FE" w:rsidRPr="002A3943" w:rsidRDefault="00B176FE" w:rsidP="00B176FE">
      <w:pPr>
        <w:pStyle w:val="ICTSBodyText"/>
        <w:ind w:firstLine="0"/>
        <w:rPr>
          <w:lang w:val="nb-NO"/>
        </w:rPr>
      </w:pPr>
    </w:p>
    <w:p w:rsidR="00B176FE" w:rsidRPr="00067CE1" w:rsidRDefault="00B176FE" w:rsidP="00B176FE">
      <w:pPr>
        <w:pStyle w:val="ICTSBodyText"/>
        <w:ind w:firstLine="0"/>
      </w:pPr>
    </w:p>
    <w:p w:rsidR="00B176FE" w:rsidRDefault="00385F90" w:rsidP="009B3F5F">
      <w:pPr>
        <w:pStyle w:val="ICTSHeading1"/>
      </w:pPr>
      <w:r>
        <w:rPr>
          <w:lang w:val="id-ID"/>
        </w:rPr>
        <w:t>PENDAHULUAN</w:t>
      </w:r>
    </w:p>
    <w:p w:rsidR="00B668C8" w:rsidRPr="00F53753" w:rsidRDefault="00B668C8" w:rsidP="00B668C8">
      <w:pPr>
        <w:pStyle w:val="BodyTextIndent"/>
        <w:ind w:firstLine="851"/>
        <w:rPr>
          <w:i/>
          <w:szCs w:val="24"/>
        </w:rPr>
      </w:pPr>
      <w:r w:rsidRPr="00B668C8">
        <w:rPr>
          <w:sz w:val="20"/>
        </w:rPr>
        <w:t>Perkembangan teknologi komputer meningkat dengan cepat, hal ini terlihat pada era tahun 80-an jaringan komputer masih merupakan teka-teki yang ingin dijawab oleh kalangan akademisi, dan pada tahun 1988 jaringan komputer mulai digunakan di universitas-universitas, perusahaan-perusahaan, sekarang memasuki era milenium ini terutama world wide internet telah menjadi realitas sehari-hari jutaan manusia di muka bumi ini.</w:t>
      </w:r>
      <w:r w:rsidRPr="00B668C8">
        <w:rPr>
          <w:sz w:val="20"/>
          <w:lang w:val="id-ID"/>
        </w:rPr>
        <w:t xml:space="preserve"> </w:t>
      </w:r>
      <w:r w:rsidRPr="00B668C8">
        <w:rPr>
          <w:sz w:val="20"/>
        </w:rPr>
        <w:t>Selain itu, perangkat keras dan perangkat lunak jaringan telah benar-benar berubah, di awal perkembangannya hampir seluruh jaringan dibangun dari  kabel koaxial, kini banyak telah diantaranya dibangun dari serat optik (fiber optics) atau komunikasi tanpa kabel.</w:t>
      </w:r>
    </w:p>
    <w:p w:rsidR="00B668C8" w:rsidRPr="00B668C8" w:rsidRDefault="00B668C8" w:rsidP="00B668C8">
      <w:pPr>
        <w:autoSpaceDE w:val="0"/>
        <w:autoSpaceDN w:val="0"/>
        <w:adjustRightInd w:val="0"/>
        <w:ind w:firstLine="720"/>
        <w:jc w:val="both"/>
      </w:pPr>
      <w:r w:rsidRPr="00B668C8">
        <w:t xml:space="preserve">Kebutuhan akan kapasitas yang lebih besar dan kualitas layanan yang lebih baik pada sistem komunikasi </w:t>
      </w:r>
      <w:r w:rsidRPr="00B668C8">
        <w:rPr>
          <w:i/>
          <w:iCs/>
        </w:rPr>
        <w:t xml:space="preserve">wireless </w:t>
      </w:r>
      <w:r w:rsidRPr="00B668C8">
        <w:t xml:space="preserve">meningkat tajam beberapa tahun ini. Faktor pendukungnya adalah mobilitas </w:t>
      </w:r>
      <w:r w:rsidRPr="00B668C8">
        <w:lastRenderedPageBreak/>
        <w:t xml:space="preserve">dan fleksibilitas yang ditawarkan oleh sistem komunikasi </w:t>
      </w:r>
      <w:r w:rsidRPr="00B668C8">
        <w:rPr>
          <w:i/>
          <w:iCs/>
        </w:rPr>
        <w:t>wireless</w:t>
      </w:r>
      <w:r w:rsidRPr="00B668C8">
        <w:t>. WiMAX (</w:t>
      </w:r>
      <w:r w:rsidRPr="00B668C8">
        <w:rPr>
          <w:rStyle w:val="spelle"/>
          <w:i/>
        </w:rPr>
        <w:t>Worldwide Interoperablity for Microwave Access</w:t>
      </w:r>
      <w:r w:rsidRPr="00B668C8">
        <w:rPr>
          <w:rStyle w:val="spelle"/>
        </w:rPr>
        <w:t>)</w:t>
      </w:r>
      <w:r w:rsidRPr="00B668C8">
        <w:t xml:space="preserve"> merupakan standar yang dikembangkan oleh grup IEEE 802.16 untuk memenuhi kebutuhan tersebut. Pada mulanya, standar ini hanya fokus pada pemenuhan kebutuhan kapasitas yang besar dan hanya ditujukan untuk layanan </w:t>
      </w:r>
      <w:r w:rsidRPr="00B668C8">
        <w:rPr>
          <w:i/>
          <w:iCs/>
        </w:rPr>
        <w:t>fixed</w:t>
      </w:r>
      <w:r w:rsidRPr="00B668C8">
        <w:t xml:space="preserve">. Pada tahun 2004, standar IEEE 802.16 diamandemen sehingga mendukung akses </w:t>
      </w:r>
      <w:r w:rsidRPr="00B668C8">
        <w:rPr>
          <w:i/>
          <w:iCs/>
        </w:rPr>
        <w:t>nomadic</w:t>
      </w:r>
      <w:r w:rsidRPr="00B668C8">
        <w:t xml:space="preserve">. Pada bulan Desember 2005, IEEE mengeluarkan standar IEEE 802.16e yang dikenal sebagai </w:t>
      </w:r>
      <w:r w:rsidRPr="00B668C8">
        <w:rPr>
          <w:i/>
          <w:iCs/>
        </w:rPr>
        <w:t xml:space="preserve">mobile </w:t>
      </w:r>
      <w:r w:rsidRPr="00B668C8">
        <w:t xml:space="preserve">WiMAX yang merupakan amandemen standar sebelumnya untuk mendukung aplikasi </w:t>
      </w:r>
      <w:r w:rsidRPr="00B668C8">
        <w:rPr>
          <w:i/>
          <w:iCs/>
        </w:rPr>
        <w:t>mobile</w:t>
      </w:r>
      <w:r w:rsidRPr="00B668C8">
        <w:t>.</w:t>
      </w:r>
    </w:p>
    <w:p w:rsidR="00B176FE" w:rsidRDefault="00B668C8" w:rsidP="00B668C8">
      <w:pPr>
        <w:pStyle w:val="ICTSBodyText"/>
        <w:ind w:firstLine="720"/>
        <w:rPr>
          <w:lang w:val="id-ID"/>
        </w:rPr>
      </w:pPr>
      <w:r w:rsidRPr="00B668C8">
        <w:t xml:space="preserve">Salah satu wilayah yang membutuhkan layanan komunikasi dengan kapasitas besar dan mobilitas tinggi adalah </w:t>
      </w:r>
      <w:r w:rsidRPr="00B668C8">
        <w:rPr>
          <w:lang w:val="id-ID"/>
        </w:rPr>
        <w:t xml:space="preserve">kota Palembang </w:t>
      </w:r>
      <w:r w:rsidRPr="00B668C8">
        <w:t xml:space="preserve"> yang merupakan salah satu propinsi yang perkembangannya cukup cepat. </w:t>
      </w:r>
      <w:r w:rsidRPr="00B668C8">
        <w:rPr>
          <w:i/>
          <w:iCs/>
        </w:rPr>
        <w:t xml:space="preserve">Mobile </w:t>
      </w:r>
      <w:r w:rsidRPr="00B668C8">
        <w:t xml:space="preserve">WiMAX yang bersifat </w:t>
      </w:r>
      <w:r w:rsidRPr="00B668C8">
        <w:rPr>
          <w:i/>
          <w:iCs/>
        </w:rPr>
        <w:t xml:space="preserve">non line of sight </w:t>
      </w:r>
      <w:r w:rsidRPr="00B668C8">
        <w:t>(NLOS) dan mendukung mobilitas memungkinkan penggunanya untuk mengakses data secara lebih leluasa, tidak harus berada di dalam gedung. Oleh karena itu, dibutuhkan perencanaan jaringan yang tepat agar WiMAX dapat mengakomodasi kebutuhan trafik masyarakat Palembang.</w:t>
      </w:r>
    </w:p>
    <w:p w:rsidR="00A966BF" w:rsidRPr="00A966BF" w:rsidRDefault="00A966BF" w:rsidP="00B668C8">
      <w:pPr>
        <w:pStyle w:val="ICTSBodyText"/>
        <w:ind w:firstLine="720"/>
        <w:rPr>
          <w:lang w:val="id-ID"/>
        </w:rPr>
      </w:pPr>
    </w:p>
    <w:p w:rsidR="00B176FE" w:rsidRDefault="00A966BF" w:rsidP="002F703E">
      <w:pPr>
        <w:pStyle w:val="ICTSHeading1"/>
        <w:rPr>
          <w:lang w:val="nb-NO"/>
        </w:rPr>
      </w:pPr>
      <w:r>
        <w:rPr>
          <w:lang w:val="id-ID"/>
        </w:rPr>
        <w:t>METODOLOGI PENELITIAN</w:t>
      </w:r>
    </w:p>
    <w:p w:rsidR="00B176FE" w:rsidRDefault="000A08C2" w:rsidP="002F703E">
      <w:pPr>
        <w:pStyle w:val="ICTSHeading2"/>
      </w:pPr>
      <w:r>
        <w:rPr>
          <w:lang w:val="id-ID"/>
        </w:rPr>
        <w:t>Alat A</w:t>
      </w:r>
      <w:r w:rsidR="00292490">
        <w:rPr>
          <w:lang w:val="id-ID"/>
        </w:rPr>
        <w:t>nalisis</w:t>
      </w:r>
    </w:p>
    <w:p w:rsidR="00B176FE" w:rsidRDefault="00B176FE" w:rsidP="00B176FE">
      <w:pPr>
        <w:pStyle w:val="ICTSHeading2"/>
        <w:numPr>
          <w:ilvl w:val="0"/>
          <w:numId w:val="0"/>
        </w:numPr>
        <w:spacing w:before="0"/>
        <w:ind w:firstLine="567"/>
        <w:jc w:val="both"/>
        <w:rPr>
          <w:b w:val="0"/>
          <w:bCs/>
          <w:sz w:val="20"/>
        </w:rPr>
      </w:pPr>
    </w:p>
    <w:p w:rsidR="00292490" w:rsidRDefault="00520003" w:rsidP="00292490">
      <w:pPr>
        <w:ind w:firstLine="720"/>
        <w:jc w:val="both"/>
        <w:rPr>
          <w:sz w:val="24"/>
          <w:szCs w:val="24"/>
          <w:lang w:val="id-ID" w:eastAsia="id-ID"/>
        </w:rPr>
      </w:pPr>
      <w:r w:rsidRPr="00316940">
        <w:t xml:space="preserve">Formula </w:t>
      </w:r>
      <w:r w:rsidR="00292490" w:rsidRPr="00292490">
        <w:rPr>
          <w:lang w:eastAsia="id-ID"/>
        </w:rPr>
        <w:t xml:space="preserve">Mobile WiMAX merupakan solusi </w:t>
      </w:r>
      <w:r w:rsidR="00292490" w:rsidRPr="00292490">
        <w:rPr>
          <w:i/>
          <w:iCs/>
          <w:lang w:eastAsia="id-ID"/>
        </w:rPr>
        <w:t xml:space="preserve">broadband wireless </w:t>
      </w:r>
      <w:r w:rsidR="00292490" w:rsidRPr="00292490">
        <w:rPr>
          <w:lang w:eastAsia="id-ID"/>
        </w:rPr>
        <w:t xml:space="preserve">yang memungkinkan konfergensi jaringan </w:t>
      </w:r>
      <w:r w:rsidR="00292490" w:rsidRPr="00292490">
        <w:rPr>
          <w:i/>
          <w:iCs/>
          <w:lang w:eastAsia="id-ID"/>
        </w:rPr>
        <w:t xml:space="preserve">mobile </w:t>
      </w:r>
      <w:r w:rsidR="00292490" w:rsidRPr="00292490">
        <w:rPr>
          <w:lang w:eastAsia="id-ID"/>
        </w:rPr>
        <w:t xml:space="preserve">dan </w:t>
      </w:r>
      <w:r w:rsidR="00292490" w:rsidRPr="00292490">
        <w:rPr>
          <w:i/>
          <w:iCs/>
          <w:lang w:eastAsia="id-ID"/>
        </w:rPr>
        <w:t xml:space="preserve">fixed broadband </w:t>
      </w:r>
      <w:r w:rsidR="00292490" w:rsidRPr="00292490">
        <w:rPr>
          <w:lang w:eastAsia="id-ID"/>
        </w:rPr>
        <w:t xml:space="preserve">melalui satu teknologi akses radio yang luas dan arsitektur jaringan yang fleksibel. </w:t>
      </w:r>
      <w:r w:rsidR="00292490" w:rsidRPr="00292490">
        <w:rPr>
          <w:i/>
          <w:iCs/>
          <w:lang w:eastAsia="id-ID"/>
        </w:rPr>
        <w:t xml:space="preserve">Air interface </w:t>
      </w:r>
      <w:r w:rsidR="00292490" w:rsidRPr="00292490">
        <w:rPr>
          <w:lang w:eastAsia="id-ID"/>
        </w:rPr>
        <w:t xml:space="preserve">pada Mobile WiMAX menerapkan </w:t>
      </w:r>
      <w:r w:rsidR="00292490" w:rsidRPr="00292490">
        <w:rPr>
          <w:i/>
          <w:iCs/>
          <w:lang w:eastAsia="id-ID"/>
        </w:rPr>
        <w:t xml:space="preserve">Orthogonal Frequency Division Multiple Access </w:t>
      </w:r>
      <w:r w:rsidR="00292490" w:rsidRPr="00292490">
        <w:rPr>
          <w:lang w:eastAsia="id-ID"/>
        </w:rPr>
        <w:t xml:space="preserve">(OFDMA) untuk memperoleh performa </w:t>
      </w:r>
      <w:r w:rsidR="00292490" w:rsidRPr="00292490">
        <w:rPr>
          <w:i/>
          <w:iCs/>
          <w:lang w:eastAsia="id-ID"/>
        </w:rPr>
        <w:t xml:space="preserve">multi-path </w:t>
      </w:r>
      <w:r w:rsidR="00292490" w:rsidRPr="00292490">
        <w:rPr>
          <w:lang w:eastAsia="id-ID"/>
        </w:rPr>
        <w:t xml:space="preserve">yang lebih baik pada lingkungan yang </w:t>
      </w:r>
      <w:r w:rsidR="00292490" w:rsidRPr="00292490">
        <w:rPr>
          <w:i/>
          <w:iCs/>
          <w:lang w:eastAsia="id-ID"/>
        </w:rPr>
        <w:t xml:space="preserve">Non Line Of Sight </w:t>
      </w:r>
      <w:r w:rsidR="00292490" w:rsidRPr="00292490">
        <w:rPr>
          <w:lang w:eastAsia="id-ID"/>
        </w:rPr>
        <w:t xml:space="preserve">(NLOS). Untuk mendukung </w:t>
      </w:r>
      <w:r w:rsidR="00292490" w:rsidRPr="00292490">
        <w:rPr>
          <w:i/>
          <w:iCs/>
          <w:lang w:eastAsia="id-ID"/>
        </w:rPr>
        <w:t xml:space="preserve">bandwidth </w:t>
      </w:r>
      <w:r w:rsidR="00292490" w:rsidRPr="00292490">
        <w:rPr>
          <w:lang w:eastAsia="id-ID"/>
        </w:rPr>
        <w:t>kanal yang berkembang (</w:t>
      </w:r>
      <w:r w:rsidR="00292490" w:rsidRPr="00292490">
        <w:rPr>
          <w:i/>
          <w:iCs/>
          <w:lang w:eastAsia="id-ID"/>
        </w:rPr>
        <w:t>scalable</w:t>
      </w:r>
      <w:r w:rsidR="00292490" w:rsidRPr="00292490">
        <w:rPr>
          <w:lang w:eastAsia="id-ID"/>
        </w:rPr>
        <w:t xml:space="preserve">) dari 1,25 MHz ke 20 MHz, IEEE 802.16e mengenalkan </w:t>
      </w:r>
      <w:r w:rsidR="00292490" w:rsidRPr="00292490">
        <w:rPr>
          <w:i/>
          <w:iCs/>
          <w:lang w:eastAsia="id-ID"/>
        </w:rPr>
        <w:t>Scalable</w:t>
      </w:r>
      <w:r w:rsidR="00292490" w:rsidRPr="00292490">
        <w:rPr>
          <w:lang w:eastAsia="id-ID"/>
        </w:rPr>
        <w:t xml:space="preserve">-OFDMA (SOFDMA), </w:t>
      </w:r>
      <w:r w:rsidR="00292490" w:rsidRPr="00292490">
        <w:rPr>
          <w:i/>
          <w:iCs/>
          <w:lang w:eastAsia="id-ID"/>
        </w:rPr>
        <w:t xml:space="preserve">Mobile Technical Group </w:t>
      </w:r>
      <w:r w:rsidR="00292490" w:rsidRPr="00292490">
        <w:rPr>
          <w:lang w:eastAsia="id-ID"/>
        </w:rPr>
        <w:t xml:space="preserve">(MTG) pada WiMAX Forum sedang mengembangkan profil sistem Mobile WiMAX yang memungkinkan sistem </w:t>
      </w:r>
      <w:r w:rsidR="00292490" w:rsidRPr="00292490">
        <w:rPr>
          <w:i/>
          <w:iCs/>
          <w:lang w:eastAsia="id-ID"/>
        </w:rPr>
        <w:t xml:space="preserve">mobile </w:t>
      </w:r>
      <w:r w:rsidR="00292490" w:rsidRPr="00292490">
        <w:rPr>
          <w:lang w:eastAsia="id-ID"/>
        </w:rPr>
        <w:t>dikonfigurasikan</w:t>
      </w:r>
      <w:r w:rsidR="00292490">
        <w:rPr>
          <w:lang w:val="id-ID" w:eastAsia="id-ID"/>
        </w:rPr>
        <w:t>.</w:t>
      </w:r>
      <w:r w:rsidR="00292490" w:rsidRPr="00E631AE">
        <w:rPr>
          <w:sz w:val="24"/>
          <w:szCs w:val="24"/>
          <w:lang w:eastAsia="id-ID"/>
        </w:rPr>
        <w:t xml:space="preserve"> </w:t>
      </w:r>
    </w:p>
    <w:p w:rsidR="00835FBB" w:rsidRPr="00835FBB" w:rsidRDefault="00835FBB" w:rsidP="00292490">
      <w:pPr>
        <w:ind w:firstLine="720"/>
        <w:jc w:val="both"/>
        <w:rPr>
          <w:sz w:val="24"/>
          <w:szCs w:val="24"/>
          <w:lang w:val="id-ID" w:eastAsia="id-ID"/>
        </w:rPr>
      </w:pPr>
    </w:p>
    <w:p w:rsidR="00292490" w:rsidRDefault="00A929DA" w:rsidP="00292490">
      <w:pPr>
        <w:ind w:firstLine="720"/>
        <w:jc w:val="both"/>
        <w:rPr>
          <w:sz w:val="24"/>
          <w:szCs w:val="24"/>
          <w:lang w:val="id-ID" w:eastAsia="id-ID"/>
        </w:rPr>
      </w:pPr>
      <w:r>
        <w:rPr>
          <w:noProof/>
          <w:sz w:val="24"/>
          <w:szCs w:val="24"/>
          <w:lang w:val="id-ID" w:eastAsia="id-ID"/>
        </w:rPr>
        <w:lastRenderedPageBreak/>
        <w:pict>
          <v:group id="_x0000_s1051" style="position:absolute;left:0;text-align:left;margin-left:6.55pt;margin-top:5.45pt;width:198.95pt;height:76.85pt;z-index:251658240" coordorigin="2860,8599" coordsize="6916,2302">
            <v:rect id="_x0000_s1052" style="position:absolute;left:2860;top:8599;width:6916;height:2302"/>
            <v:group id="_x0000_s1053" style="position:absolute;left:3067;top:8822;width:6530;height:1877" coordorigin="3442,8792" coordsize="6530,1877">
              <v:rect id="_x0000_s1054" style="position:absolute;left:3442;top:8792;width:1897;height:902" fillcolor="white [3201]" strokecolor="black [3200]" strokeweight="2.5pt">
                <v:shadow color="#868686"/>
                <v:textbox style="mso-next-textbox:#_x0000_s1054">
                  <w:txbxContent>
                    <w:p w:rsidR="00E102F1" w:rsidRPr="00292490" w:rsidRDefault="00E102F1" w:rsidP="00292490">
                      <w:pPr>
                        <w:jc w:val="center"/>
                        <w:rPr>
                          <w:sz w:val="12"/>
                          <w:szCs w:val="12"/>
                          <w:lang w:val="id-ID"/>
                        </w:rPr>
                      </w:pPr>
                      <w:r w:rsidRPr="00292490">
                        <w:rPr>
                          <w:sz w:val="12"/>
                          <w:szCs w:val="12"/>
                          <w:lang w:val="id-ID"/>
                        </w:rPr>
                        <w:t>IEEE 802.16e Mobile Broadband Wireless Amendment</w:t>
                      </w:r>
                    </w:p>
                  </w:txbxContent>
                </v:textbox>
              </v:rect>
              <v:rect id="_x0000_s1055" style="position:absolute;left:3442;top:9767;width:1897;height:902" fillcolor="white [3201]" strokecolor="black [3200]" strokeweight="2.5pt">
                <v:shadow color="#868686"/>
                <v:textbox style="mso-next-textbox:#_x0000_s1055">
                  <w:txbxContent>
                    <w:p w:rsidR="00E102F1" w:rsidRPr="00292490" w:rsidRDefault="00E102F1" w:rsidP="00292490">
                      <w:pPr>
                        <w:jc w:val="center"/>
                        <w:rPr>
                          <w:sz w:val="12"/>
                          <w:szCs w:val="12"/>
                          <w:lang w:val="id-ID"/>
                        </w:rPr>
                      </w:pPr>
                      <w:r w:rsidRPr="00292490">
                        <w:rPr>
                          <w:sz w:val="12"/>
                          <w:szCs w:val="12"/>
                          <w:lang w:val="id-ID"/>
                        </w:rPr>
                        <w:t>IEEE 802.16-2004 Fixed Broadband Wireless Standard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5739;top:9057;width:1937;height:1338" fillcolor="white [3201]" strokecolor="black [3200]" strokeweight="2.5pt">
                <v:shadow color="#868686"/>
                <v:textbox style="mso-next-textbox:#_x0000_s1056">
                  <w:txbxContent>
                    <w:p w:rsidR="00E102F1" w:rsidRPr="00292490" w:rsidRDefault="00E102F1" w:rsidP="00292490">
                      <w:pPr>
                        <w:jc w:val="center"/>
                        <w:rPr>
                          <w:sz w:val="12"/>
                          <w:szCs w:val="12"/>
                          <w:lang w:val="id-ID"/>
                        </w:rPr>
                      </w:pPr>
                      <w:r w:rsidRPr="00292490">
                        <w:rPr>
                          <w:sz w:val="12"/>
                          <w:szCs w:val="12"/>
                          <w:lang w:val="id-ID"/>
                        </w:rPr>
                        <w:t>Mandatory and Optional Features</w:t>
                      </w:r>
                    </w:p>
                  </w:txbxContent>
                </v:textbox>
              </v:shape>
              <v:rect id="_x0000_s1057" style="position:absolute;left:8075;top:9270;width:1897;height:902" fillcolor="white [3201]" strokecolor="black [3200]" strokeweight="2.5pt">
                <v:shadow color="#868686"/>
                <v:textbox style="mso-next-textbox:#_x0000_s1057">
                  <w:txbxContent>
                    <w:p w:rsidR="00E102F1" w:rsidRPr="00292490" w:rsidRDefault="00E102F1" w:rsidP="00292490">
                      <w:pPr>
                        <w:jc w:val="center"/>
                        <w:rPr>
                          <w:sz w:val="12"/>
                          <w:szCs w:val="12"/>
                          <w:lang w:val="id-ID"/>
                        </w:rPr>
                      </w:pPr>
                      <w:r w:rsidRPr="00292490">
                        <w:rPr>
                          <w:sz w:val="12"/>
                          <w:szCs w:val="12"/>
                          <w:lang w:val="id-ID"/>
                        </w:rPr>
                        <w:t>Mobile WiMAX System Profile Release-1</w:t>
                      </w:r>
                    </w:p>
                  </w:txbxContent>
                </v:textbox>
              </v:rect>
            </v:group>
          </v:group>
        </w:pict>
      </w:r>
    </w:p>
    <w:p w:rsidR="00292490" w:rsidRDefault="00292490" w:rsidP="00292490">
      <w:pPr>
        <w:ind w:firstLine="720"/>
        <w:jc w:val="both"/>
        <w:rPr>
          <w:sz w:val="24"/>
          <w:szCs w:val="24"/>
          <w:lang w:val="id-ID" w:eastAsia="id-ID"/>
        </w:rPr>
      </w:pPr>
    </w:p>
    <w:p w:rsidR="00292490" w:rsidRDefault="00292490" w:rsidP="00292490">
      <w:pPr>
        <w:ind w:firstLine="720"/>
        <w:jc w:val="both"/>
        <w:rPr>
          <w:sz w:val="24"/>
          <w:szCs w:val="24"/>
          <w:lang w:val="id-ID" w:eastAsia="id-ID"/>
        </w:rPr>
      </w:pPr>
    </w:p>
    <w:p w:rsidR="00292490" w:rsidRDefault="00292490" w:rsidP="00292490">
      <w:pPr>
        <w:ind w:firstLine="720"/>
        <w:jc w:val="both"/>
        <w:rPr>
          <w:sz w:val="24"/>
          <w:szCs w:val="24"/>
          <w:lang w:val="id-ID" w:eastAsia="id-ID"/>
        </w:rPr>
      </w:pPr>
    </w:p>
    <w:p w:rsidR="00292490" w:rsidRDefault="00292490" w:rsidP="00292490">
      <w:pPr>
        <w:ind w:firstLine="720"/>
        <w:jc w:val="both"/>
        <w:rPr>
          <w:sz w:val="24"/>
          <w:szCs w:val="24"/>
          <w:lang w:val="id-ID" w:eastAsia="id-ID"/>
        </w:rPr>
      </w:pPr>
    </w:p>
    <w:p w:rsidR="00292490" w:rsidRDefault="00292490" w:rsidP="00292490">
      <w:pPr>
        <w:ind w:firstLine="720"/>
        <w:jc w:val="both"/>
        <w:rPr>
          <w:sz w:val="24"/>
          <w:szCs w:val="24"/>
          <w:lang w:val="id-ID" w:eastAsia="id-ID"/>
        </w:rPr>
      </w:pPr>
    </w:p>
    <w:p w:rsidR="00292490" w:rsidRPr="00292490" w:rsidRDefault="00292490" w:rsidP="00292490">
      <w:pPr>
        <w:spacing w:line="480" w:lineRule="auto"/>
        <w:ind w:firstLine="720"/>
        <w:rPr>
          <w:i/>
          <w:lang w:val="id-ID" w:eastAsia="id-ID"/>
        </w:rPr>
      </w:pPr>
      <w:r w:rsidRPr="00292490">
        <w:rPr>
          <w:i/>
          <w:lang w:val="id-ID" w:eastAsia="id-ID"/>
        </w:rPr>
        <w:t>Gambar 1 Arsitektur Mobile Wimax</w:t>
      </w:r>
    </w:p>
    <w:p w:rsidR="00292490" w:rsidRDefault="000A08C2" w:rsidP="00292490">
      <w:pPr>
        <w:pStyle w:val="ICTSHeading2"/>
      </w:pPr>
      <w:r>
        <w:rPr>
          <w:lang w:val="id-ID"/>
        </w:rPr>
        <w:t>Spesifikasi T</w:t>
      </w:r>
      <w:r w:rsidR="00292490">
        <w:rPr>
          <w:lang w:val="id-ID"/>
        </w:rPr>
        <w:t>eknis</w:t>
      </w:r>
    </w:p>
    <w:p w:rsidR="00B176FE" w:rsidRDefault="00B176FE" w:rsidP="00B176FE">
      <w:pPr>
        <w:pStyle w:val="ICTSBodyText"/>
      </w:pPr>
    </w:p>
    <w:p w:rsidR="00292490" w:rsidRDefault="00292490" w:rsidP="00292490">
      <w:pPr>
        <w:ind w:firstLine="567"/>
        <w:jc w:val="both"/>
        <w:rPr>
          <w:lang w:val="id-ID"/>
        </w:rPr>
      </w:pPr>
      <w:r w:rsidRPr="00292490">
        <w:t xml:space="preserve">Spesifikasi teknis lebih banyak berkaitan dengan parameter antena, baik </w:t>
      </w:r>
      <w:r>
        <w:rPr>
          <w:lang w:val="id-ID"/>
        </w:rPr>
        <w:t xml:space="preserve"> </w:t>
      </w:r>
      <w:r w:rsidRPr="00292490">
        <w:t xml:space="preserve">antena pada </w:t>
      </w:r>
      <w:r w:rsidRPr="00292490">
        <w:rPr>
          <w:i/>
        </w:rPr>
        <w:t>Base Sation</w:t>
      </w:r>
      <w:r w:rsidRPr="00292490">
        <w:t xml:space="preserve"> (BS/BTS) maupun </w:t>
      </w:r>
      <w:r w:rsidRPr="00292490">
        <w:rPr>
          <w:i/>
        </w:rPr>
        <w:t xml:space="preserve">Mobile Station </w:t>
      </w:r>
      <w:r w:rsidRPr="00292490">
        <w:t>(MS), seperti penguatan antena, daya antena, rugi-rugi antena dan lain sebagainya. Spesifikasi ini akan mempengaruhi anggaran daya (</w:t>
      </w:r>
      <w:r w:rsidRPr="00292490">
        <w:rPr>
          <w:i/>
        </w:rPr>
        <w:t>link budget</w:t>
      </w:r>
      <w:r w:rsidRPr="00292490">
        <w:t>). Pola radiasi antena menentukan bentuk dasar sel. Sedangkan ketinggian antena, kemiringan antena (</w:t>
      </w:r>
      <w:r w:rsidRPr="00292490">
        <w:rPr>
          <w:i/>
        </w:rPr>
        <w:t>tilt</w:t>
      </w:r>
      <w:r w:rsidRPr="00292490">
        <w:t xml:space="preserve">) akan ikut menentukan luas cakupan sinyal. </w:t>
      </w:r>
      <w:r w:rsidRPr="00292490">
        <w:rPr>
          <w:i/>
        </w:rPr>
        <w:t xml:space="preserve">Direction </w:t>
      </w:r>
      <w:r w:rsidRPr="00292490">
        <w:t xml:space="preserve"> antena menentukan arah propagasi.</w:t>
      </w:r>
    </w:p>
    <w:p w:rsidR="00292490" w:rsidRDefault="00292490" w:rsidP="00292490">
      <w:pPr>
        <w:jc w:val="both"/>
        <w:rPr>
          <w:lang w:val="id-ID"/>
        </w:rPr>
      </w:pPr>
    </w:p>
    <w:p w:rsidR="00292490" w:rsidRDefault="000A08C2" w:rsidP="00292490">
      <w:pPr>
        <w:pStyle w:val="ICTSHeading2"/>
      </w:pPr>
      <w:r>
        <w:rPr>
          <w:lang w:val="id-ID"/>
        </w:rPr>
        <w:t>Tipe D</w:t>
      </w:r>
      <w:r w:rsidR="00292490">
        <w:rPr>
          <w:lang w:val="id-ID"/>
        </w:rPr>
        <w:t>aerah</w:t>
      </w:r>
    </w:p>
    <w:p w:rsidR="00292490" w:rsidRPr="00292490" w:rsidRDefault="00292490" w:rsidP="00292490">
      <w:pPr>
        <w:ind w:firstLine="720"/>
        <w:jc w:val="both"/>
      </w:pPr>
      <w:r w:rsidRPr="00292490">
        <w:t>Bentuk muka bumi mempengaruhi propagasi gelombang radio. Daerah yang memiliki perbukitan (daerah pegunungan) berbeda dengan derah dengan gedung-gedung tinggi (daerah perkotaan).  Pembagian  t</w:t>
      </w:r>
      <w:r w:rsidRPr="00292490">
        <w:rPr>
          <w:lang w:val="id-ID"/>
        </w:rPr>
        <w:t>ipe daerah dibedakan berdasarkan struktur yang dibuat manusia (</w:t>
      </w:r>
      <w:r w:rsidRPr="00292490">
        <w:rPr>
          <w:i/>
          <w:iCs/>
          <w:lang w:val="id-ID"/>
        </w:rPr>
        <w:t>human-made structure</w:t>
      </w:r>
      <w:r w:rsidRPr="00292490">
        <w:rPr>
          <w:iCs/>
          <w:lang w:val="id-ID"/>
        </w:rPr>
        <w:t xml:space="preserve">) dan keadaan alami daerah, tipe-tipe tersebut sebagai berikut. </w:t>
      </w:r>
    </w:p>
    <w:p w:rsidR="00292490" w:rsidRPr="00292490" w:rsidRDefault="00292490" w:rsidP="002F56E0">
      <w:pPr>
        <w:numPr>
          <w:ilvl w:val="1"/>
          <w:numId w:val="2"/>
        </w:numPr>
        <w:tabs>
          <w:tab w:val="clear" w:pos="2160"/>
        </w:tabs>
        <w:ind w:left="426"/>
        <w:jc w:val="both"/>
        <w:rPr>
          <w:iCs/>
          <w:lang w:val="id-ID"/>
        </w:rPr>
      </w:pPr>
      <w:r w:rsidRPr="00292490">
        <w:rPr>
          <w:iCs/>
          <w:lang w:val="id-ID"/>
        </w:rPr>
        <w:t>Daerah Rural, jumlah bangunan sedikit dan jarang, alam terbuka</w:t>
      </w:r>
    </w:p>
    <w:p w:rsidR="00292490" w:rsidRPr="00292490" w:rsidRDefault="00292490" w:rsidP="00292490">
      <w:pPr>
        <w:ind w:left="426"/>
        <w:jc w:val="both"/>
        <w:rPr>
          <w:iCs/>
          <w:lang w:val="id-ID"/>
        </w:rPr>
      </w:pPr>
      <w:r w:rsidRPr="00292490">
        <w:rPr>
          <w:iCs/>
          <w:lang w:val="id-ID"/>
        </w:rPr>
        <w:t>Contoh</w:t>
      </w:r>
      <w:r w:rsidRPr="00292490">
        <w:rPr>
          <w:iCs/>
          <w:lang w:val="id-ID"/>
        </w:rPr>
        <w:tab/>
        <w:t>: Pedesaan</w:t>
      </w:r>
    </w:p>
    <w:p w:rsidR="00292490" w:rsidRPr="00292490" w:rsidRDefault="00292490" w:rsidP="002F56E0">
      <w:pPr>
        <w:numPr>
          <w:ilvl w:val="1"/>
          <w:numId w:val="2"/>
        </w:numPr>
        <w:tabs>
          <w:tab w:val="clear" w:pos="2160"/>
        </w:tabs>
        <w:ind w:left="426"/>
        <w:jc w:val="both"/>
        <w:rPr>
          <w:iCs/>
          <w:lang w:val="id-ID"/>
        </w:rPr>
      </w:pPr>
      <w:r w:rsidRPr="00292490">
        <w:rPr>
          <w:iCs/>
          <w:lang w:val="id-ID"/>
        </w:rPr>
        <w:t>Daerah Suburban, jumlah bangunan yang mulai padat, tinggi rata-rata antara 12 – 20 m dan lebar 18 – 30 m.</w:t>
      </w:r>
    </w:p>
    <w:p w:rsidR="00292490" w:rsidRPr="00292490" w:rsidRDefault="00292490" w:rsidP="00292490">
      <w:pPr>
        <w:ind w:left="426"/>
        <w:jc w:val="both"/>
        <w:rPr>
          <w:iCs/>
          <w:lang w:val="id-ID"/>
        </w:rPr>
      </w:pPr>
      <w:r w:rsidRPr="00292490">
        <w:rPr>
          <w:iCs/>
          <w:lang w:val="id-ID"/>
        </w:rPr>
        <w:t>Contoh</w:t>
      </w:r>
      <w:r w:rsidRPr="00292490">
        <w:rPr>
          <w:iCs/>
          <w:lang w:val="id-ID"/>
        </w:rPr>
        <w:tab/>
        <w:t>:  pinggiran kota , kota- kota kecil.</w:t>
      </w:r>
    </w:p>
    <w:p w:rsidR="00292490" w:rsidRPr="00292490" w:rsidRDefault="00292490" w:rsidP="002F56E0">
      <w:pPr>
        <w:numPr>
          <w:ilvl w:val="1"/>
          <w:numId w:val="2"/>
        </w:numPr>
        <w:tabs>
          <w:tab w:val="clear" w:pos="2160"/>
        </w:tabs>
        <w:ind w:left="426"/>
        <w:jc w:val="both"/>
        <w:rPr>
          <w:iCs/>
          <w:lang w:val="id-ID"/>
        </w:rPr>
      </w:pPr>
      <w:r w:rsidRPr="00292490">
        <w:rPr>
          <w:iCs/>
          <w:lang w:val="id-ID"/>
        </w:rPr>
        <w:t>Daerah Urban, memiliki gedung-gedung yang rapat dan tinggi.</w:t>
      </w:r>
    </w:p>
    <w:p w:rsidR="00292490" w:rsidRPr="00292490" w:rsidRDefault="00292490" w:rsidP="00292490">
      <w:pPr>
        <w:ind w:left="426"/>
        <w:jc w:val="both"/>
        <w:rPr>
          <w:iCs/>
          <w:lang w:val="id-ID"/>
        </w:rPr>
      </w:pPr>
      <w:r w:rsidRPr="00292490">
        <w:rPr>
          <w:iCs/>
          <w:lang w:val="id-ID"/>
        </w:rPr>
        <w:t xml:space="preserve">Contoh : daerah pusat kota baik metropolis maupun kota menengah </w:t>
      </w:r>
    </w:p>
    <w:p w:rsidR="00292490" w:rsidRPr="00292490" w:rsidRDefault="00292490" w:rsidP="00292490">
      <w:pPr>
        <w:ind w:firstLine="720"/>
        <w:jc w:val="both"/>
        <w:rPr>
          <w:iCs/>
          <w:lang w:val="id-ID"/>
        </w:rPr>
      </w:pPr>
      <w:r w:rsidRPr="00292490">
        <w:rPr>
          <w:iCs/>
          <w:lang w:val="id-ID"/>
        </w:rPr>
        <w:t>Detail pembagian wilayah ini dibahas lebih jelas di sub bab 2.2.8. Tipe ini akan menentukan model propagasi yang digunakan.</w:t>
      </w:r>
    </w:p>
    <w:p w:rsidR="00292490" w:rsidRPr="00292490" w:rsidRDefault="00292490" w:rsidP="00292490">
      <w:pPr>
        <w:jc w:val="both"/>
        <w:rPr>
          <w:lang w:val="id-ID"/>
        </w:rPr>
      </w:pPr>
    </w:p>
    <w:p w:rsidR="00292490" w:rsidRDefault="000A08C2" w:rsidP="00292490">
      <w:pPr>
        <w:pStyle w:val="ICTSHeading2"/>
      </w:pPr>
      <w:r>
        <w:rPr>
          <w:lang w:val="id-ID"/>
        </w:rPr>
        <w:t>Model Propagasi</w:t>
      </w:r>
    </w:p>
    <w:p w:rsidR="000A08C2" w:rsidRPr="000A08C2" w:rsidRDefault="000A08C2" w:rsidP="000A08C2">
      <w:pPr>
        <w:ind w:left="72" w:firstLine="648"/>
        <w:jc w:val="both"/>
        <w:rPr>
          <w:lang w:val="id-ID"/>
        </w:rPr>
      </w:pPr>
      <w:r w:rsidRPr="000A08C2">
        <w:t xml:space="preserve">Pemilihan model propagasi di dasarkan pada tipe daerah, ketinggian antena, frekuensi yang digunakan dan beberapa parameter lainnya. Beberapa model yang sering digunakan untuk memprediksi propagasi gelombang radio beserta </w:t>
      </w:r>
      <w:r w:rsidRPr="000A08C2">
        <w:lastRenderedPageBreak/>
        <w:t>karakteristiknya adalah seperti dibawah ini, detail pembahasan model-model ini berada di sub-bab 2.2.9.</w:t>
      </w:r>
    </w:p>
    <w:p w:rsidR="000A08C2" w:rsidRPr="000A08C2" w:rsidRDefault="000A08C2" w:rsidP="000A08C2">
      <w:pPr>
        <w:ind w:left="72" w:firstLine="648"/>
        <w:jc w:val="both"/>
        <w:rPr>
          <w:lang w:val="id-ID"/>
        </w:rPr>
      </w:pPr>
    </w:p>
    <w:p w:rsidR="000A08C2" w:rsidRPr="000A08C2" w:rsidRDefault="000A08C2" w:rsidP="002F56E0">
      <w:pPr>
        <w:pStyle w:val="ListParagraph"/>
        <w:numPr>
          <w:ilvl w:val="0"/>
          <w:numId w:val="3"/>
        </w:numPr>
        <w:tabs>
          <w:tab w:val="clear" w:pos="1152"/>
          <w:tab w:val="num" w:pos="709"/>
        </w:tabs>
        <w:ind w:left="426"/>
        <w:contextualSpacing/>
        <w:jc w:val="both"/>
      </w:pPr>
      <w:r w:rsidRPr="000A08C2">
        <w:t>Model Okumura, cocok untuk daerah urban dan sub-urban</w:t>
      </w:r>
    </w:p>
    <w:p w:rsidR="000A08C2" w:rsidRPr="000A08C2" w:rsidRDefault="000A08C2" w:rsidP="002F56E0">
      <w:pPr>
        <w:numPr>
          <w:ilvl w:val="0"/>
          <w:numId w:val="3"/>
        </w:numPr>
        <w:tabs>
          <w:tab w:val="clear" w:pos="1152"/>
          <w:tab w:val="num" w:pos="709"/>
        </w:tabs>
        <w:ind w:left="426"/>
        <w:jc w:val="both"/>
      </w:pPr>
      <w:r w:rsidRPr="000A08C2">
        <w:t>Model Hatta cocok untuk daerah urban,sub-urban dan rurual, frekuensi pembawa antara 150-1500 Mhz.</w:t>
      </w:r>
    </w:p>
    <w:p w:rsidR="000A08C2" w:rsidRPr="000A08C2" w:rsidRDefault="000A08C2" w:rsidP="002F56E0">
      <w:pPr>
        <w:numPr>
          <w:ilvl w:val="0"/>
          <w:numId w:val="3"/>
        </w:numPr>
        <w:tabs>
          <w:tab w:val="clear" w:pos="1152"/>
          <w:tab w:val="num" w:pos="709"/>
        </w:tabs>
        <w:ind w:left="426"/>
        <w:jc w:val="both"/>
      </w:pPr>
      <w:r w:rsidRPr="000A08C2">
        <w:t xml:space="preserve">Model Okumura-Hatta adalah pengembangan dari model Hatta dan Okumura, cocok dengan frekuensi pembawa antara 1500-2000 Mhz, tinggi antena 30-200 meter, tinggi </w:t>
      </w:r>
      <w:r w:rsidRPr="000A08C2">
        <w:rPr>
          <w:i/>
        </w:rPr>
        <w:t>mobile station</w:t>
      </w:r>
      <w:r w:rsidRPr="000A08C2">
        <w:t xml:space="preserve"> 1-20 m dan jarak antara antena dan </w:t>
      </w:r>
      <w:r w:rsidRPr="000A08C2">
        <w:rPr>
          <w:i/>
        </w:rPr>
        <w:t>mobile station</w:t>
      </w:r>
      <w:r w:rsidRPr="000A08C2">
        <w:t xml:space="preserve"> 1-20 kilometer.</w:t>
      </w:r>
    </w:p>
    <w:p w:rsidR="000A08C2" w:rsidRPr="000A08C2" w:rsidRDefault="000A08C2" w:rsidP="000A08C2">
      <w:pPr>
        <w:ind w:firstLine="720"/>
        <w:jc w:val="both"/>
      </w:pPr>
      <w:r w:rsidRPr="000A08C2">
        <w:t>Dengan model propagasi ini, akan didapatkan rugi-rugi lintasan antara pengirim dan penerima yang terlihat pada anggaran daya.</w:t>
      </w:r>
    </w:p>
    <w:p w:rsidR="00520003" w:rsidRDefault="00520003" w:rsidP="00520003">
      <w:pPr>
        <w:pStyle w:val="ICTSBodyText"/>
        <w:ind w:firstLine="0"/>
        <w:rPr>
          <w:lang w:val="id-ID"/>
        </w:rPr>
      </w:pPr>
    </w:p>
    <w:p w:rsidR="000A08C2" w:rsidRDefault="000A08C2" w:rsidP="000A08C2">
      <w:pPr>
        <w:pStyle w:val="ICTSHeading2"/>
      </w:pPr>
      <w:r>
        <w:rPr>
          <w:lang w:val="id-ID"/>
        </w:rPr>
        <w:t>Anggaran Daya</w:t>
      </w:r>
    </w:p>
    <w:p w:rsidR="000A08C2" w:rsidRDefault="000A08C2" w:rsidP="00520003">
      <w:pPr>
        <w:pStyle w:val="ICTSBodyText"/>
        <w:ind w:firstLine="0"/>
        <w:rPr>
          <w:lang w:val="id-ID"/>
        </w:rPr>
      </w:pPr>
    </w:p>
    <w:p w:rsidR="000A08C2" w:rsidRPr="000A08C2" w:rsidRDefault="000A08C2" w:rsidP="000A08C2">
      <w:pPr>
        <w:pStyle w:val="Header"/>
        <w:ind w:firstLine="720"/>
        <w:jc w:val="both"/>
        <w:rPr>
          <w:lang w:val="id-ID"/>
        </w:rPr>
      </w:pPr>
      <w:r w:rsidRPr="000A08C2">
        <w:rPr>
          <w:lang w:val="id-ID"/>
        </w:rPr>
        <w:t>Daerah cakupan (</w:t>
      </w:r>
      <w:r w:rsidRPr="000A08C2">
        <w:rPr>
          <w:i/>
          <w:lang w:val="id-ID"/>
        </w:rPr>
        <w:t>coverage area</w:t>
      </w:r>
      <w:r w:rsidRPr="000A08C2">
        <w:rPr>
          <w:lang w:val="id-ID"/>
        </w:rPr>
        <w:t xml:space="preserve">) sel didefinisikan sebagai luasan daerah yang dapat menerima sinyal dengan kualitas yang cukup untuk melakukan komunikasi. Daerah cakupan ini ditentukan oleh kekuatan sinyal yang diterima MS. </w:t>
      </w:r>
    </w:p>
    <w:p w:rsidR="000A08C2" w:rsidRPr="000A08C2" w:rsidRDefault="000A08C2" w:rsidP="000A08C2">
      <w:pPr>
        <w:tabs>
          <w:tab w:val="center" w:pos="4320"/>
        </w:tabs>
        <w:ind w:firstLine="720"/>
        <w:jc w:val="both"/>
        <w:rPr>
          <w:lang w:val="id-ID"/>
        </w:rPr>
      </w:pPr>
      <w:r w:rsidRPr="000A08C2">
        <w:rPr>
          <w:lang w:val="id-ID"/>
        </w:rPr>
        <w:t xml:space="preserve">Dalam perencanaannya sel diusahakan untuk selalu seimbang antara daya yang dipancarkan untuk </w:t>
      </w:r>
      <w:r w:rsidRPr="000A08C2">
        <w:rPr>
          <w:i/>
          <w:lang w:val="id-ID"/>
        </w:rPr>
        <w:t xml:space="preserve">uplink </w:t>
      </w:r>
      <w:r w:rsidRPr="000A08C2">
        <w:rPr>
          <w:lang w:val="id-ID"/>
        </w:rPr>
        <w:t xml:space="preserve">( MS ke BS ) dan </w:t>
      </w:r>
      <w:r w:rsidRPr="000A08C2">
        <w:rPr>
          <w:i/>
          <w:lang w:val="id-ID"/>
        </w:rPr>
        <w:t>downlink</w:t>
      </w:r>
      <w:r w:rsidRPr="000A08C2">
        <w:rPr>
          <w:lang w:val="id-ID"/>
        </w:rPr>
        <w:t xml:space="preserve"> ( BS ke MS ) agar interferensi yang terjadi minimal. Dalam sistem seluler berlaku bahwa level sinyal  yang diterima MS sama dengan level sinyal yang diterima BS. Dengan demikian rugi-rugi lintasan yang terjadi antara </w:t>
      </w:r>
      <w:r w:rsidRPr="000A08C2">
        <w:rPr>
          <w:i/>
          <w:lang w:val="id-ID"/>
        </w:rPr>
        <w:t xml:space="preserve">uplink </w:t>
      </w:r>
      <w:r w:rsidRPr="000A08C2">
        <w:rPr>
          <w:lang w:val="id-ID"/>
        </w:rPr>
        <w:t xml:space="preserve">dan </w:t>
      </w:r>
      <w:r w:rsidRPr="000A08C2">
        <w:rPr>
          <w:i/>
          <w:lang w:val="id-ID"/>
        </w:rPr>
        <w:t>downlik</w:t>
      </w:r>
      <w:r w:rsidRPr="000A08C2">
        <w:rPr>
          <w:lang w:val="id-ID"/>
        </w:rPr>
        <w:t xml:space="preserve"> juga sama, sehingga perencanaan jari-jari dari hasil rugi-rugi lintasan tersebut juga sama. Apabila terjadi ketidakseimbangan antara level daya sinyal </w:t>
      </w:r>
      <w:r w:rsidRPr="000A08C2">
        <w:rPr>
          <w:i/>
          <w:lang w:val="id-ID"/>
        </w:rPr>
        <w:t xml:space="preserve">uplink </w:t>
      </w:r>
      <w:r w:rsidRPr="000A08C2">
        <w:rPr>
          <w:lang w:val="id-ID"/>
        </w:rPr>
        <w:t xml:space="preserve">dan </w:t>
      </w:r>
      <w:r w:rsidRPr="000A08C2">
        <w:rPr>
          <w:i/>
          <w:lang w:val="id-ID"/>
        </w:rPr>
        <w:t xml:space="preserve">downlink </w:t>
      </w:r>
      <w:r w:rsidRPr="000A08C2">
        <w:rPr>
          <w:lang w:val="id-ID"/>
        </w:rPr>
        <w:t xml:space="preserve">, level yang digunakan untuk penentuan jari-jari sel adalah </w:t>
      </w:r>
      <w:r w:rsidRPr="000A08C2">
        <w:rPr>
          <w:i/>
          <w:lang w:val="id-ID"/>
        </w:rPr>
        <w:t>uplink</w:t>
      </w:r>
      <w:r w:rsidRPr="000A08C2">
        <w:rPr>
          <w:lang w:val="id-ID"/>
        </w:rPr>
        <w:t xml:space="preserve">. Tetapi dalam memprediksi </w:t>
      </w:r>
      <w:r w:rsidRPr="000A08C2">
        <w:rPr>
          <w:i/>
          <w:lang w:val="id-ID"/>
        </w:rPr>
        <w:t>coverage</w:t>
      </w:r>
      <w:r w:rsidRPr="000A08C2">
        <w:rPr>
          <w:lang w:val="id-ID"/>
        </w:rPr>
        <w:t xml:space="preserve"> pada simulasi ini perhitungan </w:t>
      </w:r>
      <w:r w:rsidRPr="000A08C2">
        <w:rPr>
          <w:i/>
          <w:lang w:val="id-ID"/>
        </w:rPr>
        <w:t>downlink</w:t>
      </w:r>
      <w:r w:rsidRPr="000A08C2">
        <w:rPr>
          <w:lang w:val="id-ID"/>
        </w:rPr>
        <w:t xml:space="preserve"> yang dipakai.</w:t>
      </w:r>
    </w:p>
    <w:p w:rsidR="000A08C2" w:rsidRPr="000A08C2" w:rsidRDefault="000A08C2" w:rsidP="000A08C2">
      <w:pPr>
        <w:tabs>
          <w:tab w:val="center" w:pos="4320"/>
        </w:tabs>
        <w:ind w:firstLine="720"/>
        <w:jc w:val="both"/>
        <w:rPr>
          <w:lang w:val="id-ID"/>
        </w:rPr>
      </w:pPr>
      <w:r w:rsidRPr="000A08C2">
        <w:rPr>
          <w:lang w:val="id-ID"/>
        </w:rPr>
        <w:t>Adapun parameter yang digunakan untuk anggaran daya adalah sebagai berikut :</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Daya pancar (P</w:t>
      </w:r>
      <w:r w:rsidRPr="000A08C2">
        <w:rPr>
          <w:vertAlign w:val="subscript"/>
          <w:lang w:val="id-ID"/>
        </w:rPr>
        <w:t>m</w:t>
      </w:r>
      <w:r w:rsidRPr="000A08C2">
        <w:rPr>
          <w:lang w:val="id-ID"/>
        </w:rPr>
        <w:t>, P</w:t>
      </w:r>
      <w:r w:rsidRPr="000A08C2">
        <w:rPr>
          <w:vertAlign w:val="subscript"/>
          <w:lang w:val="id-ID"/>
        </w:rPr>
        <w:t>b</w:t>
      </w:r>
      <w:r w:rsidRPr="000A08C2">
        <w:rPr>
          <w:lang w:val="id-ID"/>
        </w:rPr>
        <w:t>); level daya pancar ini berlaku untuk MS maupun BTS. Untuk kelas-kelas level daya GSM 900 dan DCS 1800 menurut standar ETSI yang dapat dilihat di lampiran 3.</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Penguatan antena(G</w:t>
      </w:r>
      <w:r w:rsidRPr="000A08C2">
        <w:rPr>
          <w:vertAlign w:val="subscript"/>
          <w:lang w:val="id-ID"/>
        </w:rPr>
        <w:t>m</w:t>
      </w:r>
      <w:r w:rsidRPr="000A08C2">
        <w:rPr>
          <w:lang w:val="id-ID"/>
        </w:rPr>
        <w:t>, G</w:t>
      </w:r>
      <w:r w:rsidRPr="000A08C2">
        <w:rPr>
          <w:vertAlign w:val="subscript"/>
          <w:lang w:val="id-ID"/>
        </w:rPr>
        <w:t>b</w:t>
      </w:r>
      <w:r w:rsidRPr="000A08C2">
        <w:rPr>
          <w:lang w:val="id-ID"/>
        </w:rPr>
        <w:t>); penguatan antena baik pada MS maupun BTS menentukan kesetimbangan daya. Adapun penguatan antena MS berkisar 2 dBi dan antena BTS sekitar 18 dBi – 21 dBi.</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Penguatan peragaman (G</w:t>
      </w:r>
      <w:r w:rsidRPr="000A08C2">
        <w:rPr>
          <w:vertAlign w:val="subscript"/>
          <w:lang w:val="id-ID"/>
        </w:rPr>
        <w:t>d</w:t>
      </w:r>
      <w:r w:rsidRPr="000A08C2">
        <w:rPr>
          <w:lang w:val="id-ID"/>
        </w:rPr>
        <w:t xml:space="preserve">); penguatan ini ada apabila BTS menggunakan peragaman baik </w:t>
      </w:r>
      <w:r w:rsidRPr="000A08C2">
        <w:rPr>
          <w:lang w:val="id-ID"/>
        </w:rPr>
        <w:lastRenderedPageBreak/>
        <w:t xml:space="preserve">peragaman waktu, ruang, maupun frekuensi sehingga sistem dapat mentoleransi sinyal yang lebih lemah. Penguatan ini berpengaruh terhadap level daya sinyal </w:t>
      </w:r>
      <w:r w:rsidRPr="000A08C2">
        <w:rPr>
          <w:i/>
          <w:lang w:val="id-ID"/>
        </w:rPr>
        <w:t>uplink</w:t>
      </w:r>
      <w:r w:rsidRPr="000A08C2">
        <w:rPr>
          <w:lang w:val="id-ID"/>
        </w:rPr>
        <w:t>.</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Sensitivitas penerimaan; sensitivitas adalah level sinyal minimum yang dapat diterima dan tetap dapat dimodulasi dengan kualitas yang memadai. Baik MS (S</w:t>
      </w:r>
      <w:r w:rsidRPr="000A08C2">
        <w:rPr>
          <w:vertAlign w:val="subscript"/>
          <w:lang w:val="id-ID"/>
        </w:rPr>
        <w:t>m</w:t>
      </w:r>
      <w:r w:rsidRPr="000A08C2">
        <w:rPr>
          <w:lang w:val="id-ID"/>
        </w:rPr>
        <w:t>) dan BTS (S</w:t>
      </w:r>
      <w:r w:rsidRPr="000A08C2">
        <w:rPr>
          <w:vertAlign w:val="subscript"/>
          <w:lang w:val="id-ID"/>
        </w:rPr>
        <w:t>b</w:t>
      </w:r>
      <w:r w:rsidRPr="000A08C2">
        <w:rPr>
          <w:lang w:val="id-ID"/>
        </w:rPr>
        <w:t xml:space="preserve">) mempunyai level sensitivitas yang telah di standarkan oleh ETSI.  </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Rugi-rugi komponen (L</w:t>
      </w:r>
      <w:r w:rsidRPr="000A08C2">
        <w:rPr>
          <w:vertAlign w:val="subscript"/>
          <w:lang w:val="id-ID"/>
        </w:rPr>
        <w:t>d</w:t>
      </w:r>
      <w:r w:rsidRPr="000A08C2">
        <w:rPr>
          <w:lang w:val="id-ID"/>
        </w:rPr>
        <w:t>, L</w:t>
      </w:r>
      <w:r w:rsidRPr="000A08C2">
        <w:rPr>
          <w:vertAlign w:val="subscript"/>
          <w:lang w:val="id-ID"/>
        </w:rPr>
        <w:t>j</w:t>
      </w:r>
      <w:r w:rsidRPr="000A08C2">
        <w:rPr>
          <w:lang w:val="id-ID"/>
        </w:rPr>
        <w:t>, L</w:t>
      </w:r>
      <w:r w:rsidRPr="000A08C2">
        <w:rPr>
          <w:vertAlign w:val="subscript"/>
          <w:lang w:val="id-ID"/>
        </w:rPr>
        <w:t>tf</w:t>
      </w:r>
      <w:r w:rsidRPr="000A08C2">
        <w:rPr>
          <w:lang w:val="id-ID"/>
        </w:rPr>
        <w:t>); rugi-rugi ini dapat berupa rugi pendupleks (L</w:t>
      </w:r>
      <w:r w:rsidRPr="000A08C2">
        <w:rPr>
          <w:vertAlign w:val="subscript"/>
          <w:lang w:val="id-ID"/>
        </w:rPr>
        <w:t>d</w:t>
      </w:r>
      <w:r w:rsidRPr="000A08C2">
        <w:rPr>
          <w:lang w:val="id-ID"/>
        </w:rPr>
        <w:t xml:space="preserve">) yang diakibatkan perangkat pendupleks </w:t>
      </w:r>
      <w:r w:rsidRPr="000A08C2">
        <w:rPr>
          <w:i/>
          <w:lang w:val="id-ID"/>
        </w:rPr>
        <w:t xml:space="preserve">uplink </w:t>
      </w:r>
      <w:r w:rsidRPr="000A08C2">
        <w:rPr>
          <w:lang w:val="id-ID"/>
        </w:rPr>
        <w:t xml:space="preserve"> dan </w:t>
      </w:r>
      <w:r w:rsidRPr="000A08C2">
        <w:rPr>
          <w:i/>
          <w:lang w:val="id-ID"/>
        </w:rPr>
        <w:t xml:space="preserve">downlink, </w:t>
      </w:r>
      <w:r w:rsidRPr="000A08C2">
        <w:rPr>
          <w:lang w:val="id-ID"/>
        </w:rPr>
        <w:t>rugi filter (L</w:t>
      </w:r>
      <w:r w:rsidRPr="000A08C2">
        <w:rPr>
          <w:vertAlign w:val="subscript"/>
          <w:lang w:val="id-ID"/>
        </w:rPr>
        <w:t>tf</w:t>
      </w:r>
      <w:r w:rsidRPr="000A08C2">
        <w:rPr>
          <w:lang w:val="id-ID"/>
        </w:rPr>
        <w:t>) akibat pemakaian penfilter sinyal (</w:t>
      </w:r>
      <w:r w:rsidRPr="000A08C2">
        <w:rPr>
          <w:i/>
          <w:lang w:val="id-ID"/>
        </w:rPr>
        <w:t>downlink</w:t>
      </w:r>
      <w:r w:rsidRPr="000A08C2">
        <w:rPr>
          <w:lang w:val="id-ID"/>
        </w:rPr>
        <w:t xml:space="preserve">), dan rugi </w:t>
      </w:r>
      <w:r w:rsidRPr="000A08C2">
        <w:rPr>
          <w:i/>
          <w:lang w:val="id-ID"/>
        </w:rPr>
        <w:t>feeder</w:t>
      </w:r>
      <w:r w:rsidRPr="000A08C2">
        <w:rPr>
          <w:lang w:val="id-ID"/>
        </w:rPr>
        <w:t xml:space="preserve"> (L</w:t>
      </w:r>
      <w:r w:rsidRPr="000A08C2">
        <w:rPr>
          <w:vertAlign w:val="subscript"/>
          <w:lang w:val="id-ID"/>
        </w:rPr>
        <w:t>f</w:t>
      </w:r>
      <w:r w:rsidRPr="000A08C2">
        <w:rPr>
          <w:lang w:val="id-ID"/>
        </w:rPr>
        <w:t>) yaitu rugi-rugi akibat penggunaan kabel penghubung antena dengan perangkat BTS.</w:t>
      </w:r>
    </w:p>
    <w:p w:rsidR="000A08C2" w:rsidRP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Rugi-rugi body (L</w:t>
      </w:r>
      <w:r w:rsidRPr="000A08C2">
        <w:rPr>
          <w:vertAlign w:val="subscript"/>
          <w:lang w:val="id-ID"/>
        </w:rPr>
        <w:t>b</w:t>
      </w:r>
      <w:r w:rsidRPr="000A08C2">
        <w:rPr>
          <w:lang w:val="id-ID"/>
        </w:rPr>
        <w:t>), yaitu rugi-rugi yang diakibatkan penghalangan sinyal dengan kontak badan pemakai MS. (Standar ETSI 6 dB)</w:t>
      </w:r>
    </w:p>
    <w:p w:rsidR="000A08C2" w:rsidRDefault="000A08C2" w:rsidP="002F56E0">
      <w:pPr>
        <w:numPr>
          <w:ilvl w:val="0"/>
          <w:numId w:val="4"/>
        </w:numPr>
        <w:tabs>
          <w:tab w:val="clear" w:pos="360"/>
          <w:tab w:val="num" w:pos="426"/>
          <w:tab w:val="center" w:pos="4320"/>
        </w:tabs>
        <w:ind w:left="567" w:hanging="425"/>
        <w:jc w:val="both"/>
        <w:rPr>
          <w:lang w:val="id-ID"/>
        </w:rPr>
      </w:pPr>
      <w:r w:rsidRPr="000A08C2">
        <w:rPr>
          <w:lang w:val="id-ID"/>
        </w:rPr>
        <w:t>Cadangan pudaran (</w:t>
      </w:r>
      <w:r w:rsidRPr="000A08C2">
        <w:rPr>
          <w:i/>
          <w:lang w:val="id-ID"/>
        </w:rPr>
        <w:t xml:space="preserve">fading margin/sfm), </w:t>
      </w:r>
      <w:r w:rsidRPr="000A08C2">
        <w:rPr>
          <w:lang w:val="id-ID"/>
        </w:rPr>
        <w:t>yaitu perhitungan pudaran jamak yang diakibatkan oleh pergerakan MS.</w:t>
      </w:r>
    </w:p>
    <w:p w:rsidR="000A08C2" w:rsidRDefault="000A08C2" w:rsidP="000A08C2">
      <w:pPr>
        <w:tabs>
          <w:tab w:val="center" w:pos="4320"/>
        </w:tabs>
        <w:jc w:val="both"/>
        <w:rPr>
          <w:lang w:val="id-ID"/>
        </w:rPr>
      </w:pPr>
    </w:p>
    <w:p w:rsidR="000A08C2" w:rsidRPr="000A08C2" w:rsidRDefault="000A08C2" w:rsidP="000A08C2">
      <w:pPr>
        <w:tabs>
          <w:tab w:val="center" w:pos="4320"/>
        </w:tabs>
        <w:jc w:val="both"/>
        <w:rPr>
          <w:lang w:val="id-ID"/>
        </w:rPr>
      </w:pPr>
      <w:r w:rsidRPr="000A08C2">
        <w:rPr>
          <w:lang w:val="id-ID"/>
        </w:rPr>
        <w:t xml:space="preserve"> </w:t>
      </w:r>
      <w:r w:rsidRPr="000A08C2">
        <w:rPr>
          <w:i/>
          <w:lang w:val="id-ID"/>
        </w:rPr>
        <w:t xml:space="preserve">      </w:t>
      </w:r>
    </w:p>
    <w:p w:rsidR="000A08C2" w:rsidRDefault="000A08C2" w:rsidP="000A08C2">
      <w:pPr>
        <w:pStyle w:val="Header"/>
        <w:jc w:val="both"/>
        <w:rPr>
          <w:lang w:val="id-ID"/>
        </w:rPr>
      </w:pPr>
      <w:r w:rsidRPr="000A08C2">
        <w:rPr>
          <w:lang w:val="id-ID"/>
        </w:rPr>
        <w:t>Persamaan umum untuk anggaran daya ini adalah :</w:t>
      </w:r>
    </w:p>
    <w:p w:rsidR="000A08C2" w:rsidRPr="000A08C2" w:rsidRDefault="000A08C2" w:rsidP="000A08C2">
      <w:pPr>
        <w:pStyle w:val="Header"/>
        <w:jc w:val="both"/>
        <w:rPr>
          <w:lang w:val="id-ID"/>
        </w:rPr>
      </w:pPr>
    </w:p>
    <w:p w:rsidR="000A08C2" w:rsidRPr="000A08C2" w:rsidRDefault="00A929DA" w:rsidP="000A08C2">
      <w:pPr>
        <w:pStyle w:val="Header"/>
        <w:jc w:val="both"/>
        <w:rPr>
          <w:lang w:val="id-ID"/>
        </w:rPr>
      </w:pPr>
      <w:r w:rsidRPr="00A929DA">
        <w:rPr>
          <w:noProof/>
        </w:rPr>
        <w:pict>
          <v:rect id="_x0000_s1058" style="position:absolute;left:0;text-align:left;margin-left:5in;margin-top:6pt;width:45pt;height:26.4pt;z-index:251660288" filled="f" stroked="f">
            <v:textbox>
              <w:txbxContent>
                <w:p w:rsidR="00E102F1" w:rsidRDefault="00E102F1" w:rsidP="000A08C2">
                  <w:pPr>
                    <w:jc w:val="right"/>
                  </w:pPr>
                  <w:r>
                    <w:t>(3.1)</w:t>
                  </w:r>
                </w:p>
              </w:txbxContent>
            </v:textbox>
          </v:rect>
        </w:pict>
      </w:r>
      <w:r w:rsidRPr="00A929DA">
        <w:rPr>
          <w:noProof/>
        </w:rPr>
        <w:pict>
          <v:rect id="_x0000_s1059" style="position:absolute;left:0;text-align:left;margin-left:5in;margin-top:26.4pt;width:45pt;height:26.4pt;z-index:251661312" filled="f" stroked="f">
            <v:textbox>
              <w:txbxContent>
                <w:p w:rsidR="00E102F1" w:rsidRDefault="00E102F1" w:rsidP="000A08C2">
                  <w:pPr>
                    <w:jc w:val="right"/>
                  </w:pPr>
                  <w:r>
                    <w:t>(3.2)</w:t>
                  </w:r>
                </w:p>
              </w:txbxContent>
            </v:textbox>
          </v:rect>
        </w:pict>
      </w:r>
      <w:r w:rsidR="000A08C2" w:rsidRPr="000A08C2">
        <w:rPr>
          <w:lang w:val="id-ID"/>
        </w:rPr>
        <w:t>L</w:t>
      </w:r>
      <w:r w:rsidR="000A08C2" w:rsidRPr="000A08C2">
        <w:rPr>
          <w:vertAlign w:val="subscript"/>
          <w:lang w:val="id-ID"/>
        </w:rPr>
        <w:t>pu</w:t>
      </w:r>
      <w:r w:rsidR="000A08C2" w:rsidRPr="000A08C2">
        <w:rPr>
          <w:lang w:val="id-ID"/>
        </w:rPr>
        <w:t xml:space="preserve"> = P</w:t>
      </w:r>
      <w:r w:rsidR="000A08C2" w:rsidRPr="000A08C2">
        <w:rPr>
          <w:vertAlign w:val="subscript"/>
          <w:lang w:val="id-ID"/>
        </w:rPr>
        <w:t>m</w:t>
      </w:r>
      <w:r w:rsidR="000A08C2" w:rsidRPr="000A08C2">
        <w:rPr>
          <w:lang w:val="id-ID"/>
        </w:rPr>
        <w:t xml:space="preserve"> + G</w:t>
      </w:r>
      <w:r w:rsidR="000A08C2" w:rsidRPr="000A08C2">
        <w:rPr>
          <w:vertAlign w:val="subscript"/>
          <w:lang w:val="id-ID"/>
        </w:rPr>
        <w:t>m</w:t>
      </w:r>
      <w:r w:rsidR="000A08C2" w:rsidRPr="000A08C2">
        <w:rPr>
          <w:lang w:val="id-ID"/>
        </w:rPr>
        <w:t xml:space="preserve"> + G</w:t>
      </w:r>
      <w:r w:rsidR="000A08C2" w:rsidRPr="000A08C2">
        <w:rPr>
          <w:vertAlign w:val="subscript"/>
          <w:lang w:val="id-ID"/>
        </w:rPr>
        <w:t>b</w:t>
      </w:r>
      <w:r w:rsidR="000A08C2" w:rsidRPr="000A08C2">
        <w:rPr>
          <w:lang w:val="id-ID"/>
        </w:rPr>
        <w:t xml:space="preserve"> + G</w:t>
      </w:r>
      <w:r w:rsidR="000A08C2" w:rsidRPr="000A08C2">
        <w:rPr>
          <w:vertAlign w:val="subscript"/>
          <w:lang w:val="id-ID"/>
        </w:rPr>
        <w:t>d</w:t>
      </w:r>
      <w:r w:rsidR="000A08C2" w:rsidRPr="000A08C2">
        <w:rPr>
          <w:lang w:val="id-ID"/>
        </w:rPr>
        <w:t xml:space="preserve"> – L</w:t>
      </w:r>
      <w:r w:rsidR="000A08C2" w:rsidRPr="000A08C2">
        <w:rPr>
          <w:vertAlign w:val="subscript"/>
          <w:lang w:val="id-ID"/>
        </w:rPr>
        <w:t>d</w:t>
      </w:r>
      <w:r w:rsidR="000A08C2" w:rsidRPr="000A08C2">
        <w:rPr>
          <w:lang w:val="id-ID"/>
        </w:rPr>
        <w:t xml:space="preserve"> -  L</w:t>
      </w:r>
      <w:r w:rsidR="000A08C2" w:rsidRPr="000A08C2">
        <w:rPr>
          <w:vertAlign w:val="subscript"/>
          <w:lang w:val="id-ID"/>
        </w:rPr>
        <w:t xml:space="preserve">j </w:t>
      </w:r>
      <w:r w:rsidR="000A08C2" w:rsidRPr="000A08C2">
        <w:rPr>
          <w:lang w:val="id-ID"/>
        </w:rPr>
        <w:t>- S</w:t>
      </w:r>
      <w:r w:rsidR="000A08C2" w:rsidRPr="000A08C2">
        <w:rPr>
          <w:vertAlign w:val="subscript"/>
          <w:lang w:val="id-ID"/>
        </w:rPr>
        <w:t>b</w:t>
      </w:r>
      <w:r w:rsidR="000A08C2" w:rsidRPr="000A08C2">
        <w:rPr>
          <w:lang w:val="id-ID"/>
        </w:rPr>
        <w:t xml:space="preserve"> - sfm – L</w:t>
      </w:r>
      <w:r w:rsidR="000A08C2" w:rsidRPr="000A08C2">
        <w:rPr>
          <w:vertAlign w:val="subscript"/>
          <w:lang w:val="id-ID"/>
        </w:rPr>
        <w:t xml:space="preserve">b </w:t>
      </w:r>
      <w:r w:rsidR="000A08C2" w:rsidRPr="000A08C2">
        <w:rPr>
          <w:lang w:val="id-ID"/>
        </w:rPr>
        <w:t xml:space="preserve"> </w:t>
      </w:r>
    </w:p>
    <w:p w:rsidR="000A08C2" w:rsidRPr="000A08C2" w:rsidRDefault="000A08C2" w:rsidP="000A08C2">
      <w:pPr>
        <w:pStyle w:val="Header"/>
        <w:jc w:val="both"/>
        <w:rPr>
          <w:lang w:val="id-ID"/>
        </w:rPr>
      </w:pPr>
      <w:r w:rsidRPr="000A08C2">
        <w:rPr>
          <w:lang w:val="id-ID"/>
        </w:rPr>
        <w:t>L</w:t>
      </w:r>
      <w:r w:rsidRPr="000A08C2">
        <w:rPr>
          <w:vertAlign w:val="subscript"/>
          <w:lang w:val="id-ID"/>
        </w:rPr>
        <w:t>pd</w:t>
      </w:r>
      <w:r w:rsidRPr="000A08C2">
        <w:rPr>
          <w:lang w:val="id-ID"/>
        </w:rPr>
        <w:t xml:space="preserve"> = P</w:t>
      </w:r>
      <w:r w:rsidRPr="000A08C2">
        <w:rPr>
          <w:vertAlign w:val="subscript"/>
          <w:lang w:val="id-ID"/>
        </w:rPr>
        <w:t>b</w:t>
      </w:r>
      <w:r w:rsidRPr="000A08C2">
        <w:rPr>
          <w:lang w:val="id-ID"/>
        </w:rPr>
        <w:t xml:space="preserve"> + G</w:t>
      </w:r>
      <w:r w:rsidRPr="000A08C2">
        <w:rPr>
          <w:vertAlign w:val="subscript"/>
          <w:lang w:val="id-ID"/>
        </w:rPr>
        <w:t>m</w:t>
      </w:r>
      <w:r w:rsidRPr="000A08C2">
        <w:rPr>
          <w:lang w:val="id-ID"/>
        </w:rPr>
        <w:t xml:space="preserve"> + G</w:t>
      </w:r>
      <w:r w:rsidRPr="000A08C2">
        <w:rPr>
          <w:vertAlign w:val="subscript"/>
          <w:lang w:val="id-ID"/>
        </w:rPr>
        <w:t>b</w:t>
      </w:r>
      <w:r w:rsidRPr="000A08C2">
        <w:rPr>
          <w:lang w:val="id-ID"/>
        </w:rPr>
        <w:t xml:space="preserve">  – L</w:t>
      </w:r>
      <w:r w:rsidRPr="000A08C2">
        <w:rPr>
          <w:vertAlign w:val="subscript"/>
          <w:lang w:val="id-ID"/>
        </w:rPr>
        <w:t>d</w:t>
      </w:r>
      <w:r w:rsidRPr="000A08C2">
        <w:rPr>
          <w:lang w:val="id-ID"/>
        </w:rPr>
        <w:t xml:space="preserve"> -  L</w:t>
      </w:r>
      <w:r w:rsidRPr="000A08C2">
        <w:rPr>
          <w:vertAlign w:val="subscript"/>
          <w:lang w:val="id-ID"/>
        </w:rPr>
        <w:t xml:space="preserve">j </w:t>
      </w:r>
      <w:r w:rsidRPr="000A08C2">
        <w:rPr>
          <w:lang w:val="id-ID"/>
        </w:rPr>
        <w:t>- S</w:t>
      </w:r>
      <w:r w:rsidRPr="000A08C2">
        <w:rPr>
          <w:vertAlign w:val="subscript"/>
          <w:lang w:val="id-ID"/>
        </w:rPr>
        <w:t>m</w:t>
      </w:r>
      <w:r w:rsidRPr="000A08C2">
        <w:rPr>
          <w:lang w:val="id-ID"/>
        </w:rPr>
        <w:t xml:space="preserve"> - L</w:t>
      </w:r>
      <w:r w:rsidRPr="000A08C2">
        <w:rPr>
          <w:vertAlign w:val="subscript"/>
          <w:lang w:val="id-ID"/>
        </w:rPr>
        <w:t>tf</w:t>
      </w:r>
      <w:r w:rsidRPr="000A08C2">
        <w:rPr>
          <w:lang w:val="id-ID"/>
        </w:rPr>
        <w:t xml:space="preserve"> - sfm - L</w:t>
      </w:r>
      <w:r w:rsidRPr="000A08C2">
        <w:rPr>
          <w:vertAlign w:val="subscript"/>
          <w:lang w:val="id-ID"/>
        </w:rPr>
        <w:t>b</w:t>
      </w:r>
    </w:p>
    <w:p w:rsidR="000A08C2" w:rsidRPr="000A08C2" w:rsidRDefault="000A08C2" w:rsidP="00520003">
      <w:pPr>
        <w:pStyle w:val="ICTSBodyText"/>
        <w:ind w:firstLine="0"/>
        <w:rPr>
          <w:lang w:val="id-ID"/>
        </w:rPr>
      </w:pPr>
    </w:p>
    <w:p w:rsidR="00B176FE" w:rsidRPr="00943FAB" w:rsidRDefault="00B176FE" w:rsidP="00B176FE">
      <w:pPr>
        <w:pStyle w:val="ICTSBodyText"/>
        <w:ind w:firstLine="0"/>
      </w:pPr>
    </w:p>
    <w:p w:rsidR="00B176FE" w:rsidRPr="00A966BF" w:rsidRDefault="00A966BF" w:rsidP="00B176FE">
      <w:pPr>
        <w:pStyle w:val="ICTSHeading1"/>
      </w:pPr>
      <w:r>
        <w:rPr>
          <w:lang w:val="id-ID"/>
        </w:rPr>
        <w:t xml:space="preserve">GAMBARAN UMUM OBJEK PENELITIAN DAN </w:t>
      </w:r>
      <w:r w:rsidR="00B2113F">
        <w:rPr>
          <w:lang w:val="id-ID"/>
        </w:rPr>
        <w:t>HASIL</w:t>
      </w:r>
    </w:p>
    <w:p w:rsidR="00A966BF" w:rsidRPr="00A966BF" w:rsidRDefault="00A966BF" w:rsidP="00A966BF">
      <w:pPr>
        <w:tabs>
          <w:tab w:val="left" w:pos="660"/>
        </w:tabs>
        <w:spacing w:line="480" w:lineRule="auto"/>
        <w:jc w:val="both"/>
        <w:outlineLvl w:val="0"/>
        <w:rPr>
          <w:b/>
        </w:rPr>
      </w:pPr>
      <w:r>
        <w:rPr>
          <w:b/>
          <w:lang w:val="id-ID"/>
        </w:rPr>
        <w:t>3</w:t>
      </w:r>
      <w:r w:rsidRPr="00A966BF">
        <w:rPr>
          <w:b/>
        </w:rPr>
        <w:t>.1. Sekilas Tentang Kota Palembang</w:t>
      </w:r>
    </w:p>
    <w:p w:rsidR="00A966BF" w:rsidRPr="00A966BF" w:rsidRDefault="00A966BF" w:rsidP="00A966BF">
      <w:pPr>
        <w:autoSpaceDE w:val="0"/>
        <w:autoSpaceDN w:val="0"/>
        <w:adjustRightInd w:val="0"/>
        <w:ind w:firstLine="658"/>
        <w:jc w:val="both"/>
      </w:pPr>
      <w:r w:rsidRPr="00A966BF">
        <w:t>Kota Palembang ádalah ibukota dari pada propinsi Sumatera Selatan yang mempunyai luas wilayah 400.61 km2 dengan jumlah penduduk 1.405.720 jiwa, yang berarti setiap km2 dihuni oleh 3.509 jiwa. Kota Palembang dibelah oleh Sungai Musi menjadi dua daerah, yaitu seberang Ilir dan Seberang Ulu. Sungai Musi ini bermuara ke Selat Bangka dengan jarak ±105 Km. Oleh karena itu, perilaku air laut sangat berpengaruh yang dapat dilihat dari adanya pasang surut antara 3 – 5 meter.</w:t>
      </w:r>
    </w:p>
    <w:p w:rsidR="00A966BF" w:rsidRDefault="00A966BF" w:rsidP="00A966BF">
      <w:pPr>
        <w:autoSpaceDE w:val="0"/>
        <w:autoSpaceDN w:val="0"/>
        <w:adjustRightInd w:val="0"/>
        <w:ind w:firstLine="658"/>
        <w:jc w:val="both"/>
        <w:rPr>
          <w:lang w:val="id-ID"/>
        </w:rPr>
      </w:pPr>
      <w:r w:rsidRPr="00A966BF">
        <w:t xml:space="preserve">Kota Palembang merupakan daerah tropis dengan angin lembab nisbi, suhu cukup panas antara 23, 4 °C- 31,7 °C dengan curah hujan terbanyak pada bulan April sebanyak 338 mm, minimal pada bulan September dengan curah hujan 10 mm. Struktur tanah pada umumnya berlapis alluvial liat dan berpasir, terletak pada lapisan yang masih muda, banyak mengandung minyak bumi, </w:t>
      </w:r>
      <w:r w:rsidRPr="00A966BF">
        <w:lastRenderedPageBreak/>
        <w:t>dan juga dikenal dengan nama LEMBAH PALEMBANG – JAMBI. Permukaan tanah relatif datar dengan tempat- tempat yang agak tinggi di bagian utara kota. Sebagian besar tanahnya selalu digenangi air pada saat atau sesudah hujan yang terus-menerus dengan ketinggian tanah permukaan rata-rata 12 m dari permukaan laut.</w:t>
      </w:r>
    </w:p>
    <w:p w:rsidR="00D619DC" w:rsidRPr="00D619DC" w:rsidRDefault="00D619DC" w:rsidP="00A966BF">
      <w:pPr>
        <w:autoSpaceDE w:val="0"/>
        <w:autoSpaceDN w:val="0"/>
        <w:adjustRightInd w:val="0"/>
        <w:ind w:firstLine="658"/>
        <w:jc w:val="both"/>
        <w:rPr>
          <w:lang w:val="id-ID"/>
        </w:rPr>
      </w:pPr>
    </w:p>
    <w:p w:rsidR="00A966BF" w:rsidRDefault="00D619DC" w:rsidP="00D619DC">
      <w:pPr>
        <w:pStyle w:val="ICTSHeading1"/>
        <w:rPr>
          <w:lang w:val="id-ID"/>
        </w:rPr>
      </w:pPr>
      <w:r>
        <w:rPr>
          <w:lang w:val="id-ID"/>
        </w:rPr>
        <w:t>hasil</w:t>
      </w:r>
    </w:p>
    <w:p w:rsidR="00D619DC" w:rsidRPr="00D619DC" w:rsidRDefault="00D619DC" w:rsidP="00D619DC">
      <w:pPr>
        <w:pStyle w:val="ICTSHeading2"/>
      </w:pPr>
      <w:r w:rsidRPr="00D619DC">
        <w:t>Prosedur Perencanaan Jaringan</w:t>
      </w:r>
    </w:p>
    <w:p w:rsidR="00D619DC" w:rsidRPr="005B1E4A" w:rsidRDefault="00D619DC" w:rsidP="00D619DC">
      <w:pPr>
        <w:pStyle w:val="ListParagraph"/>
        <w:ind w:left="0" w:firstLine="709"/>
        <w:jc w:val="both"/>
      </w:pPr>
      <w:r w:rsidRPr="005B1E4A">
        <w:t xml:space="preserve">Prosedur perhitungan kebutuhan </w:t>
      </w:r>
      <w:r w:rsidRPr="005B1E4A">
        <w:rPr>
          <w:i/>
        </w:rPr>
        <w:t xml:space="preserve">bandwidth </w:t>
      </w:r>
      <w:r w:rsidRPr="005B1E4A">
        <w:t xml:space="preserve">untuk wilayah Kota  Palembang terbagi menjadi dua tahap. Tahap pertama adalah melakukan perhitungan kebutuhan </w:t>
      </w:r>
      <w:r w:rsidRPr="005B1E4A">
        <w:rPr>
          <w:i/>
        </w:rPr>
        <w:t xml:space="preserve">shared bandwidth </w:t>
      </w:r>
      <w:r w:rsidRPr="005B1E4A">
        <w:t xml:space="preserve">atau kebutuhan </w:t>
      </w:r>
      <w:r w:rsidRPr="005B1E4A">
        <w:rPr>
          <w:i/>
        </w:rPr>
        <w:t>bandwidth</w:t>
      </w:r>
      <w:r w:rsidRPr="005B1E4A">
        <w:t xml:space="preserve"> untuk aplikasi data yang tidak sensitif terhadap </w:t>
      </w:r>
      <w:r w:rsidRPr="005B1E4A">
        <w:rPr>
          <w:i/>
        </w:rPr>
        <w:t>delay</w:t>
      </w:r>
      <w:r w:rsidRPr="005B1E4A">
        <w:t xml:space="preserve"> seperti internet </w:t>
      </w:r>
      <w:r w:rsidRPr="005B1E4A">
        <w:rPr>
          <w:i/>
        </w:rPr>
        <w:t>browsing</w:t>
      </w:r>
      <w:r w:rsidRPr="005B1E4A">
        <w:t xml:space="preserve">. Perhitungan </w:t>
      </w:r>
      <w:r w:rsidRPr="005B1E4A">
        <w:rPr>
          <w:i/>
        </w:rPr>
        <w:t xml:space="preserve">shared bandwidth </w:t>
      </w:r>
      <w:r w:rsidRPr="005B1E4A">
        <w:t>dilakukan ternadap dua jenis pelanggan corporate dan pelanggan personal.</w:t>
      </w:r>
    </w:p>
    <w:p w:rsidR="00D619DC" w:rsidRDefault="00D619DC" w:rsidP="00D619DC">
      <w:pPr>
        <w:pStyle w:val="ListParagraph"/>
        <w:ind w:left="0" w:firstLine="709"/>
        <w:jc w:val="both"/>
        <w:rPr>
          <w:lang w:val="id-ID"/>
        </w:rPr>
      </w:pPr>
      <w:r w:rsidRPr="005B1E4A">
        <w:t xml:space="preserve">Tahap kedua adalah menentukan jumlah </w:t>
      </w:r>
      <w:r w:rsidRPr="005B1E4A">
        <w:rPr>
          <w:i/>
        </w:rPr>
        <w:t>base station</w:t>
      </w:r>
      <w:r w:rsidRPr="005B1E4A">
        <w:t xml:space="preserve"> yang dibutuhkan berdasarkan besar </w:t>
      </w:r>
      <w:r w:rsidRPr="005B1E4A">
        <w:rPr>
          <w:i/>
        </w:rPr>
        <w:t xml:space="preserve">bandwidth </w:t>
      </w:r>
      <w:r w:rsidRPr="005B1E4A">
        <w:t xml:space="preserve">total. Tahap terakhir adalah menentukan lokasi base station berdasarkan kebutuhan </w:t>
      </w:r>
      <w:r w:rsidRPr="005B1E4A">
        <w:rPr>
          <w:i/>
        </w:rPr>
        <w:t xml:space="preserve">bandwidth </w:t>
      </w:r>
      <w:r w:rsidRPr="005B1E4A">
        <w:t>setiap daerah.</w:t>
      </w:r>
    </w:p>
    <w:p w:rsidR="00835FBB" w:rsidRPr="00835FBB" w:rsidRDefault="00835FBB" w:rsidP="00D619DC">
      <w:pPr>
        <w:pStyle w:val="ListParagraph"/>
        <w:ind w:left="0" w:firstLine="709"/>
        <w:jc w:val="both"/>
        <w:rPr>
          <w:lang w:val="id-ID"/>
        </w:rPr>
      </w:pPr>
    </w:p>
    <w:p w:rsidR="00D619DC" w:rsidRPr="005B1E4A" w:rsidRDefault="00D619DC" w:rsidP="00D619DC">
      <w:pPr>
        <w:ind w:left="709" w:hanging="709"/>
        <w:jc w:val="both"/>
      </w:pPr>
      <w:r w:rsidRPr="005B1E4A">
        <w:rPr>
          <w:b/>
        </w:rPr>
        <w:t>4.</w:t>
      </w:r>
      <w:r>
        <w:rPr>
          <w:b/>
          <w:lang w:val="id-ID"/>
        </w:rPr>
        <w:t>1</w:t>
      </w:r>
      <w:r w:rsidRPr="005B1E4A">
        <w:rPr>
          <w:b/>
        </w:rPr>
        <w:t xml:space="preserve">.1.  Prosedur Perhitungan </w:t>
      </w:r>
      <w:r w:rsidRPr="005B1E4A">
        <w:rPr>
          <w:b/>
          <w:i/>
        </w:rPr>
        <w:t>Shared Bandwidth</w:t>
      </w:r>
      <w:r w:rsidRPr="005B1E4A">
        <w:rPr>
          <w:b/>
        </w:rPr>
        <w:t xml:space="preserve"> untuk Pelanggan Residensial </w:t>
      </w:r>
    </w:p>
    <w:p w:rsidR="00D619DC" w:rsidRPr="005B1E4A" w:rsidRDefault="00D619DC" w:rsidP="00D619DC">
      <w:pPr>
        <w:jc w:val="both"/>
      </w:pPr>
      <w:r w:rsidRPr="005B1E4A">
        <w:tab/>
        <w:t>Pada tahap ini akan dilakukan perhitungan untuk menentukan kebutuhan shared bandwidth pelanggan residensial. Dalam menentukan kebutuhan pelanggan residensial, terlebih dahulu harus diketahui jumlah penduduk perkecamatan. Berdasarkan tabel 4.2 pada kota Palembang dalam angka (PDA) 2010 diketahui bahwa jumlah rata-rata anggota keluarga dalam satu rumah adalah empat orang, sehingga dengan membagi jumlah penduduk per kecamatan dengan empat orang, dapat diketahui jumlah rumah per kecamatan.</w:t>
      </w:r>
    </w:p>
    <w:p w:rsidR="00D619DC" w:rsidRPr="005B1E4A" w:rsidRDefault="00D619DC" w:rsidP="00D619DC">
      <w:pPr>
        <w:jc w:val="both"/>
      </w:pPr>
      <w:r w:rsidRPr="005B1E4A">
        <w:tab/>
        <w:t xml:space="preserve">Parameter penting pada perhitungan </w:t>
      </w:r>
      <w:r w:rsidRPr="005B1E4A">
        <w:rPr>
          <w:i/>
        </w:rPr>
        <w:t>shared bandwidth</w:t>
      </w:r>
      <w:r w:rsidRPr="005B1E4A">
        <w:t xml:space="preserve"> adalah </w:t>
      </w:r>
      <w:r w:rsidRPr="005B1E4A">
        <w:rPr>
          <w:i/>
        </w:rPr>
        <w:t>oversubscriber factor</w:t>
      </w:r>
      <w:r w:rsidRPr="005B1E4A">
        <w:t xml:space="preserve"> (OSF). OSF merupakan perbandingan antara bandwidth yang tersedia dengan jumlah pelanggan yang akan menggunakan bandwidth tersebut. Sebagai contoh OSF 1:10 untuk bandwidth 1 Mbps berarti bandwidth 1 Mbps dialokasikan untuk 10 orang. Jika hanya ada 1 orang yang mengakses, maka bandwidth yang diperoleh adalah 1 Mbps, namun jika 10 orang tersebut mengakses secara bersamaan, bandwidth yang diperoleh tiap orang adalah 0,1 Mbps.</w:t>
      </w:r>
    </w:p>
    <w:p w:rsidR="00D619DC" w:rsidRPr="005B1E4A" w:rsidRDefault="00D619DC" w:rsidP="00D619DC">
      <w:pPr>
        <w:jc w:val="both"/>
      </w:pPr>
      <w:r w:rsidRPr="005B1E4A">
        <w:t>Asumsi yang digunakan adalah:</w:t>
      </w:r>
    </w:p>
    <w:p w:rsidR="00D619DC" w:rsidRPr="005B1E4A" w:rsidRDefault="00D619DC" w:rsidP="002F56E0">
      <w:pPr>
        <w:pStyle w:val="ListParagraph"/>
        <w:numPr>
          <w:ilvl w:val="0"/>
          <w:numId w:val="10"/>
        </w:numPr>
        <w:spacing w:after="200"/>
        <w:contextualSpacing/>
        <w:jc w:val="both"/>
      </w:pPr>
      <w:r w:rsidRPr="005B1E4A">
        <w:t>Persentase rumah yang berlangganan WiMAX dibagi kedalam tiga kelompok sebagai berikut :</w:t>
      </w:r>
    </w:p>
    <w:p w:rsidR="00D619DC" w:rsidRPr="005B1E4A" w:rsidRDefault="00D619DC" w:rsidP="002F56E0">
      <w:pPr>
        <w:pStyle w:val="ListParagraph"/>
        <w:numPr>
          <w:ilvl w:val="2"/>
          <w:numId w:val="11"/>
        </w:numPr>
        <w:spacing w:after="200"/>
        <w:contextualSpacing/>
        <w:jc w:val="both"/>
      </w:pPr>
      <w:r w:rsidRPr="005B1E4A">
        <w:lastRenderedPageBreak/>
        <w:t>Pada wilayah perumahan kelas atas, jumlah pelanggan WiMAX 15% dari total rumah diwilah tersebut</w:t>
      </w:r>
    </w:p>
    <w:p w:rsidR="00D619DC" w:rsidRPr="005B1E4A" w:rsidRDefault="00D619DC" w:rsidP="002F56E0">
      <w:pPr>
        <w:pStyle w:val="ListParagraph"/>
        <w:numPr>
          <w:ilvl w:val="2"/>
          <w:numId w:val="11"/>
        </w:numPr>
        <w:spacing w:after="200"/>
        <w:contextualSpacing/>
        <w:jc w:val="both"/>
      </w:pPr>
      <w:r w:rsidRPr="005B1E4A">
        <w:t>Pada wilayah perumahan kelas menengah, jumlah pelanggan WiMAX 10% dari total rumah diwilah tersebut</w:t>
      </w:r>
    </w:p>
    <w:p w:rsidR="00D619DC" w:rsidRPr="005B1E4A" w:rsidRDefault="00D619DC" w:rsidP="002F56E0">
      <w:pPr>
        <w:pStyle w:val="ListParagraph"/>
        <w:numPr>
          <w:ilvl w:val="2"/>
          <w:numId w:val="11"/>
        </w:numPr>
        <w:spacing w:after="200"/>
        <w:contextualSpacing/>
        <w:jc w:val="both"/>
      </w:pPr>
      <w:r w:rsidRPr="005B1E4A">
        <w:t>Pada wilayah perumahan kelas sederhana, jumlah pelanggan WiMAX 5% dari total rumah diwilah tersebut</w:t>
      </w:r>
    </w:p>
    <w:p w:rsidR="00D619DC" w:rsidRPr="005B1E4A" w:rsidRDefault="00D619DC" w:rsidP="002F56E0">
      <w:pPr>
        <w:pStyle w:val="ListParagraph"/>
        <w:numPr>
          <w:ilvl w:val="0"/>
          <w:numId w:val="10"/>
        </w:numPr>
        <w:spacing w:after="200"/>
        <w:contextualSpacing/>
        <w:jc w:val="both"/>
      </w:pPr>
      <w:r w:rsidRPr="005B1E4A">
        <w:t>Kecepatan akses yang dialokasikan oleh provider adalah 384 kbps per rumah</w:t>
      </w:r>
    </w:p>
    <w:p w:rsidR="00D619DC" w:rsidRPr="005B1E4A" w:rsidRDefault="00D619DC" w:rsidP="002F56E0">
      <w:pPr>
        <w:pStyle w:val="ListParagraph"/>
        <w:numPr>
          <w:ilvl w:val="0"/>
          <w:numId w:val="10"/>
        </w:numPr>
        <w:spacing w:after="200"/>
        <w:contextualSpacing/>
        <w:jc w:val="both"/>
      </w:pPr>
      <w:r w:rsidRPr="005B1E4A">
        <w:t>OSF 1:20</w:t>
      </w:r>
    </w:p>
    <w:p w:rsidR="00D619DC" w:rsidRPr="005B1E4A" w:rsidRDefault="00D619DC" w:rsidP="00D619DC">
      <w:pPr>
        <w:ind w:left="709" w:hanging="709"/>
        <w:jc w:val="both"/>
      </w:pPr>
      <w:r w:rsidRPr="005B1E4A">
        <w:rPr>
          <w:b/>
        </w:rPr>
        <w:t>4.</w:t>
      </w:r>
      <w:r>
        <w:rPr>
          <w:b/>
          <w:lang w:val="id-ID"/>
        </w:rPr>
        <w:t>1</w:t>
      </w:r>
      <w:r w:rsidRPr="005B1E4A">
        <w:rPr>
          <w:b/>
        </w:rPr>
        <w:t xml:space="preserve">.2 Prosedur Perhitungan </w:t>
      </w:r>
      <w:r w:rsidRPr="005B1E4A">
        <w:rPr>
          <w:b/>
          <w:i/>
        </w:rPr>
        <w:t>Shared bandwidth</w:t>
      </w:r>
      <w:r w:rsidRPr="005B1E4A">
        <w:rPr>
          <w:b/>
        </w:rPr>
        <w:t xml:space="preserve"> untuk Pelanggan </w:t>
      </w:r>
      <w:r w:rsidRPr="005B1E4A">
        <w:rPr>
          <w:b/>
          <w:i/>
        </w:rPr>
        <w:t xml:space="preserve">Corporate </w:t>
      </w:r>
    </w:p>
    <w:p w:rsidR="00D619DC" w:rsidRPr="005B1E4A" w:rsidRDefault="00D619DC" w:rsidP="00D619DC">
      <w:pPr>
        <w:ind w:left="-11"/>
        <w:jc w:val="both"/>
      </w:pPr>
      <w:r w:rsidRPr="005B1E4A">
        <w:tab/>
      </w:r>
      <w:r w:rsidRPr="005B1E4A">
        <w:tab/>
        <w:t xml:space="preserve">Perhitungan untuk menentukan kebutuhan </w:t>
      </w:r>
      <w:r w:rsidRPr="005B1E4A">
        <w:rPr>
          <w:i/>
        </w:rPr>
        <w:t xml:space="preserve">bandwidth </w:t>
      </w:r>
      <w:r w:rsidRPr="005B1E4A">
        <w:t xml:space="preserve">pelanggan </w:t>
      </w:r>
      <w:r w:rsidRPr="005B1E4A">
        <w:rPr>
          <w:i/>
        </w:rPr>
        <w:t>corporate</w:t>
      </w:r>
      <w:r w:rsidRPr="005B1E4A">
        <w:t xml:space="preserve"> bertujuan untuk mengakomodasi kebutuhan masyarakat Kota Palembang yang berkegiatan di wilayah padat aktifitas.</w:t>
      </w:r>
    </w:p>
    <w:p w:rsidR="00D619DC" w:rsidRPr="005B1E4A" w:rsidRDefault="00D619DC" w:rsidP="00D619DC">
      <w:pPr>
        <w:ind w:left="-11"/>
        <w:jc w:val="both"/>
      </w:pPr>
      <w:r w:rsidRPr="005B1E4A">
        <w:tab/>
      </w:r>
      <w:r w:rsidRPr="005B1E4A">
        <w:tab/>
        <w:t xml:space="preserve">Dalam menetukan kebutuhan pelanggan </w:t>
      </w:r>
      <w:r w:rsidRPr="005B1E4A">
        <w:rPr>
          <w:i/>
        </w:rPr>
        <w:t>corporate</w:t>
      </w:r>
      <w:r w:rsidRPr="005B1E4A">
        <w:t>, asumsi yang digunakan adalah:</w:t>
      </w:r>
    </w:p>
    <w:p w:rsidR="00D619DC" w:rsidRPr="005B1E4A" w:rsidRDefault="00D619DC" w:rsidP="002F56E0">
      <w:pPr>
        <w:pStyle w:val="ListParagraph"/>
        <w:numPr>
          <w:ilvl w:val="0"/>
          <w:numId w:val="5"/>
        </w:numPr>
        <w:spacing w:after="200"/>
        <w:contextualSpacing/>
        <w:jc w:val="both"/>
      </w:pPr>
      <w:r w:rsidRPr="005B1E4A">
        <w:t>Lebar gedung perkantoran 50 m, lebar gedung industri 100m</w:t>
      </w:r>
    </w:p>
    <w:p w:rsidR="00D619DC" w:rsidRPr="005B1E4A" w:rsidRDefault="00D619DC" w:rsidP="002F56E0">
      <w:pPr>
        <w:pStyle w:val="ListParagraph"/>
        <w:numPr>
          <w:ilvl w:val="0"/>
          <w:numId w:val="5"/>
        </w:numPr>
        <w:spacing w:after="200"/>
        <w:contextualSpacing/>
        <w:jc w:val="both"/>
      </w:pPr>
      <w:r w:rsidRPr="005B1E4A">
        <w:t>Persentase ruas jalan yang difungsikan sebagai gedung perkantoran adalah 80% diwilayah segitiga emas dan 50% dijalan raya lainnya</w:t>
      </w:r>
    </w:p>
    <w:p w:rsidR="00D619DC" w:rsidRPr="005B1E4A" w:rsidRDefault="00D619DC" w:rsidP="002F56E0">
      <w:pPr>
        <w:pStyle w:val="ListParagraph"/>
        <w:numPr>
          <w:ilvl w:val="0"/>
          <w:numId w:val="5"/>
        </w:numPr>
        <w:spacing w:after="200"/>
        <w:contextualSpacing/>
        <w:jc w:val="both"/>
      </w:pPr>
      <w:r w:rsidRPr="005B1E4A">
        <w:t>Jalan yang termasuk dalam wilayah segitiga emas adalah Jl. Sudirman, dan Jl. Kapten A. Rivai</w:t>
      </w:r>
    </w:p>
    <w:p w:rsidR="00D619DC" w:rsidRPr="005B1E4A" w:rsidRDefault="00D619DC" w:rsidP="002F56E0">
      <w:pPr>
        <w:pStyle w:val="ListParagraph"/>
        <w:numPr>
          <w:ilvl w:val="0"/>
          <w:numId w:val="5"/>
        </w:numPr>
        <w:spacing w:after="200"/>
        <w:contextualSpacing/>
        <w:jc w:val="both"/>
      </w:pPr>
      <w:r w:rsidRPr="005B1E4A">
        <w:t>Pelanggan WiMAX berjumlah 25% dari kantor</w:t>
      </w:r>
    </w:p>
    <w:p w:rsidR="00D619DC" w:rsidRPr="005B1E4A" w:rsidRDefault="00D619DC" w:rsidP="002F56E0">
      <w:pPr>
        <w:pStyle w:val="ListParagraph"/>
        <w:numPr>
          <w:ilvl w:val="0"/>
          <w:numId w:val="5"/>
        </w:numPr>
        <w:spacing w:after="200"/>
        <w:contextualSpacing/>
        <w:jc w:val="both"/>
      </w:pPr>
      <w:r w:rsidRPr="005B1E4A">
        <w:t>Di wilayah segitiga emas, rata-rata dalam satu gedung terdapat perusahaan dan setiap perusahaan dialokasikan 2 Mbps sehingga total kecepatan akses yang dialokasikan oleh provider untuk suatu gedung yang berada di wilayah segitiga emas adalah 30 Mbps</w:t>
      </w:r>
    </w:p>
    <w:p w:rsidR="00D619DC" w:rsidRPr="005B1E4A" w:rsidRDefault="00D619DC" w:rsidP="002F56E0">
      <w:pPr>
        <w:pStyle w:val="ListParagraph"/>
        <w:numPr>
          <w:ilvl w:val="0"/>
          <w:numId w:val="5"/>
        </w:numPr>
        <w:spacing w:after="200"/>
        <w:contextualSpacing/>
        <w:jc w:val="both"/>
      </w:pPr>
      <w:r w:rsidRPr="005B1E4A">
        <w:t>Kecepatan akses yang dialokasikan oleh provider untuk kantor yang berada dijalan raya lainnya adalah 10 Mbps per gedung</w:t>
      </w:r>
    </w:p>
    <w:p w:rsidR="00D619DC" w:rsidRPr="005B1E4A" w:rsidRDefault="00D619DC" w:rsidP="002F56E0">
      <w:pPr>
        <w:pStyle w:val="ListParagraph"/>
        <w:numPr>
          <w:ilvl w:val="0"/>
          <w:numId w:val="5"/>
        </w:numPr>
        <w:spacing w:after="200"/>
        <w:contextualSpacing/>
        <w:jc w:val="both"/>
      </w:pPr>
      <w:r w:rsidRPr="005B1E4A">
        <w:t>Kecepatan akses yang dialokasikan oleh provider untuk bangunan yang berada di wilayah industri adalah 5 Mbps pergedung</w:t>
      </w:r>
    </w:p>
    <w:p w:rsidR="00D619DC" w:rsidRPr="005B1E4A" w:rsidRDefault="00D619DC" w:rsidP="00D619DC">
      <w:pPr>
        <w:ind w:left="709" w:hanging="709"/>
        <w:jc w:val="both"/>
        <w:rPr>
          <w:b/>
        </w:rPr>
      </w:pPr>
      <w:r w:rsidRPr="005B1E4A">
        <w:rPr>
          <w:b/>
        </w:rPr>
        <w:t>4.</w:t>
      </w:r>
      <w:r>
        <w:rPr>
          <w:b/>
          <w:lang w:val="id-ID"/>
        </w:rPr>
        <w:t>1</w:t>
      </w:r>
      <w:r w:rsidRPr="005B1E4A">
        <w:rPr>
          <w:b/>
        </w:rPr>
        <w:t xml:space="preserve">.3 Prosedur Perhitungan </w:t>
      </w:r>
      <w:r w:rsidRPr="005B1E4A">
        <w:rPr>
          <w:b/>
          <w:i/>
        </w:rPr>
        <w:t>Shared Bandwidth</w:t>
      </w:r>
      <w:r w:rsidRPr="005B1E4A">
        <w:rPr>
          <w:b/>
        </w:rPr>
        <w:t xml:space="preserve"> untuk Pelanggan Personal</w:t>
      </w:r>
    </w:p>
    <w:p w:rsidR="00D619DC" w:rsidRPr="005B1E4A" w:rsidRDefault="00D619DC" w:rsidP="00D619DC">
      <w:pPr>
        <w:jc w:val="both"/>
      </w:pPr>
      <w:r w:rsidRPr="005B1E4A">
        <w:rPr>
          <w:b/>
        </w:rPr>
        <w:tab/>
      </w:r>
      <w:r w:rsidRPr="005B1E4A">
        <w:t xml:space="preserve">Pada tahap ini akan dilakukan perhitungan untuk menentukan kebutuhan </w:t>
      </w:r>
      <w:r w:rsidRPr="005B1E4A">
        <w:rPr>
          <w:i/>
        </w:rPr>
        <w:t>shared Bandwidth</w:t>
      </w:r>
      <w:r w:rsidRPr="005B1E4A">
        <w:t xml:space="preserve"> pelanggan personal di wilayah pemukiman dan pelanggan personal yang berada dijalan padat aktivitas. Dalam perhitungan ini diasumsikan </w:t>
      </w:r>
      <w:r w:rsidRPr="005B1E4A">
        <w:lastRenderedPageBreak/>
        <w:t xml:space="preserve">bahwa pelanggan personal adalah pelanggan yang menggunakan fasilitas WiMAX melalui </w:t>
      </w:r>
      <w:r w:rsidRPr="005B1E4A">
        <w:rPr>
          <w:i/>
        </w:rPr>
        <w:t>handset</w:t>
      </w:r>
      <w:r w:rsidRPr="005B1E4A">
        <w:t>.</w:t>
      </w:r>
    </w:p>
    <w:p w:rsidR="00D619DC" w:rsidRPr="005B1E4A" w:rsidRDefault="00D619DC" w:rsidP="00D619DC">
      <w:pPr>
        <w:jc w:val="both"/>
      </w:pPr>
      <w:r w:rsidRPr="005B1E4A">
        <w:tab/>
        <w:t>Dalam menentukan kebutuhhan pelanggan personal, yang harus diketahui adalah total potensi pengguna. Kelompok usia yang berpotensi menggunakan WiMAX adalah kelompok usia 15 – 44 tahun, yaitu pelajar SMA, Mahasiswa dan Pekerja. Persentase penduduk yang berpotensi menggunakan WiMAX berusia 15 sampai 44 tahun dikurangi dengan penduduk usia produktif yang tidak bekerja kemudian dibagi dengan jumlah penduduk kota Palembang.</w:t>
      </w:r>
    </w:p>
    <w:p w:rsidR="00D619DC" w:rsidRPr="005B1E4A" w:rsidRDefault="00D619DC" w:rsidP="00D619DC">
      <w:pPr>
        <w:jc w:val="both"/>
      </w:pPr>
      <w:r w:rsidRPr="005B1E4A">
        <w:tab/>
        <w:t>Berdasarkan data distribusi penduduk golongan umur, jumlah penduduk berusia 15 sampai 44 tahun adalah 733221 orang dan jumlah penduduk Kota Palembang seluruhnya adalah 1451059 orang. Sedangkan berdasarkan data distribusi penduduk golongan umur penduduk yang tidak bekerja berjumlah 125280 orang.</w:t>
      </w:r>
    </w:p>
    <w:p w:rsidR="00D619DC" w:rsidRPr="005B1E4A" w:rsidRDefault="00D619DC" w:rsidP="00D619DC">
      <w:pPr>
        <w:jc w:val="both"/>
      </w:pPr>
      <w:r w:rsidRPr="005B1E4A">
        <w:t>Potensi pengguna WiMAX = Penduduk usia produktif – penduduk non produktif</w:t>
      </w:r>
    </w:p>
    <w:p w:rsidR="00D619DC" w:rsidRPr="005B1E4A" w:rsidRDefault="00D619DC" w:rsidP="00D619DC">
      <w:pPr>
        <w:jc w:val="both"/>
      </w:pPr>
      <w:r w:rsidRPr="005B1E4A">
        <w:t xml:space="preserve">                                               Jumlah penduduk Kota Palembang seluruhnya</w:t>
      </w:r>
    </w:p>
    <w:p w:rsidR="00D619DC" w:rsidRPr="005B1E4A" w:rsidRDefault="00D619DC" w:rsidP="00D619DC">
      <w:pPr>
        <w:jc w:val="both"/>
      </w:pPr>
      <w:r w:rsidRPr="005B1E4A">
        <w:t xml:space="preserve">                                              = 733221 – 125280</w:t>
      </w:r>
    </w:p>
    <w:p w:rsidR="00D619DC" w:rsidRPr="005B1E4A" w:rsidRDefault="00695985" w:rsidP="00D619DC">
      <w:pPr>
        <w:jc w:val="both"/>
      </w:pPr>
      <w:r w:rsidRPr="00A929DA">
        <w:rPr>
          <w:noProof/>
          <w:lang w:eastAsia="id-ID"/>
        </w:rPr>
        <w:pict>
          <v:shapetype id="_x0000_t32" coordsize="21600,21600" o:spt="32" o:oned="t" path="m,l21600,21600e" filled="f">
            <v:path arrowok="t" fillok="f" o:connecttype="none"/>
            <o:lock v:ext="edit" shapetype="t"/>
          </v:shapetype>
          <v:shape id="_x0000_s1108" type="#_x0000_t32" style="position:absolute;left:0;text-align:left;margin-left:121.1pt;margin-top:.3pt;width:76.5pt;height:0;z-index:251664384" o:connectortype="straight"/>
        </w:pict>
      </w:r>
      <w:r w:rsidR="00D619DC" w:rsidRPr="005B1E4A">
        <w:t xml:space="preserve">                                                      1451059</w:t>
      </w:r>
    </w:p>
    <w:p w:rsidR="00D619DC" w:rsidRPr="005B1E4A" w:rsidRDefault="00D619DC" w:rsidP="00D619DC">
      <w:pPr>
        <w:jc w:val="both"/>
      </w:pPr>
      <w:r w:rsidRPr="005B1E4A">
        <w:t xml:space="preserve">                                              = 0.42</w:t>
      </w:r>
    </w:p>
    <w:p w:rsidR="00D619DC" w:rsidRPr="005B1E4A" w:rsidRDefault="00D619DC" w:rsidP="00D619DC">
      <w:pPr>
        <w:jc w:val="both"/>
      </w:pPr>
    </w:p>
    <w:p w:rsidR="00D619DC" w:rsidRPr="005B1E4A" w:rsidRDefault="00D619DC" w:rsidP="00D619DC">
      <w:pPr>
        <w:jc w:val="both"/>
      </w:pPr>
      <w:r w:rsidRPr="005B1E4A">
        <w:tab/>
        <w:t>Dari perhitungan di atas dapat disimpulkan bahwa potensi pengguna WiMAX di wilayah Kota Palembang adalah 42% dari total penduduk.</w:t>
      </w:r>
    </w:p>
    <w:p w:rsidR="00D619DC" w:rsidRPr="005B1E4A" w:rsidRDefault="00D619DC" w:rsidP="00D619DC">
      <w:pPr>
        <w:jc w:val="both"/>
      </w:pPr>
      <w:r w:rsidRPr="005B1E4A">
        <w:t>Asumsi yang digunakan adalah:</w:t>
      </w:r>
    </w:p>
    <w:p w:rsidR="00D619DC" w:rsidRPr="005B1E4A" w:rsidRDefault="00D619DC" w:rsidP="002F56E0">
      <w:pPr>
        <w:pStyle w:val="ListParagraph"/>
        <w:numPr>
          <w:ilvl w:val="0"/>
          <w:numId w:val="6"/>
        </w:numPr>
        <w:spacing w:after="200"/>
        <w:contextualSpacing/>
        <w:jc w:val="both"/>
      </w:pPr>
      <w:r w:rsidRPr="005B1E4A">
        <w:t>Persentase penduduk yang berlangganan WiMAX dibagi kedalam tiga kelompok sebagai berikut:</w:t>
      </w:r>
    </w:p>
    <w:p w:rsidR="00D619DC" w:rsidRPr="005B1E4A" w:rsidRDefault="00D619DC" w:rsidP="002F56E0">
      <w:pPr>
        <w:pStyle w:val="ListParagraph"/>
        <w:numPr>
          <w:ilvl w:val="2"/>
          <w:numId w:val="9"/>
        </w:numPr>
        <w:spacing w:after="200"/>
        <w:contextualSpacing/>
        <w:jc w:val="both"/>
      </w:pPr>
      <w:r w:rsidRPr="005B1E4A">
        <w:t>Pada wilayah perumahan kelas atas, penduduk yang berlangganan WiMAX adalah 20% dari total potensi pengguna</w:t>
      </w:r>
    </w:p>
    <w:p w:rsidR="00D619DC" w:rsidRPr="005B1E4A" w:rsidRDefault="00D619DC" w:rsidP="002F56E0">
      <w:pPr>
        <w:pStyle w:val="ListParagraph"/>
        <w:numPr>
          <w:ilvl w:val="2"/>
          <w:numId w:val="9"/>
        </w:numPr>
        <w:spacing w:after="200"/>
        <w:contextualSpacing/>
        <w:jc w:val="both"/>
      </w:pPr>
      <w:r w:rsidRPr="005B1E4A">
        <w:t>Pada wilayah perumahan kelas menengah, penduduk yang berlangganan WiMAX adalah 10% dari total potensi pengguna</w:t>
      </w:r>
    </w:p>
    <w:p w:rsidR="00D619DC" w:rsidRPr="005B1E4A" w:rsidRDefault="00D619DC" w:rsidP="002F56E0">
      <w:pPr>
        <w:pStyle w:val="ListParagraph"/>
        <w:numPr>
          <w:ilvl w:val="2"/>
          <w:numId w:val="9"/>
        </w:numPr>
        <w:spacing w:after="200"/>
        <w:contextualSpacing/>
        <w:jc w:val="both"/>
      </w:pPr>
      <w:r w:rsidRPr="005B1E4A">
        <w:t>Pada wilayah perumahan sederhana, penduduk yang berlangganan WiMAX adalah 5% dari total potensi pengguna</w:t>
      </w:r>
    </w:p>
    <w:p w:rsidR="00D619DC" w:rsidRPr="005B1E4A" w:rsidRDefault="00D619DC" w:rsidP="002F56E0">
      <w:pPr>
        <w:pStyle w:val="ListParagraph"/>
        <w:numPr>
          <w:ilvl w:val="0"/>
          <w:numId w:val="6"/>
        </w:numPr>
        <w:spacing w:after="200"/>
        <w:contextualSpacing/>
        <w:jc w:val="both"/>
      </w:pPr>
      <w:r w:rsidRPr="005B1E4A">
        <w:t>Kecepatan akses yang dialokasikan oleh provider adalah 256 kbps per orang</w:t>
      </w:r>
    </w:p>
    <w:p w:rsidR="00D619DC" w:rsidRPr="005B1E4A" w:rsidRDefault="00D619DC" w:rsidP="00D619DC">
      <w:pPr>
        <w:jc w:val="both"/>
        <w:rPr>
          <w:b/>
        </w:rPr>
      </w:pPr>
      <w:r w:rsidRPr="005B1E4A">
        <w:rPr>
          <w:b/>
        </w:rPr>
        <w:t>4.</w:t>
      </w:r>
      <w:r>
        <w:rPr>
          <w:b/>
          <w:lang w:val="id-ID"/>
        </w:rPr>
        <w:t>1</w:t>
      </w:r>
      <w:r w:rsidRPr="005B1E4A">
        <w:rPr>
          <w:b/>
        </w:rPr>
        <w:t xml:space="preserve">.4. Prosedur Perhitungan Jumlah </w:t>
      </w:r>
      <w:r w:rsidRPr="005B1E4A">
        <w:rPr>
          <w:b/>
          <w:i/>
        </w:rPr>
        <w:t>Base Station</w:t>
      </w:r>
    </w:p>
    <w:p w:rsidR="00D619DC" w:rsidRPr="005B1E4A" w:rsidRDefault="00D619DC" w:rsidP="00D619DC">
      <w:pPr>
        <w:jc w:val="both"/>
      </w:pPr>
      <w:r w:rsidRPr="005B1E4A">
        <w:tab/>
        <w:t xml:space="preserve">Metode perhitungan kebutuhan jumlah </w:t>
      </w:r>
      <w:r w:rsidRPr="005B1E4A">
        <w:rPr>
          <w:i/>
        </w:rPr>
        <w:t>base station</w:t>
      </w:r>
      <w:r w:rsidRPr="005B1E4A">
        <w:t xml:space="preserve"> terdiri dari dua jenis, yaitu berdasarkan </w:t>
      </w:r>
      <w:r w:rsidRPr="005B1E4A">
        <w:rPr>
          <w:i/>
        </w:rPr>
        <w:t>coverage</w:t>
      </w:r>
      <w:r w:rsidRPr="005B1E4A">
        <w:t xml:space="preserve"> dan berdasarkan kapasitas. Penentuan jumlah </w:t>
      </w:r>
      <w:r w:rsidRPr="005B1E4A">
        <w:rPr>
          <w:i/>
        </w:rPr>
        <w:t>base station</w:t>
      </w:r>
      <w:r w:rsidRPr="005B1E4A">
        <w:t xml:space="preserve"> berdasarkan </w:t>
      </w:r>
      <w:r w:rsidRPr="005B1E4A">
        <w:rPr>
          <w:i/>
        </w:rPr>
        <w:t>coverage</w:t>
      </w:r>
      <w:r w:rsidRPr="005B1E4A">
        <w:t xml:space="preserve"> dihitung menggunakan persamaan Erceg. Dengan menggunakan formula Erceg, jarak jangkau suatu </w:t>
      </w:r>
      <w:r w:rsidRPr="005B1E4A">
        <w:rPr>
          <w:i/>
        </w:rPr>
        <w:t>base station</w:t>
      </w:r>
      <w:r w:rsidRPr="005B1E4A">
        <w:t xml:space="preserve"> dapat diketahui. Jarak jangkau tersebut </w:t>
      </w:r>
      <w:r w:rsidRPr="005B1E4A">
        <w:lastRenderedPageBreak/>
        <w:t xml:space="preserve">digunakan untuk menghitung luas sel. Jumlah </w:t>
      </w:r>
      <w:r w:rsidRPr="005B1E4A">
        <w:rPr>
          <w:i/>
        </w:rPr>
        <w:t>base station</w:t>
      </w:r>
      <w:r w:rsidRPr="005B1E4A">
        <w:t xml:space="preserve"> yang diperlukan adalah luas wilayah Kota Palembang dibagi dengan luas sel.</w:t>
      </w:r>
    </w:p>
    <w:p w:rsidR="00D619DC" w:rsidRPr="005B1E4A" w:rsidRDefault="00D619DC" w:rsidP="00D619DC">
      <w:pPr>
        <w:jc w:val="both"/>
      </w:pPr>
      <w:r w:rsidRPr="005B1E4A">
        <w:t>Parameter yang digunakan adalah</w:t>
      </w:r>
    </w:p>
    <w:p w:rsidR="00D619DC" w:rsidRPr="005B1E4A" w:rsidRDefault="00D619DC" w:rsidP="002F56E0">
      <w:pPr>
        <w:pStyle w:val="ListParagraph"/>
        <w:numPr>
          <w:ilvl w:val="0"/>
          <w:numId w:val="7"/>
        </w:numPr>
        <w:spacing w:after="200"/>
        <w:contextualSpacing/>
        <w:jc w:val="both"/>
      </w:pPr>
      <w:r w:rsidRPr="005B1E4A">
        <w:t>Frekuensi 2,3 GHz</w:t>
      </w:r>
    </w:p>
    <w:p w:rsidR="00D619DC" w:rsidRPr="005B1E4A" w:rsidRDefault="00D619DC" w:rsidP="002F56E0">
      <w:pPr>
        <w:pStyle w:val="ListParagraph"/>
        <w:numPr>
          <w:ilvl w:val="0"/>
          <w:numId w:val="7"/>
        </w:numPr>
        <w:spacing w:after="200"/>
        <w:contextualSpacing/>
        <w:jc w:val="both"/>
      </w:pPr>
      <w:r w:rsidRPr="005B1E4A">
        <w:t xml:space="preserve">Tinggi </w:t>
      </w:r>
      <w:r w:rsidRPr="005B1E4A">
        <w:rPr>
          <w:i/>
        </w:rPr>
        <w:t>base station</w:t>
      </w:r>
      <w:r w:rsidRPr="005B1E4A">
        <w:t xml:space="preserve"> 32 m untuk </w:t>
      </w:r>
      <w:r w:rsidRPr="005B1E4A">
        <w:rPr>
          <w:i/>
        </w:rPr>
        <w:t xml:space="preserve">terrain </w:t>
      </w:r>
      <w:r w:rsidRPr="005B1E4A">
        <w:t xml:space="preserve">A dan 50 m untuk </w:t>
      </w:r>
      <w:r w:rsidRPr="005B1E4A">
        <w:rPr>
          <w:i/>
        </w:rPr>
        <w:t>terrain</w:t>
      </w:r>
      <w:r w:rsidRPr="005B1E4A">
        <w:t xml:space="preserve"> B</w:t>
      </w:r>
    </w:p>
    <w:p w:rsidR="00D619DC" w:rsidRPr="005B1E4A" w:rsidRDefault="00D619DC" w:rsidP="002F56E0">
      <w:pPr>
        <w:pStyle w:val="ListParagraph"/>
        <w:numPr>
          <w:ilvl w:val="0"/>
          <w:numId w:val="7"/>
        </w:numPr>
        <w:spacing w:after="200"/>
        <w:contextualSpacing/>
        <w:jc w:val="both"/>
      </w:pPr>
      <w:r w:rsidRPr="005B1E4A">
        <w:t>Tinggi antena penerima 1,5 m</w:t>
      </w:r>
    </w:p>
    <w:p w:rsidR="00D619DC" w:rsidRPr="005B1E4A" w:rsidRDefault="00D619DC" w:rsidP="00D619DC">
      <w:pPr>
        <w:ind w:firstLine="720"/>
        <w:jc w:val="both"/>
      </w:pPr>
      <w:r w:rsidRPr="005B1E4A">
        <w:t xml:space="preserve">Perhitungan kebutuhan jumlah </w:t>
      </w:r>
      <w:r w:rsidRPr="005B1E4A">
        <w:rPr>
          <w:i/>
        </w:rPr>
        <w:t>base station</w:t>
      </w:r>
      <w:r w:rsidRPr="005B1E4A">
        <w:t xml:space="preserve"> berdasarkan kapasitas dilakukan dengan menjumlahkan kebutuhan </w:t>
      </w:r>
      <w:r w:rsidRPr="005B1E4A">
        <w:rPr>
          <w:i/>
        </w:rPr>
        <w:t>shared bandwidth</w:t>
      </w:r>
      <w:r w:rsidRPr="005B1E4A">
        <w:t xml:space="preserve"> dan </w:t>
      </w:r>
      <w:r w:rsidRPr="005B1E4A">
        <w:rPr>
          <w:i/>
        </w:rPr>
        <w:t>bandwidth</w:t>
      </w:r>
      <w:r w:rsidRPr="005B1E4A">
        <w:t xml:space="preserve"> kanal, kemudian membaginya dengan </w:t>
      </w:r>
      <w:r w:rsidRPr="005B1E4A">
        <w:rPr>
          <w:i/>
        </w:rPr>
        <w:t>bandwidth</w:t>
      </w:r>
      <w:r w:rsidRPr="005B1E4A">
        <w:t xml:space="preserve"> yang dapat dilayani </w:t>
      </w:r>
      <w:r w:rsidRPr="005B1E4A">
        <w:rPr>
          <w:i/>
        </w:rPr>
        <w:t>oleh base station</w:t>
      </w:r>
      <w:r w:rsidRPr="005B1E4A">
        <w:t>.</w:t>
      </w:r>
    </w:p>
    <w:p w:rsidR="00D619DC" w:rsidRPr="005B1E4A" w:rsidRDefault="00D619DC" w:rsidP="00D619DC">
      <w:pPr>
        <w:jc w:val="both"/>
      </w:pPr>
      <w:r w:rsidRPr="005B1E4A">
        <w:t>Asumsi yang digunakan:</w:t>
      </w:r>
    </w:p>
    <w:p w:rsidR="00D619DC" w:rsidRPr="005B1E4A" w:rsidRDefault="00D619DC" w:rsidP="002F56E0">
      <w:pPr>
        <w:pStyle w:val="ListParagraph"/>
        <w:numPr>
          <w:ilvl w:val="0"/>
          <w:numId w:val="8"/>
        </w:numPr>
        <w:spacing w:after="200"/>
        <w:contextualSpacing/>
        <w:jc w:val="both"/>
      </w:pPr>
      <w:r w:rsidRPr="005B1E4A">
        <w:t xml:space="preserve">Alokasi </w:t>
      </w:r>
      <w:r w:rsidRPr="005B1E4A">
        <w:rPr>
          <w:i/>
        </w:rPr>
        <w:t>bandwidth</w:t>
      </w:r>
      <w:r w:rsidRPr="005B1E4A">
        <w:t xml:space="preserve"> yang digunakan adalah 90 MHz</w:t>
      </w:r>
    </w:p>
    <w:p w:rsidR="00D619DC" w:rsidRPr="005B1E4A" w:rsidRDefault="00D619DC" w:rsidP="002F56E0">
      <w:pPr>
        <w:pStyle w:val="ListParagraph"/>
        <w:numPr>
          <w:ilvl w:val="0"/>
          <w:numId w:val="8"/>
        </w:numPr>
        <w:spacing w:after="200"/>
        <w:contextualSpacing/>
        <w:jc w:val="both"/>
      </w:pPr>
      <w:r w:rsidRPr="005B1E4A">
        <w:t xml:space="preserve">Satu </w:t>
      </w:r>
      <w:r w:rsidRPr="005B1E4A">
        <w:rPr>
          <w:i/>
        </w:rPr>
        <w:t>cluster</w:t>
      </w:r>
      <w:r w:rsidRPr="005B1E4A">
        <w:t xml:space="preserve"> terdiri dari tiga sel</w:t>
      </w:r>
    </w:p>
    <w:p w:rsidR="00D619DC" w:rsidRPr="005B1E4A" w:rsidRDefault="00D619DC" w:rsidP="002F56E0">
      <w:pPr>
        <w:pStyle w:val="ListParagraph"/>
        <w:numPr>
          <w:ilvl w:val="0"/>
          <w:numId w:val="8"/>
        </w:numPr>
        <w:spacing w:after="200"/>
        <w:contextualSpacing/>
        <w:jc w:val="both"/>
      </w:pPr>
      <w:r w:rsidRPr="005B1E4A">
        <w:t xml:space="preserve">Sekema pembagian sel  yang digunakan adalah suatu sel terdiri tiga sektor dengan </w:t>
      </w:r>
      <w:r w:rsidRPr="005B1E4A">
        <w:rPr>
          <w:i/>
        </w:rPr>
        <w:t>bandwidth</w:t>
      </w:r>
      <w:r w:rsidRPr="005B1E4A">
        <w:t xml:space="preserve"> per sektor 10 MHz</w:t>
      </w:r>
    </w:p>
    <w:p w:rsidR="00D619DC" w:rsidRPr="005B1E4A" w:rsidRDefault="00D619DC" w:rsidP="002F56E0">
      <w:pPr>
        <w:pStyle w:val="ListParagraph"/>
        <w:numPr>
          <w:ilvl w:val="0"/>
          <w:numId w:val="8"/>
        </w:numPr>
        <w:spacing w:after="200"/>
        <w:contextualSpacing/>
        <w:jc w:val="both"/>
      </w:pPr>
      <w:r w:rsidRPr="005B1E4A">
        <w:rPr>
          <w:i/>
        </w:rPr>
        <w:t>Throughput</w:t>
      </w:r>
      <w:r w:rsidRPr="005B1E4A">
        <w:t xml:space="preserve"> per 10 MHz </w:t>
      </w:r>
      <w:r w:rsidRPr="005B1E4A">
        <w:rPr>
          <w:i/>
        </w:rPr>
        <w:t>bandwidth</w:t>
      </w:r>
      <w:r w:rsidRPr="005B1E4A">
        <w:t xml:space="preserve"> adalah 30 Mbps</w:t>
      </w:r>
    </w:p>
    <w:p w:rsidR="00D619DC" w:rsidRPr="005B1E4A" w:rsidRDefault="00D619DC" w:rsidP="00D619DC">
      <w:pPr>
        <w:jc w:val="both"/>
        <w:rPr>
          <w:b/>
        </w:rPr>
      </w:pPr>
    </w:p>
    <w:p w:rsidR="00D619DC" w:rsidRPr="005B1E4A" w:rsidRDefault="00D619DC" w:rsidP="00D619DC">
      <w:pPr>
        <w:jc w:val="both"/>
      </w:pPr>
      <w:r w:rsidRPr="005B1E4A">
        <w:rPr>
          <w:b/>
        </w:rPr>
        <w:t xml:space="preserve">4.2. Penentuan Lokasi </w:t>
      </w:r>
      <w:r w:rsidRPr="005B1E4A">
        <w:rPr>
          <w:b/>
          <w:i/>
        </w:rPr>
        <w:t>Base Station</w:t>
      </w:r>
    </w:p>
    <w:p w:rsidR="00D619DC" w:rsidRDefault="00D619DC" w:rsidP="00D619DC">
      <w:pPr>
        <w:jc w:val="both"/>
        <w:rPr>
          <w:lang w:val="id-ID"/>
        </w:rPr>
      </w:pPr>
      <w:r w:rsidRPr="005B1E4A">
        <w:tab/>
        <w:t xml:space="preserve">Penentuan lokasi </w:t>
      </w:r>
      <w:r w:rsidRPr="005B1E4A">
        <w:rPr>
          <w:i/>
        </w:rPr>
        <w:t>base station</w:t>
      </w:r>
      <w:r w:rsidRPr="005B1E4A">
        <w:t xml:space="preserve"> disesuaikan dengan kebutuhan </w:t>
      </w:r>
      <w:r w:rsidRPr="005B1E4A">
        <w:rPr>
          <w:i/>
        </w:rPr>
        <w:t>bandwidth</w:t>
      </w:r>
      <w:r w:rsidRPr="005B1E4A">
        <w:t xml:space="preserve"> disetiap kecamatan dan jalan padat aktivitas. Dengan luasnya wilayah kota Palembang yang masih banyak di lingkupi rawa, maka penulis mengasumsikan bahwa penentuan lokasi Base Station akan diletakkan didaerah padat aktifitas dan daerah keramaian.</w:t>
      </w:r>
    </w:p>
    <w:p w:rsidR="00D619DC" w:rsidRDefault="00D619DC" w:rsidP="00D619DC">
      <w:pPr>
        <w:jc w:val="both"/>
        <w:outlineLvl w:val="0"/>
        <w:rPr>
          <w:b/>
          <w:lang w:val="id-ID"/>
        </w:rPr>
      </w:pPr>
    </w:p>
    <w:p w:rsidR="00D619DC" w:rsidRPr="00D619DC" w:rsidRDefault="00D619DC" w:rsidP="00D619DC">
      <w:pPr>
        <w:pStyle w:val="ICTSHeading1"/>
        <w:rPr>
          <w:lang w:val="id-ID"/>
        </w:rPr>
      </w:pPr>
      <w:r>
        <w:rPr>
          <w:lang w:val="id-ID"/>
        </w:rPr>
        <w:t>PEMBAHASAN</w:t>
      </w:r>
    </w:p>
    <w:p w:rsidR="00D619DC" w:rsidRPr="000B539E" w:rsidRDefault="00D619DC" w:rsidP="00D619DC">
      <w:pPr>
        <w:jc w:val="both"/>
        <w:outlineLvl w:val="0"/>
        <w:rPr>
          <w:b/>
        </w:rPr>
      </w:pPr>
      <w:r w:rsidRPr="000B539E">
        <w:rPr>
          <w:b/>
        </w:rPr>
        <w:t xml:space="preserve">5.1     Kebutuhan </w:t>
      </w:r>
      <w:r w:rsidRPr="000B539E">
        <w:rPr>
          <w:b/>
          <w:i/>
        </w:rPr>
        <w:t>Shared Bandwidth</w:t>
      </w:r>
      <w:r w:rsidRPr="000B539E">
        <w:rPr>
          <w:b/>
        </w:rPr>
        <w:t xml:space="preserve"> Pelanggan Residensial</w:t>
      </w:r>
    </w:p>
    <w:p w:rsidR="00D619DC" w:rsidRPr="000B539E" w:rsidRDefault="00D619DC" w:rsidP="00D619DC">
      <w:pPr>
        <w:jc w:val="both"/>
        <w:outlineLvl w:val="0"/>
      </w:pPr>
      <w:r w:rsidRPr="000B539E">
        <w:rPr>
          <w:b/>
        </w:rPr>
        <w:tab/>
      </w:r>
      <w:r w:rsidRPr="000B539E">
        <w:t>Berdasarkan asumsi yang telah dibahas pada bab 4, jumlah pelanggan residensial dapat ditentukan dengan persamaan berikut.</w:t>
      </w:r>
    </w:p>
    <w:p w:rsidR="00D619DC" w:rsidRPr="000B539E" w:rsidRDefault="00D619DC" w:rsidP="00D619DC">
      <w:pPr>
        <w:jc w:val="both"/>
        <w:outlineLvl w:val="0"/>
        <w:rPr>
          <w:rFonts w:eastAsiaTheme="minorEastAsia"/>
        </w:rPr>
      </w:pPr>
      <m:oMathPara>
        <m:oMath>
          <m:r>
            <w:rPr>
              <w:rFonts w:ascii="Cambria Math" w:hAnsi="Cambria Math"/>
            </w:rPr>
            <m:t>jumla</m:t>
          </m:r>
          <m:r>
            <w:rPr>
              <w:rFonts w:hAnsi="Cambria Math"/>
            </w:rPr>
            <m:t>h</m:t>
          </m:r>
          <m:r>
            <w:rPr>
              <w:rFonts w:ascii="Cambria Math"/>
            </w:rPr>
            <m:t xml:space="preserve"> </m:t>
          </m:r>
          <m:r>
            <w:rPr>
              <w:rFonts w:ascii="Cambria Math" w:hAnsi="Cambria Math"/>
            </w:rPr>
            <m:t>pelanggan</m:t>
          </m:r>
          <m:r>
            <w:rPr>
              <w:rFonts w:ascii="Cambria Math"/>
            </w:rPr>
            <m:t xml:space="preserve"> </m:t>
          </m:r>
          <m:r>
            <w:rPr>
              <w:rFonts w:ascii="Cambria Math" w:hAnsi="Cambria Math"/>
            </w:rPr>
            <m:t>residensial</m:t>
          </m:r>
          <m:r>
            <m:rPr>
              <m:sty m:val="p"/>
            </m:rPr>
            <w:rPr>
              <w:rFonts w:ascii="Cambria Math"/>
            </w:rPr>
            <m:t>=</m:t>
          </m:r>
          <m:f>
            <m:fPr>
              <m:ctrlPr>
                <w:rPr>
                  <w:rFonts w:ascii="Cambria Math" w:hAnsi="Cambria Math"/>
                </w:rPr>
              </m:ctrlPr>
            </m:fPr>
            <m:num>
              <m:r>
                <m:rPr>
                  <m:sty m:val="p"/>
                </m:rPr>
                <w:rPr>
                  <w:rFonts w:ascii="Cambria Math"/>
                </w:rPr>
                <m:t>jumlah penduduk</m:t>
              </m:r>
            </m:num>
            <m:den>
              <m:r>
                <m:rPr>
                  <m:sty m:val="p"/>
                </m:rPr>
                <w:rPr>
                  <w:rFonts w:ascii="Cambria Math"/>
                </w:rPr>
                <m:t>4</m:t>
              </m:r>
            </m:den>
          </m:f>
          <m:r>
            <m:rPr>
              <m:sty m:val="p"/>
            </m:rPr>
            <w:rPr>
              <w:rFonts w:ascii="Cambria Math"/>
            </w:rPr>
            <m:t xml:space="preserve"> x  persentase pelanggan</m:t>
          </m:r>
        </m:oMath>
      </m:oMathPara>
    </w:p>
    <w:p w:rsidR="00D619DC" w:rsidRPr="000B539E" w:rsidRDefault="00D619DC" w:rsidP="00D619DC">
      <w:pPr>
        <w:jc w:val="both"/>
        <w:outlineLvl w:val="0"/>
      </w:pPr>
      <w:r w:rsidRPr="000B539E">
        <w:t xml:space="preserve">Sedangkan kebutuhan </w:t>
      </w:r>
      <w:r w:rsidRPr="000B539E">
        <w:rPr>
          <w:i/>
        </w:rPr>
        <w:t>shared bandwidth</w:t>
      </w:r>
      <w:r w:rsidRPr="000B539E">
        <w:t xml:space="preserve"> pelanggan residensial dapat dihitung dengan persamaan berikut.</w:t>
      </w:r>
    </w:p>
    <w:p w:rsidR="00D619DC" w:rsidRPr="008647C8" w:rsidRDefault="00D619DC" w:rsidP="00D619DC">
      <w:pPr>
        <w:jc w:val="both"/>
        <w:outlineLvl w:val="0"/>
        <w:rPr>
          <w:rFonts w:eastAsiaTheme="minorEastAsia"/>
          <w:sz w:val="16"/>
          <w:szCs w:val="16"/>
        </w:rPr>
      </w:pPr>
      <m:oMathPara>
        <m:oMath>
          <m:r>
            <w:rPr>
              <w:rFonts w:ascii="Cambria Math" w:hAnsi="Cambria Math"/>
              <w:sz w:val="16"/>
              <w:szCs w:val="16"/>
            </w:rPr>
            <m:t>bandwidt</m:t>
          </m:r>
          <m:r>
            <w:rPr>
              <w:rFonts w:hAnsi="Cambria Math"/>
              <w:sz w:val="16"/>
              <w:szCs w:val="16"/>
            </w:rPr>
            <m:t>h</m:t>
          </m:r>
          <m:r>
            <w:rPr>
              <w:rFonts w:ascii="Cambria Math"/>
              <w:sz w:val="16"/>
              <w:szCs w:val="16"/>
            </w:rPr>
            <m:t xml:space="preserve"> </m:t>
          </m:r>
          <m:d>
            <m:dPr>
              <m:ctrlPr>
                <w:rPr>
                  <w:rFonts w:ascii="Cambria Math" w:hAnsi="Cambria Math"/>
                  <w:i/>
                  <w:sz w:val="16"/>
                  <w:szCs w:val="16"/>
                </w:rPr>
              </m:ctrlPr>
            </m:dPr>
            <m:e>
              <m:r>
                <w:rPr>
                  <w:rFonts w:ascii="Cambria Math" w:hAnsi="Cambria Math"/>
                  <w:sz w:val="16"/>
                  <w:szCs w:val="16"/>
                </w:rPr>
                <m:t>Mbps</m:t>
              </m:r>
            </m:e>
          </m:d>
          <m:r>
            <m:rPr>
              <m:sty m:val="p"/>
            </m:rPr>
            <w:rPr>
              <w:rFonts w:ascii="Cambria Math"/>
              <w:sz w:val="16"/>
              <w:szCs w:val="16"/>
            </w:rPr>
            <m:t xml:space="preserve">=jumlahpelanggan residensial x </m:t>
          </m:r>
          <m:f>
            <m:fPr>
              <m:ctrlPr>
                <w:rPr>
                  <w:rFonts w:ascii="Cambria Math" w:hAnsi="Cambria Math"/>
                  <w:sz w:val="16"/>
                  <w:szCs w:val="16"/>
                </w:rPr>
              </m:ctrlPr>
            </m:fPr>
            <m:num>
              <m:r>
                <m:rPr>
                  <m:sty m:val="p"/>
                </m:rPr>
                <w:rPr>
                  <w:rFonts w:ascii="Cambria Math"/>
                  <w:sz w:val="16"/>
                  <w:szCs w:val="16"/>
                </w:rPr>
                <m:t>384</m:t>
              </m:r>
            </m:num>
            <m:den>
              <m:r>
                <m:rPr>
                  <m:sty m:val="p"/>
                </m:rPr>
                <w:rPr>
                  <w:rFonts w:ascii="Cambria Math"/>
                  <w:sz w:val="16"/>
                  <w:szCs w:val="16"/>
                </w:rPr>
                <m:t>1024</m:t>
              </m:r>
            </m:den>
          </m:f>
          <m:r>
            <m:rPr>
              <m:sty m:val="p"/>
            </m:rPr>
            <w:rPr>
              <w:rFonts w:ascii="Cambria Math"/>
              <w:sz w:val="16"/>
              <w:szCs w:val="16"/>
            </w:rPr>
            <m:t xml:space="preserve"> </m:t>
          </m:r>
          <m:d>
            <m:dPr>
              <m:ctrlPr>
                <w:rPr>
                  <w:rFonts w:ascii="Cambria Math" w:hAnsi="Cambria Math"/>
                  <w:sz w:val="16"/>
                  <w:szCs w:val="16"/>
                </w:rPr>
              </m:ctrlPr>
            </m:dPr>
            <m:e>
              <m:r>
                <m:rPr>
                  <m:sty m:val="p"/>
                </m:rPr>
                <w:rPr>
                  <w:rFonts w:ascii="Cambria Math"/>
                  <w:sz w:val="16"/>
                  <w:szCs w:val="16"/>
                </w:rPr>
                <m:t>Mbps</m:t>
              </m:r>
            </m:e>
          </m:d>
          <m:r>
            <m:rPr>
              <m:sty m:val="p"/>
            </m:rPr>
            <w:rPr>
              <w:rFonts w:ascii="Cambria Math"/>
              <w:sz w:val="16"/>
              <w:szCs w:val="16"/>
            </w:rPr>
            <m:t xml:space="preserve"> x</m:t>
          </m:r>
          <m:f>
            <m:fPr>
              <m:ctrlPr>
                <w:rPr>
                  <w:rFonts w:ascii="Cambria Math" w:hAnsi="Cambria Math"/>
                  <w:sz w:val="16"/>
                  <w:szCs w:val="16"/>
                </w:rPr>
              </m:ctrlPr>
            </m:fPr>
            <m:num>
              <m:r>
                <m:rPr>
                  <m:sty m:val="p"/>
                </m:rPr>
                <w:rPr>
                  <w:rFonts w:ascii="Cambria Math"/>
                  <w:sz w:val="16"/>
                  <w:szCs w:val="16"/>
                </w:rPr>
                <m:t>1</m:t>
              </m:r>
            </m:num>
            <m:den>
              <m:r>
                <m:rPr>
                  <m:sty m:val="p"/>
                </m:rPr>
                <w:rPr>
                  <w:rFonts w:ascii="Cambria Math"/>
                  <w:sz w:val="16"/>
                  <w:szCs w:val="16"/>
                </w:rPr>
                <m:t>20</m:t>
              </m:r>
            </m:den>
          </m:f>
          <m:r>
            <m:rPr>
              <m:sty m:val="p"/>
            </m:rPr>
            <w:rPr>
              <w:rFonts w:ascii="Cambria Math"/>
              <w:sz w:val="16"/>
              <w:szCs w:val="16"/>
            </w:rPr>
            <m:t xml:space="preserve"> </m:t>
          </m:r>
        </m:oMath>
      </m:oMathPara>
    </w:p>
    <w:p w:rsidR="00D619DC" w:rsidRPr="000B539E" w:rsidRDefault="00D619DC" w:rsidP="00D619DC">
      <w:pPr>
        <w:ind w:firstLine="720"/>
        <w:jc w:val="both"/>
        <w:outlineLvl w:val="0"/>
        <w:rPr>
          <w:rFonts w:eastAsiaTheme="minorEastAsia"/>
        </w:rPr>
      </w:pPr>
      <w:r w:rsidRPr="000B539E">
        <w:rPr>
          <w:rFonts w:eastAsiaTheme="minorEastAsia"/>
        </w:rPr>
        <w:t>Sebagai contoh perhitungan, digunakan kecamatan ilir barat II dengan jumlah penduduk  67560 orang. Kecamatan Ilir Barat II terdiri dari rumah-rumah mewah sehingga diasumsikan persentase pelanggannya sebesar 15% dari total rumah di kecamatan tersebut.</w:t>
      </w:r>
    </w:p>
    <w:p w:rsidR="00D619DC" w:rsidRPr="000B539E" w:rsidRDefault="00D619DC" w:rsidP="00D619DC">
      <w:pPr>
        <w:jc w:val="both"/>
        <w:outlineLvl w:val="0"/>
        <w:rPr>
          <w:rFonts w:eastAsiaTheme="minorEastAsia"/>
        </w:rPr>
      </w:pPr>
      <m:oMathPara>
        <m:oMath>
          <m:r>
            <w:rPr>
              <w:rFonts w:ascii="Cambria Math" w:hAnsi="Cambria Math"/>
            </w:rPr>
            <m:t>jumla</m:t>
          </m:r>
          <m:r>
            <w:rPr>
              <w:rFonts w:hAnsi="Cambria Math"/>
            </w:rPr>
            <m:t>h</m:t>
          </m:r>
          <m:r>
            <w:rPr>
              <w:rFonts w:ascii="Cambria Math"/>
            </w:rPr>
            <m:t xml:space="preserve"> </m:t>
          </m:r>
          <m:r>
            <w:rPr>
              <w:rFonts w:ascii="Cambria Math" w:hAnsi="Cambria Math"/>
            </w:rPr>
            <m:t>pela</m:t>
          </m:r>
          <m:r>
            <w:rPr>
              <w:rFonts w:ascii="Cambria Math" w:hAnsi="Cambria Math"/>
            </w:rPr>
            <m:t>nggan</m:t>
          </m:r>
          <m:r>
            <w:rPr>
              <w:rFonts w:ascii="Cambria Math"/>
            </w:rPr>
            <m:t xml:space="preserve"> </m:t>
          </m:r>
          <m:r>
            <w:rPr>
              <w:rFonts w:ascii="Cambria Math" w:hAnsi="Cambria Math"/>
            </w:rPr>
            <m:t>residensial</m:t>
          </m:r>
          <m:r>
            <m:rPr>
              <m:sty m:val="p"/>
            </m:rPr>
            <w:rPr>
              <w:rFonts w:ascii="Cambria Math"/>
            </w:rPr>
            <m:t>=</m:t>
          </m:r>
          <m:f>
            <m:fPr>
              <m:ctrlPr>
                <w:rPr>
                  <w:rFonts w:ascii="Cambria Math" w:hAnsi="Cambria Math"/>
                </w:rPr>
              </m:ctrlPr>
            </m:fPr>
            <m:num>
              <m:r>
                <m:rPr>
                  <m:sty m:val="p"/>
                </m:rPr>
                <w:rPr>
                  <w:rFonts w:ascii="Cambria Math"/>
                </w:rPr>
                <m:t>67560</m:t>
              </m:r>
            </m:num>
            <m:den>
              <m:r>
                <m:rPr>
                  <m:sty m:val="p"/>
                </m:rPr>
                <w:rPr>
                  <w:rFonts w:ascii="Cambria Math"/>
                </w:rPr>
                <m:t>4</m:t>
              </m:r>
            </m:den>
          </m:f>
          <m:r>
            <m:rPr>
              <m:sty m:val="p"/>
            </m:rPr>
            <w:rPr>
              <w:rFonts w:ascii="Cambria Math"/>
            </w:rPr>
            <m:t xml:space="preserve"> x  0,15=2534 rumah</m:t>
          </m:r>
        </m:oMath>
      </m:oMathPara>
    </w:p>
    <w:p w:rsidR="00D619DC" w:rsidRPr="000B539E" w:rsidRDefault="00D619DC" w:rsidP="00D619DC">
      <w:pPr>
        <w:jc w:val="both"/>
        <w:outlineLvl w:val="0"/>
      </w:pPr>
      <w:r w:rsidRPr="000B539E">
        <w:t xml:space="preserve">Sehingga </w:t>
      </w:r>
      <w:r w:rsidRPr="000B539E">
        <w:rPr>
          <w:i/>
        </w:rPr>
        <w:t>shared bandwidth</w:t>
      </w:r>
      <w:r w:rsidRPr="000B539E">
        <w:t xml:space="preserve"> yang dibutuhkan kecamatan Ilir Barat II adalah </w:t>
      </w:r>
    </w:p>
    <w:p w:rsidR="00D619DC" w:rsidRPr="000B539E" w:rsidRDefault="00D619DC" w:rsidP="00D619DC">
      <w:pPr>
        <w:jc w:val="both"/>
        <w:outlineLvl w:val="0"/>
        <w:rPr>
          <w:rFonts w:eastAsiaTheme="minorEastAsia"/>
        </w:rPr>
      </w:pPr>
      <m:oMathPara>
        <m:oMath>
          <m:r>
            <w:rPr>
              <w:rFonts w:ascii="Cambria Math" w:hAnsi="Cambria Math"/>
            </w:rPr>
            <m:t>bandwidt</m:t>
          </m:r>
          <m:r>
            <w:rPr>
              <w:rFonts w:hAnsi="Cambria Math"/>
            </w:rPr>
            <m:t>h</m:t>
          </m:r>
          <m:r>
            <w:rPr>
              <w:rFonts w:ascii="Cambria Math"/>
            </w:rPr>
            <m:t xml:space="preserve"> </m:t>
          </m:r>
          <m:d>
            <m:dPr>
              <m:ctrlPr>
                <w:rPr>
                  <w:rFonts w:ascii="Cambria Math" w:hAnsi="Cambria Math"/>
                  <w:i/>
                </w:rPr>
              </m:ctrlPr>
            </m:dPr>
            <m:e>
              <m:r>
                <w:rPr>
                  <w:rFonts w:ascii="Cambria Math" w:hAnsi="Cambria Math"/>
                </w:rPr>
                <m:t>Mbps</m:t>
              </m:r>
            </m:e>
          </m:d>
          <m:r>
            <m:rPr>
              <m:sty m:val="p"/>
            </m:rPr>
            <w:rPr>
              <w:rFonts w:ascii="Cambria Math"/>
            </w:rPr>
            <m:t xml:space="preserve">=2533 x </m:t>
          </m:r>
          <m:f>
            <m:fPr>
              <m:ctrlPr>
                <w:rPr>
                  <w:rFonts w:ascii="Cambria Math" w:hAnsi="Cambria Math"/>
                </w:rPr>
              </m:ctrlPr>
            </m:fPr>
            <m:num>
              <m:r>
                <m:rPr>
                  <m:sty m:val="p"/>
                </m:rPr>
                <w:rPr>
                  <w:rFonts w:ascii="Cambria Math"/>
                </w:rPr>
                <m:t>384</m:t>
              </m:r>
            </m:num>
            <m:den>
              <m:r>
                <m:rPr>
                  <m:sty m:val="p"/>
                </m:rPr>
                <w:rPr>
                  <w:rFonts w:ascii="Cambria Math"/>
                </w:rPr>
                <m:t>1024</m:t>
              </m:r>
            </m:den>
          </m:f>
          <m:r>
            <m:rPr>
              <m:sty m:val="p"/>
            </m:rPr>
            <w:rPr>
              <w:rFonts w:ascii="Cambria Math"/>
            </w:rPr>
            <m:t xml:space="preserve"> </m:t>
          </m:r>
          <m:d>
            <m:dPr>
              <m:ctrlPr>
                <w:rPr>
                  <w:rFonts w:ascii="Cambria Math" w:hAnsi="Cambria Math"/>
                </w:rPr>
              </m:ctrlPr>
            </m:dPr>
            <m:e>
              <m:r>
                <m:rPr>
                  <m:sty m:val="p"/>
                </m:rPr>
                <w:rPr>
                  <w:rFonts w:ascii="Cambria Math"/>
                </w:rPr>
                <m:t>Mbps</m:t>
              </m:r>
            </m:e>
          </m:d>
          <m:r>
            <m:rPr>
              <m:sty m:val="p"/>
            </m:rPr>
            <w:rPr>
              <w:rFonts w:ascii="Cambria Math"/>
            </w:rPr>
            <m:t xml:space="preserve"> x</m:t>
          </m:r>
          <m:f>
            <m:fPr>
              <m:ctrlPr>
                <w:rPr>
                  <w:rFonts w:ascii="Cambria Math" w:hAnsi="Cambria Math"/>
                </w:rPr>
              </m:ctrlPr>
            </m:fPr>
            <m:num>
              <m:r>
                <m:rPr>
                  <m:sty m:val="p"/>
                </m:rPr>
                <w:rPr>
                  <w:rFonts w:ascii="Cambria Math"/>
                </w:rPr>
                <m:t>1</m:t>
              </m:r>
            </m:num>
            <m:den>
              <m:r>
                <m:rPr>
                  <m:sty m:val="p"/>
                </m:rPr>
                <w:rPr>
                  <w:rFonts w:ascii="Cambria Math"/>
                </w:rPr>
                <m:t>20</m:t>
              </m:r>
            </m:den>
          </m:f>
          <m:r>
            <m:rPr>
              <m:sty m:val="p"/>
            </m:rPr>
            <w:rPr>
              <w:rFonts w:ascii="Cambria Math"/>
            </w:rPr>
            <m:t>=47,51 Mbps</m:t>
          </m:r>
        </m:oMath>
      </m:oMathPara>
    </w:p>
    <w:p w:rsidR="00D619DC" w:rsidRPr="000B539E" w:rsidRDefault="00D619DC" w:rsidP="00D619DC">
      <w:pPr>
        <w:jc w:val="both"/>
        <w:outlineLvl w:val="0"/>
        <w:rPr>
          <w:rFonts w:eastAsiaTheme="minorEastAsia"/>
        </w:rPr>
      </w:pPr>
      <w:r w:rsidRPr="000B539E">
        <w:rPr>
          <w:rFonts w:eastAsiaTheme="minorEastAsia"/>
        </w:rPr>
        <w:t xml:space="preserve">Data </w:t>
      </w:r>
      <w:r w:rsidRPr="000B539E">
        <w:rPr>
          <w:rFonts w:eastAsiaTheme="minorEastAsia"/>
          <w:i/>
        </w:rPr>
        <w:t>bandwidth</w:t>
      </w:r>
      <w:r w:rsidRPr="000B539E">
        <w:rPr>
          <w:rFonts w:eastAsiaTheme="minorEastAsia"/>
        </w:rPr>
        <w:t xml:space="preserve"> yang dibutuhkan untuk pelanggan residensial dikecamatan lainnya dapat dilihat pada grafik berikut.</w:t>
      </w:r>
    </w:p>
    <w:p w:rsidR="00D619DC" w:rsidRPr="00D619DC" w:rsidRDefault="00D619DC" w:rsidP="00D619DC">
      <w:pPr>
        <w:jc w:val="both"/>
        <w:rPr>
          <w:b/>
          <w:lang w:val="id-ID"/>
        </w:rPr>
      </w:pPr>
    </w:p>
    <w:p w:rsidR="00D619DC" w:rsidRDefault="00D619DC" w:rsidP="00D619DC">
      <w:pPr>
        <w:jc w:val="both"/>
        <w:outlineLvl w:val="0"/>
        <w:rPr>
          <w:lang w:val="id-ID"/>
        </w:rPr>
      </w:pPr>
      <w:r w:rsidRPr="000B539E">
        <w:t xml:space="preserve">Grafik 5.1 Kebutuhan </w:t>
      </w:r>
      <w:r w:rsidRPr="000B539E">
        <w:rPr>
          <w:i/>
        </w:rPr>
        <w:t>Shared Bandwidth</w:t>
      </w:r>
      <w:r w:rsidRPr="000B539E">
        <w:t xml:space="preserve"> Pelanggan Residensial per Kecamatan</w:t>
      </w:r>
    </w:p>
    <w:p w:rsidR="00D619DC" w:rsidRDefault="00D619DC" w:rsidP="00D619DC">
      <w:pPr>
        <w:jc w:val="both"/>
        <w:outlineLvl w:val="0"/>
        <w:rPr>
          <w:lang w:val="id-ID"/>
        </w:rPr>
      </w:pPr>
    </w:p>
    <w:p w:rsidR="00D619DC" w:rsidRPr="00D619DC" w:rsidRDefault="00D619DC" w:rsidP="00D619DC">
      <w:pPr>
        <w:jc w:val="both"/>
        <w:outlineLvl w:val="0"/>
        <w:rPr>
          <w:lang w:val="id-ID"/>
        </w:rPr>
      </w:pPr>
      <w:r>
        <w:rPr>
          <w:noProof/>
          <w:lang w:val="id-ID" w:eastAsia="id-ID"/>
        </w:rPr>
        <w:drawing>
          <wp:inline distT="0" distB="0" distL="0" distR="0">
            <wp:extent cx="2654300" cy="3274044"/>
            <wp:effectExtent l="19050" t="0" r="0" b="0"/>
            <wp:docPr id="9" name="Picture 1" descr="C:\Users\Public\Pictures\residens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residensial.png"/>
                    <pic:cNvPicPr>
                      <a:picLocks noChangeAspect="1" noChangeArrowheads="1"/>
                    </pic:cNvPicPr>
                  </pic:nvPicPr>
                  <pic:blipFill>
                    <a:blip r:embed="rId9"/>
                    <a:srcRect/>
                    <a:stretch>
                      <a:fillRect/>
                    </a:stretch>
                  </pic:blipFill>
                  <pic:spPr bwMode="auto">
                    <a:xfrm>
                      <a:off x="0" y="0"/>
                      <a:ext cx="2654300" cy="3274044"/>
                    </a:xfrm>
                    <a:prstGeom prst="rect">
                      <a:avLst/>
                    </a:prstGeom>
                    <a:noFill/>
                    <a:ln w="9525">
                      <a:noFill/>
                      <a:miter lim="800000"/>
                      <a:headEnd/>
                      <a:tailEnd/>
                    </a:ln>
                  </pic:spPr>
                </pic:pic>
              </a:graphicData>
            </a:graphic>
          </wp:inline>
        </w:drawing>
      </w:r>
    </w:p>
    <w:p w:rsidR="008647C8" w:rsidRPr="008647C8" w:rsidRDefault="008647C8" w:rsidP="008647C8">
      <w:pPr>
        <w:jc w:val="both"/>
        <w:outlineLvl w:val="0"/>
      </w:pPr>
      <w:r w:rsidRPr="008647C8">
        <w:t xml:space="preserve">Dari grafik di atas diketahui bahwa total </w:t>
      </w:r>
      <w:r w:rsidRPr="008647C8">
        <w:rPr>
          <w:i/>
        </w:rPr>
        <w:t>shared bandwidth</w:t>
      </w:r>
      <w:r w:rsidRPr="008647C8">
        <w:t xml:space="preserve"> pelanggan residensial adalah 204,082,53 Mbps.</w:t>
      </w:r>
    </w:p>
    <w:p w:rsidR="00D619DC" w:rsidRDefault="00D619DC" w:rsidP="00D619DC">
      <w:pPr>
        <w:pStyle w:val="ICTSHeading1"/>
        <w:numPr>
          <w:ilvl w:val="0"/>
          <w:numId w:val="0"/>
        </w:numPr>
        <w:ind w:left="432" w:hanging="432"/>
        <w:rPr>
          <w:lang w:val="id-ID"/>
        </w:rPr>
      </w:pPr>
    </w:p>
    <w:p w:rsidR="008647C8" w:rsidRPr="008710EE" w:rsidRDefault="008647C8" w:rsidP="008647C8">
      <w:pPr>
        <w:jc w:val="both"/>
        <w:outlineLvl w:val="0"/>
        <w:rPr>
          <w:b/>
        </w:rPr>
      </w:pPr>
      <w:r w:rsidRPr="008710EE">
        <w:rPr>
          <w:b/>
        </w:rPr>
        <w:t xml:space="preserve">5.2      Kebutuhan </w:t>
      </w:r>
      <w:r w:rsidRPr="008710EE">
        <w:rPr>
          <w:b/>
          <w:i/>
        </w:rPr>
        <w:t>Shared Bandwidth</w:t>
      </w:r>
      <w:r w:rsidRPr="008710EE">
        <w:rPr>
          <w:b/>
        </w:rPr>
        <w:t xml:space="preserve"> Pelanggan </w:t>
      </w:r>
      <w:r w:rsidRPr="008710EE">
        <w:rPr>
          <w:b/>
          <w:i/>
        </w:rPr>
        <w:t>Corporate</w:t>
      </w:r>
    </w:p>
    <w:p w:rsidR="008647C8" w:rsidRPr="008710EE" w:rsidRDefault="008647C8" w:rsidP="008647C8">
      <w:pPr>
        <w:jc w:val="both"/>
        <w:outlineLvl w:val="0"/>
      </w:pPr>
      <w:r w:rsidRPr="008710EE">
        <w:rPr>
          <w:b/>
        </w:rPr>
        <w:tab/>
      </w:r>
      <w:r w:rsidRPr="008710EE">
        <w:t xml:space="preserve">Berdasarkan asumsi yang telah dibahas pada bab 4, jumlah pelanggan </w:t>
      </w:r>
      <w:r w:rsidRPr="008710EE">
        <w:rPr>
          <w:i/>
        </w:rPr>
        <w:t>corporate</w:t>
      </w:r>
      <w:r w:rsidRPr="008710EE">
        <w:t xml:space="preserve"> dapat ditentukan dengan persamaan berikut.</w:t>
      </w:r>
    </w:p>
    <w:p w:rsidR="008647C8" w:rsidRPr="008710EE" w:rsidRDefault="008647C8" w:rsidP="008647C8">
      <w:pPr>
        <w:jc w:val="both"/>
        <w:outlineLvl w:val="0"/>
        <w:rPr>
          <w:rFonts w:eastAsiaTheme="minorEastAsia"/>
        </w:rPr>
      </w:pPr>
      <m:oMathPara>
        <m:oMath>
          <m:r>
            <w:rPr>
              <w:rFonts w:ascii="Cambria Math" w:hAnsi="Cambria Math"/>
            </w:rPr>
            <m:t>Jumla</m:t>
          </m:r>
          <m:r>
            <w:rPr>
              <w:rFonts w:hAnsi="Cambria Math"/>
            </w:rPr>
            <m:t>h</m:t>
          </m:r>
          <m:r>
            <w:rPr>
              <w:rFonts w:ascii="Cambria Math"/>
            </w:rPr>
            <m:t xml:space="preserve"> </m:t>
          </m:r>
          <m:r>
            <w:rPr>
              <w:rFonts w:ascii="Cambria Math" w:hAnsi="Cambria Math"/>
            </w:rPr>
            <m:t>pelanggan</m:t>
          </m:r>
          <m:r>
            <w:rPr>
              <w:rFonts w:ascii="Cambria Math"/>
            </w:rPr>
            <m:t xml:space="preserve"> </m:t>
          </m:r>
          <m:r>
            <w:rPr>
              <w:rFonts w:ascii="Cambria Math" w:hAnsi="Cambria Math"/>
            </w:rPr>
            <m:t>corporate</m:t>
          </m:r>
          <m:r>
            <w:rPr>
              <w:rFonts w:ascii="Cambria Math"/>
            </w:rPr>
            <m:t xml:space="preserve"> </m:t>
          </m:r>
          <m:r>
            <m:rPr>
              <m:sty m:val="p"/>
            </m:rPr>
            <w:rPr>
              <w:rFonts w:ascii="Cambria Math"/>
            </w:rPr>
            <m:t>=</m:t>
          </m:r>
          <m:f>
            <m:fPr>
              <m:ctrlPr>
                <w:rPr>
                  <w:rFonts w:ascii="Cambria Math" w:hAnsi="Cambria Math"/>
                </w:rPr>
              </m:ctrlPr>
            </m:fPr>
            <m:num>
              <m:r>
                <w:rPr>
                  <w:rFonts w:ascii="Cambria Math" w:hAnsi="Cambria Math"/>
                </w:rPr>
                <m:t>panjang</m:t>
              </m:r>
              <m:r>
                <w:rPr>
                  <w:rFonts w:ascii="Cambria Math"/>
                </w:rPr>
                <m:t xml:space="preserve"> </m:t>
              </m:r>
              <m:r>
                <w:rPr>
                  <w:rFonts w:ascii="Cambria Math" w:hAnsi="Cambria Math"/>
                </w:rPr>
                <m:t>jalan</m:t>
              </m:r>
              <m:r>
                <w:rPr>
                  <w:rFonts w:ascii="Cambria Math"/>
                </w:rPr>
                <m:t xml:space="preserve">  </m:t>
              </m:r>
              <m:r>
                <w:rPr>
                  <w:rFonts w:ascii="Cambria Math" w:hAnsi="Cambria Math"/>
                </w:rPr>
                <m:t>x</m:t>
              </m:r>
              <m:r>
                <w:rPr>
                  <w:rFonts w:ascii="Cambria Math"/>
                </w:rPr>
                <m:t xml:space="preserve"> </m:t>
              </m:r>
              <m:r>
                <w:rPr>
                  <w:rFonts w:ascii="Cambria Math" w:hAnsi="Cambria Math"/>
                </w:rPr>
                <m:t>persentase</m:t>
              </m:r>
              <m:r>
                <w:rPr>
                  <w:rFonts w:ascii="Cambria Math"/>
                </w:rPr>
                <m:t xml:space="preserve"> </m:t>
              </m:r>
              <m:r>
                <w:rPr>
                  <w:rFonts w:ascii="Cambria Math" w:hAnsi="Cambria Math"/>
                </w:rPr>
                <m:t>kantor</m:t>
              </m:r>
              <m:r>
                <w:rPr>
                  <w:rFonts w:ascii="Cambria Math"/>
                </w:rPr>
                <m:t xml:space="preserve"> </m:t>
              </m:r>
              <m:r>
                <w:rPr>
                  <w:rFonts w:ascii="Cambria Math" w:hAnsi="Cambria Math"/>
                </w:rPr>
                <m:t>perjalan</m:t>
              </m:r>
              <m:r>
                <w:rPr>
                  <w:rFonts w:ascii="Cambria Math"/>
                </w:rPr>
                <m:t xml:space="preserve"> </m:t>
              </m:r>
              <m:r>
                <w:rPr>
                  <w:rFonts w:ascii="Cambria Math" w:hAnsi="Cambria Math"/>
                </w:rPr>
                <m:t>x</m:t>
              </m:r>
              <m:r>
                <w:rPr>
                  <w:rFonts w:ascii="Cambria Math"/>
                </w:rPr>
                <m:t xml:space="preserve"> 2</m:t>
              </m:r>
            </m:num>
            <m:den>
              <m:r>
                <w:rPr>
                  <w:rFonts w:ascii="Cambria Math" w:hAnsi="Cambria Math"/>
                </w:rPr>
                <m:t>Lebar</m:t>
              </m:r>
              <m:r>
                <w:rPr>
                  <w:rFonts w:ascii="Cambria Math"/>
                </w:rPr>
                <m:t xml:space="preserve"> </m:t>
              </m:r>
              <m:r>
                <w:rPr>
                  <w:rFonts w:ascii="Cambria Math" w:hAnsi="Cambria Math"/>
                </w:rPr>
                <m:t>kantor</m:t>
              </m:r>
            </m:den>
          </m:f>
          <m:r>
            <m:rPr>
              <m:sty m:val="p"/>
            </m:rPr>
            <w:rPr>
              <w:rFonts w:ascii="Cambria Math"/>
            </w:rPr>
            <m:t xml:space="preserve"> x </m:t>
          </m:r>
        </m:oMath>
      </m:oMathPara>
    </w:p>
    <w:p w:rsidR="008647C8" w:rsidRPr="008710EE" w:rsidRDefault="008647C8" w:rsidP="008647C8">
      <w:pPr>
        <w:jc w:val="both"/>
        <w:outlineLvl w:val="0"/>
        <w:rPr>
          <w:rFonts w:eastAsiaTheme="minorEastAsia"/>
        </w:rPr>
      </w:pPr>
      <m:oMath>
        <m:r>
          <m:rPr>
            <m:sty m:val="p"/>
          </m:rPr>
          <w:rPr>
            <w:rFonts w:ascii="Cambria Math"/>
          </w:rPr>
          <m:t xml:space="preserve">                                                          persentase pelanggan </m:t>
        </m:r>
      </m:oMath>
      <w:r w:rsidRPr="008710EE">
        <w:rPr>
          <w:rFonts w:eastAsiaTheme="minorEastAsia"/>
        </w:rPr>
        <w:t xml:space="preserve"> </w:t>
      </w:r>
    </w:p>
    <w:p w:rsidR="008647C8" w:rsidRPr="008710EE" w:rsidRDefault="008647C8" w:rsidP="008647C8">
      <w:pPr>
        <w:jc w:val="both"/>
        <w:outlineLvl w:val="0"/>
      </w:pPr>
      <w:r w:rsidRPr="008710EE">
        <w:t xml:space="preserve">Pada persamaan di atas terdapat pengali dua karena gedung berada di kedua sisi jalan. Setelah mengetahui jumlah pelanggan </w:t>
      </w:r>
      <w:r w:rsidRPr="008710EE">
        <w:rPr>
          <w:i/>
        </w:rPr>
        <w:t>corporate</w:t>
      </w:r>
      <w:r w:rsidRPr="008710EE">
        <w:t xml:space="preserve">, kebutuhan </w:t>
      </w:r>
      <w:r w:rsidRPr="008710EE">
        <w:rPr>
          <w:i/>
        </w:rPr>
        <w:t>shared bandwidth</w:t>
      </w:r>
      <w:r w:rsidRPr="008710EE">
        <w:t xml:space="preserve"> dapat dihitung dengan persamaan berikut.                                                                                         </w:t>
      </w:r>
    </w:p>
    <w:p w:rsidR="008647C8" w:rsidRPr="008710EE" w:rsidRDefault="008647C8" w:rsidP="008647C8">
      <w:pPr>
        <w:jc w:val="both"/>
        <w:outlineLvl w:val="0"/>
      </w:pPr>
      <w:r w:rsidRPr="008710EE">
        <w:rPr>
          <w:i/>
        </w:rPr>
        <w:lastRenderedPageBreak/>
        <w:t>Bandwidth (Mbps) = jumlah pelanggan corporate x bandwidth per gedung x</w:t>
      </w:r>
      <m:oMath>
        <m:func>
          <m:funcPr>
            <m:ctrlPr>
              <w:rPr>
                <w:rFonts w:ascii="Cambria Math" w:hAnsi="Cambria Math"/>
              </w:rPr>
            </m:ctrlPr>
          </m:funcPr>
          <m:fName/>
          <m:e>
            <m:f>
              <m:fPr>
                <m:ctrlPr>
                  <w:rPr>
                    <w:rFonts w:ascii="Cambria Math" w:hAnsi="Cambria Math"/>
                  </w:rPr>
                </m:ctrlPr>
              </m:fPr>
              <m:num>
                <m:r>
                  <w:rPr>
                    <w:rFonts w:ascii="Cambria Math" w:eastAsia="Cambria Math"/>
                  </w:rPr>
                  <m:t>1</m:t>
                </m:r>
              </m:num>
              <m:den>
                <m:r>
                  <w:rPr>
                    <w:rFonts w:ascii="Cambria Math" w:eastAsia="Cambria Math"/>
                  </w:rPr>
                  <m:t>10</m:t>
                </m:r>
              </m:den>
            </m:f>
          </m:e>
        </m:func>
      </m:oMath>
      <w:r w:rsidRPr="008710EE">
        <w:rPr>
          <w:rFonts w:eastAsiaTheme="minorEastAsia"/>
          <w:i/>
        </w:rPr>
        <w:t xml:space="preserve"> </w:t>
      </w:r>
    </w:p>
    <w:p w:rsidR="008647C8" w:rsidRPr="008710EE" w:rsidRDefault="008647C8" w:rsidP="008647C8">
      <w:pPr>
        <w:jc w:val="both"/>
        <w:outlineLvl w:val="0"/>
        <w:rPr>
          <w:rFonts w:eastAsiaTheme="minorEastAsia"/>
        </w:rPr>
      </w:pPr>
      <w:r w:rsidRPr="008710EE">
        <w:rPr>
          <w:rFonts w:eastAsiaTheme="minorEastAsia"/>
        </w:rPr>
        <w:tab/>
        <w:t xml:space="preserve">Sebagai contoh perhitungan, digunakan Jalan Jendral Sudirman yang termasuk dalam kawasan segitigga emas. Dikawasan ini, persentase jalan yang digunakan sebagai gedung perkantoran adalah 80% dari keseluruhan dari keseluruhan jalan tersebut. Selain itu juga diasumsikan satu gedung terdiri dari 15 ruangan dan setiap ruangan membutuhkan 2 Mbps, maka total </w:t>
      </w:r>
      <w:r w:rsidRPr="008710EE">
        <w:rPr>
          <w:rFonts w:eastAsiaTheme="minorEastAsia"/>
          <w:i/>
        </w:rPr>
        <w:t>bandwidth</w:t>
      </w:r>
      <w:r w:rsidRPr="008710EE">
        <w:rPr>
          <w:rFonts w:eastAsiaTheme="minorEastAsia"/>
        </w:rPr>
        <w:t xml:space="preserve"> yang dibutuhkan per gedung adalah 30 Mbps.</w:t>
      </w:r>
    </w:p>
    <w:p w:rsidR="008647C8" w:rsidRPr="008710EE" w:rsidRDefault="008647C8" w:rsidP="008647C8">
      <w:pPr>
        <w:jc w:val="both"/>
        <w:outlineLvl w:val="0"/>
        <w:rPr>
          <w:rFonts w:eastAsiaTheme="minorEastAsia"/>
        </w:rPr>
      </w:pPr>
      <m:oMathPara>
        <m:oMath>
          <m:r>
            <w:rPr>
              <w:rFonts w:ascii="Cambria Math" w:hAnsi="Cambria Math"/>
            </w:rPr>
            <m:t>jumla</m:t>
          </m:r>
          <m:r>
            <w:rPr>
              <w:rFonts w:hAnsi="Cambria Math"/>
            </w:rPr>
            <m:t>h</m:t>
          </m:r>
          <m:r>
            <w:rPr>
              <w:rFonts w:ascii="Cambria Math"/>
            </w:rPr>
            <m:t xml:space="preserve"> </m:t>
          </m:r>
          <m:r>
            <w:rPr>
              <w:rFonts w:ascii="Cambria Math" w:hAnsi="Cambria Math"/>
            </w:rPr>
            <m:t>pelanggan</m:t>
          </m:r>
          <m:r>
            <w:rPr>
              <w:rFonts w:ascii="Cambria Math"/>
            </w:rPr>
            <m:t xml:space="preserve"> </m:t>
          </m:r>
          <m:r>
            <w:rPr>
              <w:rFonts w:ascii="Cambria Math" w:hAnsi="Cambria Math"/>
            </w:rPr>
            <m:t>corporate</m:t>
          </m:r>
          <m:r>
            <m:rPr>
              <m:sty m:val="p"/>
            </m:rPr>
            <w:rPr>
              <w:rFonts w:ascii="Cambria Math"/>
            </w:rPr>
            <m:t>=</m:t>
          </m:r>
          <m:f>
            <m:fPr>
              <m:ctrlPr>
                <w:rPr>
                  <w:rFonts w:ascii="Cambria Math" w:hAnsi="Cambria Math"/>
                </w:rPr>
              </m:ctrlPr>
            </m:fPr>
            <m:num>
              <m:r>
                <m:rPr>
                  <m:sty m:val="p"/>
                </m:rPr>
                <w:rPr>
                  <w:rFonts w:ascii="Cambria Math"/>
                </w:rPr>
                <m:t>4020 x 0,8 x 2</m:t>
              </m:r>
            </m:num>
            <m:den>
              <m:r>
                <m:rPr>
                  <m:sty m:val="p"/>
                </m:rPr>
                <w:rPr>
                  <w:rFonts w:ascii="Cambria Math"/>
                </w:rPr>
                <m:t>70</m:t>
              </m:r>
            </m:den>
          </m:f>
          <m:r>
            <m:rPr>
              <m:sty m:val="p"/>
            </m:rPr>
            <w:rPr>
              <w:rFonts w:ascii="Cambria Math"/>
            </w:rPr>
            <m:t xml:space="preserve"> x  0,25=23 Gedung</m:t>
          </m:r>
        </m:oMath>
      </m:oMathPara>
    </w:p>
    <w:p w:rsidR="008647C8" w:rsidRPr="008710EE" w:rsidRDefault="008647C8" w:rsidP="008647C8">
      <w:pPr>
        <w:jc w:val="both"/>
        <w:outlineLvl w:val="0"/>
        <w:rPr>
          <w:rFonts w:eastAsiaTheme="minorEastAsia"/>
        </w:rPr>
      </w:pPr>
      <w:r w:rsidRPr="008710EE">
        <w:rPr>
          <w:rFonts w:eastAsiaTheme="minorEastAsia"/>
          <w:i/>
        </w:rPr>
        <w:t>Shared bandwidth</w:t>
      </w:r>
      <w:r w:rsidRPr="008710EE">
        <w:rPr>
          <w:rFonts w:eastAsiaTheme="minorEastAsia"/>
        </w:rPr>
        <w:t xml:space="preserve"> yang dibutuhkan dikecamatan Jalan Jendral Sudirman adalah</w:t>
      </w:r>
    </w:p>
    <w:p w:rsidR="008647C8" w:rsidRPr="008710EE" w:rsidRDefault="008647C8" w:rsidP="008647C8">
      <w:pPr>
        <w:jc w:val="both"/>
        <w:outlineLvl w:val="0"/>
        <w:rPr>
          <w:rFonts w:eastAsiaTheme="minorEastAsia"/>
        </w:rPr>
      </w:pPr>
      <m:oMath>
        <m:r>
          <w:rPr>
            <w:rFonts w:ascii="Cambria Math"/>
          </w:rPr>
          <m:t xml:space="preserve">          </m:t>
        </m:r>
        <m:r>
          <w:rPr>
            <w:rFonts w:ascii="Cambria Math" w:hAnsi="Cambria Math"/>
          </w:rPr>
          <m:t>Bandwidt</m:t>
        </m:r>
        <m:r>
          <w:rPr>
            <w:rFonts w:hAnsi="Cambria Math"/>
          </w:rPr>
          <m:t>h</m:t>
        </m:r>
        <m:r>
          <w:rPr>
            <w:rFonts w:ascii="Cambria Math"/>
          </w:rPr>
          <m:t xml:space="preserve"> </m:t>
        </m:r>
        <m:d>
          <m:dPr>
            <m:ctrlPr>
              <w:rPr>
                <w:rFonts w:ascii="Cambria Math" w:hAnsi="Cambria Math"/>
                <w:i/>
              </w:rPr>
            </m:ctrlPr>
          </m:dPr>
          <m:e>
            <m:r>
              <w:rPr>
                <w:rFonts w:ascii="Cambria Math" w:hAnsi="Cambria Math"/>
              </w:rPr>
              <m:t>Mbps</m:t>
            </m:r>
          </m:e>
        </m:d>
        <m:r>
          <m:rPr>
            <m:sty m:val="p"/>
          </m:rPr>
          <w:rPr>
            <w:rFonts w:ascii="Cambria Math"/>
          </w:rPr>
          <m:t xml:space="preserve">=23 x 30 x </m:t>
        </m:r>
        <m:f>
          <m:fPr>
            <m:ctrlPr>
              <w:rPr>
                <w:rFonts w:ascii="Cambria Math" w:hAnsi="Cambria Math"/>
              </w:rPr>
            </m:ctrlPr>
          </m:fPr>
          <m:num>
            <m:r>
              <m:rPr>
                <m:sty m:val="p"/>
              </m:rPr>
              <w:rPr>
                <w:rFonts w:ascii="Cambria Math"/>
              </w:rPr>
              <m:t>1</m:t>
            </m:r>
          </m:num>
          <m:den>
            <m:r>
              <m:rPr>
                <m:sty m:val="p"/>
              </m:rPr>
              <w:rPr>
                <w:rFonts w:ascii="Cambria Math"/>
              </w:rPr>
              <m:t>10</m:t>
            </m:r>
          </m:den>
        </m:f>
        <m:r>
          <m:rPr>
            <m:sty m:val="p"/>
          </m:rPr>
          <w:rPr>
            <w:rFonts w:ascii="Cambria Math"/>
          </w:rPr>
          <m:t xml:space="preserve"> =69 Mbps</m:t>
        </m:r>
      </m:oMath>
      <w:r w:rsidRPr="008710EE">
        <w:rPr>
          <w:rFonts w:eastAsiaTheme="minorEastAsia"/>
        </w:rPr>
        <w:t xml:space="preserve"> </w:t>
      </w:r>
    </w:p>
    <w:p w:rsidR="008647C8" w:rsidRDefault="008647C8" w:rsidP="008647C8">
      <w:pPr>
        <w:jc w:val="both"/>
        <w:outlineLvl w:val="0"/>
        <w:rPr>
          <w:lang w:val="id-ID"/>
        </w:rPr>
      </w:pPr>
      <w:r w:rsidRPr="008710EE">
        <w:t xml:space="preserve">Data </w:t>
      </w:r>
      <w:r w:rsidRPr="008710EE">
        <w:rPr>
          <w:i/>
        </w:rPr>
        <w:t>bandwidth</w:t>
      </w:r>
      <w:r w:rsidRPr="008710EE">
        <w:t xml:space="preserve"> yang dibutuhkan untuk pelanggan </w:t>
      </w:r>
      <w:r w:rsidRPr="008710EE">
        <w:rPr>
          <w:i/>
        </w:rPr>
        <w:t>corporate</w:t>
      </w:r>
      <w:r w:rsidRPr="008710EE">
        <w:t xml:space="preserve"> di jalan lainnya dapat dilihat pada grafik berikut.</w:t>
      </w:r>
    </w:p>
    <w:p w:rsidR="00172D3D" w:rsidRPr="00172D3D" w:rsidRDefault="00172D3D" w:rsidP="008647C8">
      <w:pPr>
        <w:jc w:val="both"/>
        <w:outlineLvl w:val="0"/>
        <w:rPr>
          <w:lang w:val="id-ID"/>
        </w:rPr>
      </w:pPr>
    </w:p>
    <w:p w:rsidR="008647C8" w:rsidRPr="008710EE" w:rsidRDefault="008647C8" w:rsidP="008647C8">
      <w:pPr>
        <w:jc w:val="center"/>
        <w:outlineLvl w:val="0"/>
      </w:pPr>
      <w:r w:rsidRPr="008710EE">
        <w:t xml:space="preserve">Grafik 5.2 Kebutuhan </w:t>
      </w:r>
      <w:r w:rsidRPr="008710EE">
        <w:rPr>
          <w:i/>
        </w:rPr>
        <w:t>Shared Bandwidth</w:t>
      </w:r>
      <w:r w:rsidRPr="008710EE">
        <w:t xml:space="preserve"> Pelanggan </w:t>
      </w:r>
      <w:r w:rsidRPr="008710EE">
        <w:rPr>
          <w:i/>
        </w:rPr>
        <w:t>corporate</w:t>
      </w:r>
      <w:r w:rsidRPr="008710EE">
        <w:t xml:space="preserve"> pada jalan padat aktivitas</w:t>
      </w:r>
    </w:p>
    <w:p w:rsidR="008647C8" w:rsidRDefault="008647C8" w:rsidP="00D619DC">
      <w:pPr>
        <w:pStyle w:val="ICTSHeading1"/>
        <w:numPr>
          <w:ilvl w:val="0"/>
          <w:numId w:val="0"/>
        </w:numPr>
        <w:ind w:left="432" w:hanging="432"/>
        <w:rPr>
          <w:lang w:val="id-ID"/>
        </w:rPr>
      </w:pPr>
      <w:r>
        <w:rPr>
          <w:noProof/>
          <w:lang w:val="id-ID" w:eastAsia="id-ID"/>
        </w:rPr>
        <w:drawing>
          <wp:inline distT="0" distB="0" distL="0" distR="0">
            <wp:extent cx="2664460" cy="3290669"/>
            <wp:effectExtent l="19050" t="0" r="2540" b="0"/>
            <wp:docPr id="11" name="Picture 2" descr="C:\Users\Public\Pictures\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corporate.png"/>
                    <pic:cNvPicPr>
                      <a:picLocks noChangeAspect="1" noChangeArrowheads="1"/>
                    </pic:cNvPicPr>
                  </pic:nvPicPr>
                  <pic:blipFill>
                    <a:blip r:embed="rId10"/>
                    <a:srcRect/>
                    <a:stretch>
                      <a:fillRect/>
                    </a:stretch>
                  </pic:blipFill>
                  <pic:spPr bwMode="auto">
                    <a:xfrm>
                      <a:off x="0" y="0"/>
                      <a:ext cx="2664460" cy="3290669"/>
                    </a:xfrm>
                    <a:prstGeom prst="rect">
                      <a:avLst/>
                    </a:prstGeom>
                    <a:noFill/>
                    <a:ln w="9525">
                      <a:noFill/>
                      <a:miter lim="800000"/>
                      <a:headEnd/>
                      <a:tailEnd/>
                    </a:ln>
                  </pic:spPr>
                </pic:pic>
              </a:graphicData>
            </a:graphic>
          </wp:inline>
        </w:drawing>
      </w:r>
    </w:p>
    <w:p w:rsidR="008647C8" w:rsidRDefault="008647C8" w:rsidP="008647C8">
      <w:pPr>
        <w:jc w:val="both"/>
        <w:outlineLvl w:val="0"/>
        <w:rPr>
          <w:lang w:val="id-ID"/>
        </w:rPr>
      </w:pPr>
      <w:r w:rsidRPr="008710EE">
        <w:t xml:space="preserve">Dari grafik di atas diketahui bahwa total </w:t>
      </w:r>
      <w:r w:rsidRPr="008710EE">
        <w:rPr>
          <w:i/>
        </w:rPr>
        <w:t>shared bandwidth</w:t>
      </w:r>
      <w:r w:rsidRPr="008710EE">
        <w:t xml:space="preserve"> pelanggan </w:t>
      </w:r>
      <w:r w:rsidRPr="008710EE">
        <w:rPr>
          <w:i/>
        </w:rPr>
        <w:t>corporate</w:t>
      </w:r>
      <w:r w:rsidRPr="008710EE">
        <w:t xml:space="preserve"> adalah 941 Mbps.</w:t>
      </w:r>
    </w:p>
    <w:p w:rsidR="008647C8" w:rsidRPr="008647C8" w:rsidRDefault="008647C8" w:rsidP="008647C8">
      <w:pPr>
        <w:jc w:val="both"/>
        <w:outlineLvl w:val="0"/>
        <w:rPr>
          <w:lang w:val="id-ID"/>
        </w:rPr>
      </w:pPr>
    </w:p>
    <w:p w:rsidR="008647C8" w:rsidRPr="008710EE" w:rsidRDefault="008647C8" w:rsidP="008647C8">
      <w:pPr>
        <w:jc w:val="both"/>
        <w:outlineLvl w:val="0"/>
        <w:rPr>
          <w:b/>
        </w:rPr>
      </w:pPr>
      <w:r w:rsidRPr="008710EE">
        <w:rPr>
          <w:b/>
        </w:rPr>
        <w:t xml:space="preserve">5.3.    Kebutuhan </w:t>
      </w:r>
      <w:r w:rsidRPr="008710EE">
        <w:rPr>
          <w:b/>
          <w:i/>
        </w:rPr>
        <w:t>Shared Bandwidth</w:t>
      </w:r>
      <w:r w:rsidRPr="008710EE">
        <w:rPr>
          <w:b/>
        </w:rPr>
        <w:t xml:space="preserve"> Pelanggan Personal</w:t>
      </w:r>
    </w:p>
    <w:p w:rsidR="008647C8" w:rsidRPr="008710EE" w:rsidRDefault="008647C8" w:rsidP="008647C8">
      <w:pPr>
        <w:jc w:val="both"/>
        <w:outlineLvl w:val="0"/>
      </w:pPr>
      <w:r w:rsidRPr="008710EE">
        <w:tab/>
        <w:t xml:space="preserve">Berdasarkan asumsi yang telah dibahas pada bab 4, jumlah pelanggan personal diwilayah </w:t>
      </w:r>
      <w:r w:rsidRPr="008710EE">
        <w:lastRenderedPageBreak/>
        <w:t>pemukiman dapat ditentukan dengan persamaan berikut.</w:t>
      </w:r>
    </w:p>
    <w:p w:rsidR="008647C8" w:rsidRPr="008647C8" w:rsidRDefault="008647C8" w:rsidP="008647C8">
      <w:pPr>
        <w:jc w:val="both"/>
        <w:outlineLvl w:val="0"/>
        <w:rPr>
          <w:sz w:val="16"/>
          <w:szCs w:val="16"/>
          <w:lang w:val="id-ID"/>
        </w:rPr>
      </w:pPr>
      <m:oMathPara>
        <m:oMath>
          <m:r>
            <w:rPr>
              <w:rFonts w:ascii="Cambria Math"/>
              <w:sz w:val="16"/>
              <w:szCs w:val="16"/>
            </w:rPr>
            <m:t xml:space="preserve"> </m:t>
          </m:r>
          <m:r>
            <w:rPr>
              <w:rFonts w:ascii="Cambria Math" w:hAnsi="Cambria Math"/>
              <w:sz w:val="16"/>
              <w:szCs w:val="16"/>
            </w:rPr>
            <m:t>Jumla</m:t>
          </m:r>
          <m:r>
            <w:rPr>
              <w:rFonts w:hAnsi="Cambria Math"/>
              <w:sz w:val="16"/>
              <w:szCs w:val="16"/>
            </w:rPr>
            <m:t>h</m:t>
          </m:r>
          <m:r>
            <w:rPr>
              <w:rFonts w:ascii="Cambria Math"/>
              <w:sz w:val="16"/>
              <w:szCs w:val="16"/>
            </w:rPr>
            <m:t xml:space="preserve"> </m:t>
          </m:r>
          <m:r>
            <w:rPr>
              <w:rFonts w:ascii="Cambria Math" w:hAnsi="Cambria Math"/>
              <w:sz w:val="16"/>
              <w:szCs w:val="16"/>
            </w:rPr>
            <m:t>pelanggan</m:t>
          </m:r>
          <m:r>
            <w:rPr>
              <w:rFonts w:ascii="Cambria Math"/>
              <w:sz w:val="16"/>
              <w:szCs w:val="16"/>
            </w:rPr>
            <m:t xml:space="preserve"> </m:t>
          </m:r>
          <m:r>
            <w:rPr>
              <w:rFonts w:ascii="Cambria Math" w:hAnsi="Cambria Math"/>
              <w:sz w:val="16"/>
              <w:szCs w:val="16"/>
            </w:rPr>
            <m:t>perso</m:t>
          </m:r>
          <m:r>
            <w:rPr>
              <w:rFonts w:ascii="Cambria Math" w:hAnsi="Cambria Math"/>
              <w:sz w:val="16"/>
              <w:szCs w:val="16"/>
            </w:rPr>
            <m:t>nal</m:t>
          </m:r>
          <m:r>
            <w:rPr>
              <w:rFonts w:ascii="Cambria Math"/>
              <w:sz w:val="16"/>
              <w:szCs w:val="16"/>
            </w:rPr>
            <m:t xml:space="preserve"> </m:t>
          </m:r>
          <m:r>
            <m:rPr>
              <m:sty m:val="p"/>
            </m:rPr>
            <w:rPr>
              <w:rFonts w:ascii="Cambria Math"/>
              <w:sz w:val="16"/>
              <w:szCs w:val="16"/>
            </w:rPr>
            <m:t xml:space="preserve"> 0,62 x Jumlah penduduk </m:t>
          </m:r>
        </m:oMath>
      </m:oMathPara>
    </w:p>
    <w:p w:rsidR="008647C8" w:rsidRPr="008647C8" w:rsidRDefault="008647C8" w:rsidP="008647C8">
      <w:pPr>
        <w:jc w:val="both"/>
        <w:outlineLvl w:val="0"/>
        <w:rPr>
          <w:sz w:val="16"/>
          <w:szCs w:val="16"/>
        </w:rPr>
      </w:pPr>
      <m:oMath>
        <m:r>
          <w:rPr>
            <w:rFonts w:ascii="Cambria Math"/>
            <w:sz w:val="16"/>
            <w:szCs w:val="16"/>
            <w:lang w:val="id-ID"/>
          </w:rPr>
          <m:t xml:space="preserve">     </m:t>
        </m:r>
        <m:r>
          <m:rPr>
            <m:sty m:val="p"/>
          </m:rPr>
          <w:rPr>
            <w:rFonts w:ascii="Cambria Math"/>
            <w:sz w:val="16"/>
            <w:szCs w:val="16"/>
          </w:rPr>
          <m:t>x persentase pelanggan</m:t>
        </m:r>
      </m:oMath>
      <w:r w:rsidRPr="008647C8">
        <w:rPr>
          <w:rFonts w:eastAsiaTheme="minorEastAsia"/>
          <w:sz w:val="16"/>
          <w:szCs w:val="16"/>
        </w:rPr>
        <w:t xml:space="preserve"> </w:t>
      </w:r>
    </w:p>
    <w:p w:rsidR="008647C8" w:rsidRPr="008710EE" w:rsidRDefault="008647C8" w:rsidP="008647C8">
      <w:pPr>
        <w:jc w:val="both"/>
        <w:outlineLvl w:val="0"/>
      </w:pPr>
      <w:r w:rsidRPr="008710EE">
        <w:t xml:space="preserve">Sedangkan kebutuhan </w:t>
      </w:r>
      <w:r w:rsidRPr="008710EE">
        <w:rPr>
          <w:i/>
        </w:rPr>
        <w:t>shared bandwidth</w:t>
      </w:r>
      <w:r w:rsidRPr="008710EE">
        <w:t xml:space="preserve"> pelanggan personal dapat dihitung dengan persamaan berikut.</w:t>
      </w:r>
    </w:p>
    <w:p w:rsidR="008647C8" w:rsidRPr="008710EE" w:rsidRDefault="008647C8" w:rsidP="008647C8">
      <w:pPr>
        <w:jc w:val="both"/>
        <w:outlineLvl w:val="0"/>
        <w:rPr>
          <w:rFonts w:eastAsiaTheme="minorEastAsia"/>
        </w:rPr>
      </w:pPr>
      <m:oMathPara>
        <m:oMath>
          <m:r>
            <w:rPr>
              <w:rFonts w:ascii="Cambria Math"/>
            </w:rPr>
            <m:t xml:space="preserve">          </m:t>
          </m:r>
          <m:r>
            <w:rPr>
              <w:rFonts w:ascii="Cambria Math" w:hAnsi="Cambria Math"/>
            </w:rPr>
            <m:t>Bandwidt</m:t>
          </m:r>
          <m:r>
            <w:rPr>
              <w:rFonts w:hAnsi="Cambria Math"/>
            </w:rPr>
            <m:t>h</m:t>
          </m:r>
          <m:r>
            <w:rPr>
              <w:rFonts w:ascii="Cambria Math"/>
            </w:rPr>
            <m:t xml:space="preserve"> </m:t>
          </m:r>
          <m:d>
            <m:dPr>
              <m:ctrlPr>
                <w:rPr>
                  <w:rFonts w:ascii="Cambria Math" w:hAnsi="Cambria Math"/>
                  <w:i/>
                </w:rPr>
              </m:ctrlPr>
            </m:dPr>
            <m:e>
              <m:r>
                <w:rPr>
                  <w:rFonts w:ascii="Cambria Math" w:hAnsi="Cambria Math"/>
                </w:rPr>
                <m:t>Mbps</m:t>
              </m:r>
            </m:e>
          </m:d>
          <m:r>
            <m:rPr>
              <m:sty m:val="p"/>
            </m:rPr>
            <w:rPr>
              <w:rFonts w:ascii="Cambria Math"/>
            </w:rPr>
            <m:t xml:space="preserve">=jumlah pelanggan personal x </m:t>
          </m:r>
          <m:f>
            <m:fPr>
              <m:ctrlPr>
                <w:rPr>
                  <w:rFonts w:ascii="Cambria Math" w:hAnsi="Cambria Math"/>
                </w:rPr>
              </m:ctrlPr>
            </m:fPr>
            <m:num>
              <m:r>
                <m:rPr>
                  <m:sty m:val="p"/>
                </m:rPr>
                <w:rPr>
                  <w:rFonts w:ascii="Cambria Math"/>
                </w:rPr>
                <m:t>256</m:t>
              </m:r>
            </m:num>
            <m:den>
              <m:r>
                <m:rPr>
                  <m:sty m:val="p"/>
                </m:rPr>
                <w:rPr>
                  <w:rFonts w:ascii="Cambria Math"/>
                </w:rPr>
                <m:t>1024</m:t>
              </m:r>
            </m:den>
          </m:f>
          <m:r>
            <m:rPr>
              <m:sty m:val="p"/>
            </m:rPr>
            <w:rPr>
              <w:rFonts w:ascii="Cambria Math"/>
            </w:rPr>
            <m:t xml:space="preserve"> Mbps x </m:t>
          </m:r>
          <m:f>
            <m:fPr>
              <m:ctrlPr>
                <w:rPr>
                  <w:rFonts w:ascii="Cambria Math" w:hAnsi="Cambria Math"/>
                </w:rPr>
              </m:ctrlPr>
            </m:fPr>
            <m:num>
              <m:r>
                <m:rPr>
                  <m:sty m:val="p"/>
                </m:rPr>
                <w:rPr>
                  <w:rFonts w:ascii="Cambria Math"/>
                </w:rPr>
                <m:t>1</m:t>
              </m:r>
            </m:num>
            <m:den>
              <m:r>
                <m:rPr>
                  <m:sty m:val="p"/>
                </m:rPr>
                <w:rPr>
                  <w:rFonts w:ascii="Cambria Math"/>
                </w:rPr>
                <m:t>30</m:t>
              </m:r>
            </m:den>
          </m:f>
        </m:oMath>
      </m:oMathPara>
    </w:p>
    <w:p w:rsidR="008647C8" w:rsidRPr="008710EE" w:rsidRDefault="008647C8" w:rsidP="008647C8">
      <w:pPr>
        <w:jc w:val="both"/>
        <w:outlineLvl w:val="0"/>
      </w:pPr>
      <w:r w:rsidRPr="008710EE">
        <w:tab/>
        <w:t>Sebagai contoh perhitungan digunakan kecamatan Ilit Timur I yang asumsikan bahwa jumlah penduduk yang berlangganan WiMAX sebesar 20% dari jumlah penduduk yang berpotensi menggunakan WiMAX.</w:t>
      </w:r>
    </w:p>
    <w:p w:rsidR="008647C8" w:rsidRPr="008710EE" w:rsidRDefault="008647C8" w:rsidP="008647C8">
      <w:pPr>
        <w:jc w:val="both"/>
        <w:outlineLvl w:val="0"/>
        <w:rPr>
          <w:rFonts w:eastAsiaTheme="minorEastAsia"/>
        </w:rPr>
      </w:pPr>
      <m:oMathPara>
        <m:oMath>
          <m:r>
            <w:rPr>
              <w:rFonts w:ascii="Cambria Math" w:hAnsi="Cambria Math"/>
            </w:rPr>
            <m:t>Jumla</m:t>
          </m:r>
          <m:r>
            <w:rPr>
              <w:rFonts w:hAnsi="Cambria Math"/>
            </w:rPr>
            <m:t>h</m:t>
          </m:r>
          <m:r>
            <w:rPr>
              <w:rFonts w:ascii="Cambria Math"/>
            </w:rPr>
            <m:t xml:space="preserve"> </m:t>
          </m:r>
          <m:r>
            <w:rPr>
              <w:rFonts w:ascii="Cambria Math" w:hAnsi="Cambria Math"/>
            </w:rPr>
            <m:t>pelanggan</m:t>
          </m:r>
          <m:r>
            <w:rPr>
              <w:rFonts w:ascii="Cambria Math"/>
            </w:rPr>
            <m:t xml:space="preserve"> </m:t>
          </m:r>
          <m:r>
            <w:rPr>
              <w:rFonts w:ascii="Cambria Math" w:hAnsi="Cambria Math"/>
            </w:rPr>
            <m:t>personal</m:t>
          </m:r>
          <m:r>
            <w:rPr>
              <w:rFonts w:ascii="Cambria Math"/>
            </w:rPr>
            <m:t xml:space="preserve"> </m:t>
          </m:r>
          <m:r>
            <m:rPr>
              <m:sty m:val="p"/>
            </m:rPr>
            <w:rPr>
              <w:rFonts w:ascii="Cambria Math"/>
            </w:rPr>
            <m:t xml:space="preserve"> 0,62 x 89203 x 0,2=11061 pelanggan</m:t>
          </m:r>
        </m:oMath>
      </m:oMathPara>
    </w:p>
    <w:p w:rsidR="008647C8" w:rsidRPr="008710EE" w:rsidRDefault="008647C8" w:rsidP="008647C8">
      <w:pPr>
        <w:jc w:val="both"/>
        <w:outlineLvl w:val="0"/>
        <w:rPr>
          <w:rFonts w:eastAsiaTheme="minorEastAsia"/>
        </w:rPr>
      </w:pPr>
      <w:r w:rsidRPr="008710EE">
        <w:rPr>
          <w:rFonts w:eastAsiaTheme="minorEastAsia"/>
        </w:rPr>
        <w:t xml:space="preserve">Sehingga </w:t>
      </w:r>
      <w:r w:rsidRPr="008710EE">
        <w:rPr>
          <w:rFonts w:eastAsiaTheme="minorEastAsia"/>
          <w:i/>
        </w:rPr>
        <w:t>shared bandwidth</w:t>
      </w:r>
      <w:r w:rsidRPr="008710EE">
        <w:rPr>
          <w:rFonts w:eastAsiaTheme="minorEastAsia"/>
        </w:rPr>
        <w:t xml:space="preserve"> yang dibutuhkan kecamatan Ilir Timur I untuk pelanggan personal adalah</w:t>
      </w:r>
    </w:p>
    <w:p w:rsidR="008647C8" w:rsidRPr="008710EE" w:rsidRDefault="008647C8" w:rsidP="008647C8">
      <w:pPr>
        <w:jc w:val="both"/>
        <w:outlineLvl w:val="0"/>
        <w:rPr>
          <w:rFonts w:eastAsiaTheme="minorEastAsia"/>
        </w:rPr>
      </w:pPr>
      <m:oMathPara>
        <m:oMath>
          <m:r>
            <w:rPr>
              <w:rFonts w:ascii="Cambria Math"/>
            </w:rPr>
            <m:t xml:space="preserve">          </m:t>
          </m:r>
          <m:r>
            <w:rPr>
              <w:rFonts w:ascii="Cambria Math" w:hAnsi="Cambria Math"/>
            </w:rPr>
            <m:t>Bandwidt</m:t>
          </m:r>
          <m:r>
            <w:rPr>
              <w:rFonts w:hAnsi="Cambria Math"/>
            </w:rPr>
            <m:t>h</m:t>
          </m:r>
          <m:r>
            <w:rPr>
              <w:rFonts w:ascii="Cambria Math"/>
            </w:rPr>
            <m:t xml:space="preserve"> </m:t>
          </m:r>
          <m:d>
            <m:dPr>
              <m:ctrlPr>
                <w:rPr>
                  <w:rFonts w:ascii="Cambria Math" w:hAnsi="Cambria Math"/>
                  <w:i/>
                </w:rPr>
              </m:ctrlPr>
            </m:dPr>
            <m:e>
              <m:r>
                <w:rPr>
                  <w:rFonts w:ascii="Cambria Math" w:hAnsi="Cambria Math"/>
                </w:rPr>
                <m:t>Mbps</m:t>
              </m:r>
            </m:e>
          </m:d>
          <m:r>
            <m:rPr>
              <m:sty m:val="p"/>
            </m:rPr>
            <w:rPr>
              <w:rFonts w:ascii="Cambria Math"/>
            </w:rPr>
            <m:t xml:space="preserve">=11061 x </m:t>
          </m:r>
          <m:f>
            <m:fPr>
              <m:ctrlPr>
                <w:rPr>
                  <w:rFonts w:ascii="Cambria Math" w:hAnsi="Cambria Math"/>
                </w:rPr>
              </m:ctrlPr>
            </m:fPr>
            <m:num>
              <m:r>
                <m:rPr>
                  <m:sty m:val="p"/>
                </m:rPr>
                <w:rPr>
                  <w:rFonts w:ascii="Cambria Math"/>
                </w:rPr>
                <m:t>256</m:t>
              </m:r>
            </m:num>
            <m:den>
              <m:r>
                <m:rPr>
                  <m:sty m:val="p"/>
                </m:rPr>
                <w:rPr>
                  <w:rFonts w:ascii="Cambria Math"/>
                </w:rPr>
                <m:t>1024</m:t>
              </m:r>
            </m:den>
          </m:f>
          <m:r>
            <m:rPr>
              <m:sty m:val="p"/>
            </m:rPr>
            <w:rPr>
              <w:rFonts w:ascii="Cambria Math"/>
            </w:rPr>
            <m:t xml:space="preserve"> </m:t>
          </m:r>
          <m:d>
            <m:dPr>
              <m:ctrlPr>
                <w:rPr>
                  <w:rFonts w:ascii="Cambria Math" w:hAnsi="Cambria Math"/>
                </w:rPr>
              </m:ctrlPr>
            </m:dPr>
            <m:e>
              <m:r>
                <m:rPr>
                  <m:sty m:val="p"/>
                </m:rPr>
                <w:rPr>
                  <w:rFonts w:ascii="Cambria Math"/>
                </w:rPr>
                <m:t>Mbps</m:t>
              </m:r>
            </m:e>
          </m:d>
          <m:r>
            <m:rPr>
              <m:sty m:val="p"/>
            </m:rPr>
            <w:rPr>
              <w:rFonts w:ascii="Cambria Math"/>
            </w:rPr>
            <m:t xml:space="preserve">x </m:t>
          </m:r>
          <m:f>
            <m:fPr>
              <m:ctrlPr>
                <w:rPr>
                  <w:rFonts w:ascii="Cambria Math" w:hAnsi="Cambria Math"/>
                </w:rPr>
              </m:ctrlPr>
            </m:fPr>
            <m:num>
              <m:r>
                <m:rPr>
                  <m:sty m:val="p"/>
                </m:rPr>
                <w:rPr>
                  <w:rFonts w:ascii="Cambria Math"/>
                </w:rPr>
                <m:t>1</m:t>
              </m:r>
            </m:num>
            <m:den>
              <m:r>
                <m:rPr>
                  <m:sty m:val="p"/>
                </m:rPr>
                <w:rPr>
                  <w:rFonts w:ascii="Cambria Math"/>
                </w:rPr>
                <m:t>30</m:t>
              </m:r>
            </m:den>
          </m:f>
          <m:r>
            <m:rPr>
              <m:sty m:val="p"/>
            </m:rPr>
            <w:rPr>
              <w:rFonts w:ascii="Cambria Math"/>
            </w:rPr>
            <m:t>=92,17</m:t>
          </m:r>
        </m:oMath>
      </m:oMathPara>
    </w:p>
    <w:p w:rsidR="008647C8" w:rsidRDefault="008647C8" w:rsidP="008647C8">
      <w:pPr>
        <w:jc w:val="both"/>
        <w:outlineLvl w:val="0"/>
        <w:rPr>
          <w:rFonts w:eastAsiaTheme="minorEastAsia"/>
          <w:lang w:val="id-ID"/>
        </w:rPr>
      </w:pPr>
      <w:r w:rsidRPr="008710EE">
        <w:rPr>
          <w:rFonts w:eastAsiaTheme="minorEastAsia"/>
        </w:rPr>
        <w:t xml:space="preserve">Data </w:t>
      </w:r>
      <w:r w:rsidRPr="008710EE">
        <w:rPr>
          <w:rFonts w:eastAsiaTheme="minorEastAsia"/>
          <w:i/>
        </w:rPr>
        <w:t>bandwidth</w:t>
      </w:r>
      <w:r w:rsidRPr="008710EE">
        <w:rPr>
          <w:rFonts w:eastAsiaTheme="minorEastAsia"/>
        </w:rPr>
        <w:t xml:space="preserve"> yang dibutuhkan untuk pelanggan personal di kecamatan lainnya dapat dilihat pada grafik berikut</w:t>
      </w:r>
    </w:p>
    <w:p w:rsidR="00172D3D" w:rsidRPr="00172D3D" w:rsidRDefault="00172D3D" w:rsidP="008647C8">
      <w:pPr>
        <w:jc w:val="both"/>
        <w:outlineLvl w:val="0"/>
        <w:rPr>
          <w:lang w:val="id-ID"/>
        </w:rPr>
      </w:pPr>
    </w:p>
    <w:p w:rsidR="008647C8" w:rsidRPr="008710EE" w:rsidRDefault="008647C8" w:rsidP="008647C8">
      <w:pPr>
        <w:jc w:val="center"/>
        <w:outlineLvl w:val="0"/>
      </w:pPr>
      <w:r w:rsidRPr="008710EE">
        <w:t xml:space="preserve">Grafik 5.3 Kebutuhan </w:t>
      </w:r>
      <w:r w:rsidRPr="008710EE">
        <w:rPr>
          <w:i/>
        </w:rPr>
        <w:t>Shared Bandwidth</w:t>
      </w:r>
      <w:r w:rsidRPr="008710EE">
        <w:t xml:space="preserve"> Pelanggan Personal diwilayah Pemukiman per kecamatan</w:t>
      </w:r>
    </w:p>
    <w:p w:rsidR="00D619DC" w:rsidRDefault="009B55F0" w:rsidP="00D619DC">
      <w:pPr>
        <w:pStyle w:val="ICTSHeading1"/>
        <w:numPr>
          <w:ilvl w:val="0"/>
          <w:numId w:val="0"/>
        </w:numPr>
        <w:ind w:left="432" w:hanging="432"/>
        <w:rPr>
          <w:lang w:val="id-ID"/>
        </w:rPr>
      </w:pPr>
      <w:r>
        <w:rPr>
          <w:noProof/>
          <w:lang w:val="id-ID" w:eastAsia="id-ID"/>
        </w:rPr>
        <w:drawing>
          <wp:inline distT="0" distB="0" distL="0" distR="0">
            <wp:extent cx="2664460" cy="3290669"/>
            <wp:effectExtent l="19050" t="0" r="2540" b="0"/>
            <wp:docPr id="12" name="Picture 3" descr="C:\Users\Public\Pictures\pers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personal.png"/>
                    <pic:cNvPicPr>
                      <a:picLocks noChangeAspect="1" noChangeArrowheads="1"/>
                    </pic:cNvPicPr>
                  </pic:nvPicPr>
                  <pic:blipFill>
                    <a:blip r:embed="rId11"/>
                    <a:srcRect/>
                    <a:stretch>
                      <a:fillRect/>
                    </a:stretch>
                  </pic:blipFill>
                  <pic:spPr bwMode="auto">
                    <a:xfrm>
                      <a:off x="0" y="0"/>
                      <a:ext cx="2664460" cy="3290669"/>
                    </a:xfrm>
                    <a:prstGeom prst="rect">
                      <a:avLst/>
                    </a:prstGeom>
                    <a:noFill/>
                    <a:ln w="9525">
                      <a:noFill/>
                      <a:miter lim="800000"/>
                      <a:headEnd/>
                      <a:tailEnd/>
                    </a:ln>
                  </pic:spPr>
                </pic:pic>
              </a:graphicData>
            </a:graphic>
          </wp:inline>
        </w:drawing>
      </w:r>
    </w:p>
    <w:p w:rsidR="009B55F0" w:rsidRPr="009B55F0" w:rsidRDefault="009B55F0" w:rsidP="009B55F0">
      <w:pPr>
        <w:jc w:val="both"/>
        <w:outlineLvl w:val="0"/>
      </w:pPr>
      <w:r w:rsidRPr="009B55F0">
        <w:t xml:space="preserve">Dari grafik di atas diketahui bahwa total </w:t>
      </w:r>
      <w:r w:rsidRPr="009B55F0">
        <w:rPr>
          <w:i/>
        </w:rPr>
        <w:t>shared bandwidth</w:t>
      </w:r>
      <w:r w:rsidRPr="009B55F0">
        <w:t xml:space="preserve"> pelanggan personal diwilayah padat pemukiman  adalah 1118,757 Mbps.</w:t>
      </w:r>
    </w:p>
    <w:p w:rsidR="009B55F0" w:rsidRPr="00E44379" w:rsidRDefault="009B55F0" w:rsidP="009B55F0">
      <w:pPr>
        <w:jc w:val="both"/>
        <w:outlineLvl w:val="0"/>
        <w:rPr>
          <w:b/>
        </w:rPr>
      </w:pPr>
      <w:r w:rsidRPr="00E44379">
        <w:rPr>
          <w:b/>
        </w:rPr>
        <w:lastRenderedPageBreak/>
        <w:t xml:space="preserve">5.4.    Perhitungan Jumlah </w:t>
      </w:r>
      <w:r w:rsidRPr="00E44379">
        <w:rPr>
          <w:b/>
          <w:i/>
        </w:rPr>
        <w:t>Base Station</w:t>
      </w:r>
      <w:r w:rsidRPr="00E44379">
        <w:rPr>
          <w:b/>
        </w:rPr>
        <w:t xml:space="preserve"> Berdasarkan </w:t>
      </w:r>
      <w:r w:rsidRPr="00E44379">
        <w:rPr>
          <w:b/>
          <w:i/>
        </w:rPr>
        <w:t>Coverage</w:t>
      </w:r>
    </w:p>
    <w:p w:rsidR="009B55F0" w:rsidRPr="00E44379" w:rsidRDefault="009B55F0" w:rsidP="009B55F0">
      <w:pPr>
        <w:jc w:val="both"/>
        <w:outlineLvl w:val="0"/>
      </w:pPr>
      <w:r w:rsidRPr="00E44379">
        <w:tab/>
        <w:t xml:space="preserve">Dalam melakukan perhitungan jumlah </w:t>
      </w:r>
      <w:r w:rsidRPr="00E44379">
        <w:rPr>
          <w:i/>
        </w:rPr>
        <w:t xml:space="preserve">base station </w:t>
      </w:r>
      <w:r w:rsidRPr="00E44379">
        <w:t xml:space="preserve"> berdasarkan </w:t>
      </w:r>
      <w:r w:rsidRPr="00E44379">
        <w:rPr>
          <w:i/>
        </w:rPr>
        <w:t>coverage</w:t>
      </w:r>
      <w:r w:rsidRPr="00E44379">
        <w:t xml:space="preserve">, data yang harus dimiliki adalah luas wilayah kota Palembang dan luas sel yang dapat dilingkupi oleh sebuah </w:t>
      </w:r>
      <w:r w:rsidRPr="00E44379">
        <w:rPr>
          <w:i/>
        </w:rPr>
        <w:t xml:space="preserve">base station. </w:t>
      </w:r>
      <w:r w:rsidRPr="00E44379">
        <w:t xml:space="preserve">Untuk  mengetahui luas sel, terlebih dahulu harus diketahui jarak jangkau maksimum </w:t>
      </w:r>
      <w:r w:rsidRPr="00E44379">
        <w:rPr>
          <w:i/>
        </w:rPr>
        <w:t xml:space="preserve">base station. </w:t>
      </w:r>
      <w:r w:rsidRPr="00E44379">
        <w:t xml:space="preserve">Faktor penting dalam menentukan jarak jangkau </w:t>
      </w:r>
      <w:r w:rsidRPr="00E44379">
        <w:rPr>
          <w:i/>
        </w:rPr>
        <w:t xml:space="preserve">base station </w:t>
      </w:r>
      <w:r w:rsidRPr="00E44379">
        <w:t>adalah nilai path loss. Path loss merupakan perbandingan antara daya pancar dengan daya terima. Suatu sinyal dapat diterima dengan baik jika disisi penerima, sinyal tersebut memenuhi nilai Signal to Noise Ratio (SNR) tertentu. Pada standar IEEE 802.16e, modulasi yang digunakan pada pinggir sel adalah QPSK. Untuk modulasi QPSK, SNR yang diperlukan adalah 3,39 dB.</w:t>
      </w:r>
    </w:p>
    <w:p w:rsidR="009B55F0" w:rsidRPr="00E44379" w:rsidRDefault="009B55F0" w:rsidP="009B55F0">
      <w:pPr>
        <w:jc w:val="both"/>
        <w:outlineLvl w:val="0"/>
      </w:pPr>
      <w:r w:rsidRPr="00E44379">
        <w:tab/>
        <w:t xml:space="preserve">Selain mengetahui SNR yang dibutuhkan, parameter lain yang perlu diketahui untuk menghitung nilai </w:t>
      </w:r>
      <w:r w:rsidRPr="00E44379">
        <w:rPr>
          <w:i/>
        </w:rPr>
        <w:t>path loss</w:t>
      </w:r>
      <w:r w:rsidRPr="00E44379">
        <w:t xml:space="preserve"> adalah </w:t>
      </w:r>
      <w:r w:rsidRPr="00E44379">
        <w:rPr>
          <w:i/>
        </w:rPr>
        <w:t>link budget</w:t>
      </w:r>
      <w:r w:rsidRPr="00E44379">
        <w:t xml:space="preserve">. </w:t>
      </w:r>
    </w:p>
    <w:p w:rsidR="009B55F0" w:rsidRDefault="009B55F0" w:rsidP="009B55F0">
      <w:pPr>
        <w:jc w:val="both"/>
        <w:outlineLvl w:val="0"/>
        <w:rPr>
          <w:lang w:val="id-ID"/>
        </w:rPr>
      </w:pPr>
      <w:r w:rsidRPr="00E44379">
        <w:t>Parameter yang digunakan pada perencanaan ini adalah sebagai berikut</w:t>
      </w:r>
    </w:p>
    <w:p w:rsidR="009B55F0" w:rsidRDefault="009B55F0" w:rsidP="009B55F0">
      <w:pPr>
        <w:jc w:val="both"/>
        <w:outlineLvl w:val="0"/>
        <w:rPr>
          <w:lang w:val="id-ID"/>
        </w:rPr>
      </w:pPr>
    </w:p>
    <w:p w:rsidR="009B55F0" w:rsidRPr="00E44379" w:rsidRDefault="009B55F0" w:rsidP="00172D3D">
      <w:pPr>
        <w:spacing w:line="480" w:lineRule="auto"/>
        <w:outlineLvl w:val="0"/>
      </w:pPr>
      <w:r w:rsidRPr="00E44379">
        <w:t xml:space="preserve">Tabel 5.1 Parameter </w:t>
      </w:r>
      <w:r w:rsidRPr="00E44379">
        <w:rPr>
          <w:i/>
        </w:rPr>
        <w:t>Link Budget Downlink</w:t>
      </w:r>
    </w:p>
    <w:tbl>
      <w:tblPr>
        <w:tblStyle w:val="TableGrid"/>
        <w:tblW w:w="0" w:type="auto"/>
        <w:tblInd w:w="108" w:type="dxa"/>
        <w:tblLook w:val="04A0"/>
      </w:tblPr>
      <w:tblGrid>
        <w:gridCol w:w="3119"/>
        <w:gridCol w:w="63"/>
        <w:gridCol w:w="957"/>
      </w:tblGrid>
      <w:tr w:rsidR="009B55F0" w:rsidRPr="00E44379" w:rsidTr="00172D3D">
        <w:tc>
          <w:tcPr>
            <w:tcW w:w="4139" w:type="dxa"/>
            <w:gridSpan w:val="3"/>
          </w:tcPr>
          <w:p w:rsidR="009B55F0" w:rsidRPr="00E44379" w:rsidRDefault="009B55F0" w:rsidP="00E102F1">
            <w:pPr>
              <w:spacing w:line="480" w:lineRule="auto"/>
              <w:jc w:val="both"/>
              <w:outlineLvl w:val="0"/>
              <w:rPr>
                <w:b/>
              </w:rPr>
            </w:pPr>
            <w:r w:rsidRPr="00E44379">
              <w:rPr>
                <w:b/>
              </w:rPr>
              <w:t>Base Station</w:t>
            </w:r>
          </w:p>
        </w:tc>
      </w:tr>
      <w:tr w:rsidR="009B55F0" w:rsidRPr="00E44379" w:rsidTr="00172D3D">
        <w:tc>
          <w:tcPr>
            <w:tcW w:w="3119" w:type="dxa"/>
          </w:tcPr>
          <w:p w:rsidR="009B55F0" w:rsidRPr="00E44379" w:rsidRDefault="009B55F0" w:rsidP="00E102F1">
            <w:pPr>
              <w:spacing w:line="480" w:lineRule="auto"/>
              <w:jc w:val="both"/>
              <w:outlineLvl w:val="0"/>
            </w:pPr>
            <w:r w:rsidRPr="00E44379">
              <w:t>Daya output transmitter (PTx)</w:t>
            </w:r>
          </w:p>
        </w:tc>
        <w:tc>
          <w:tcPr>
            <w:tcW w:w="1020" w:type="dxa"/>
            <w:gridSpan w:val="2"/>
          </w:tcPr>
          <w:p w:rsidR="009B55F0" w:rsidRPr="00E44379" w:rsidRDefault="009B55F0" w:rsidP="00E102F1">
            <w:pPr>
              <w:spacing w:line="480" w:lineRule="auto"/>
              <w:jc w:val="both"/>
              <w:outlineLvl w:val="0"/>
            </w:pPr>
            <w:r w:rsidRPr="00E44379">
              <w:t>43 dBm</w:t>
            </w:r>
          </w:p>
        </w:tc>
      </w:tr>
      <w:tr w:rsidR="009B55F0" w:rsidRPr="00E44379" w:rsidTr="00172D3D">
        <w:tc>
          <w:tcPr>
            <w:tcW w:w="3119" w:type="dxa"/>
          </w:tcPr>
          <w:p w:rsidR="009B55F0" w:rsidRPr="00E44379" w:rsidRDefault="009B55F0" w:rsidP="00E102F1">
            <w:pPr>
              <w:spacing w:line="480" w:lineRule="auto"/>
              <w:jc w:val="both"/>
              <w:outlineLvl w:val="0"/>
            </w:pPr>
            <w:r w:rsidRPr="00E44379">
              <w:t>Gain antenna (GTx)</w:t>
            </w:r>
          </w:p>
        </w:tc>
        <w:tc>
          <w:tcPr>
            <w:tcW w:w="1020" w:type="dxa"/>
            <w:gridSpan w:val="2"/>
          </w:tcPr>
          <w:p w:rsidR="009B55F0" w:rsidRPr="00E44379" w:rsidRDefault="009B55F0" w:rsidP="00E102F1">
            <w:pPr>
              <w:spacing w:line="480" w:lineRule="auto"/>
              <w:jc w:val="both"/>
              <w:outlineLvl w:val="0"/>
            </w:pPr>
            <w:r w:rsidRPr="00E44379">
              <w:t>15 dBi</w:t>
            </w:r>
          </w:p>
        </w:tc>
      </w:tr>
      <w:tr w:rsidR="009B55F0" w:rsidRPr="00E44379" w:rsidTr="00172D3D">
        <w:tc>
          <w:tcPr>
            <w:tcW w:w="3119" w:type="dxa"/>
          </w:tcPr>
          <w:p w:rsidR="009B55F0" w:rsidRPr="00E44379" w:rsidRDefault="009B55F0" w:rsidP="00E102F1">
            <w:pPr>
              <w:spacing w:line="480" w:lineRule="auto"/>
              <w:jc w:val="both"/>
              <w:outlineLvl w:val="0"/>
            </w:pPr>
            <w:r w:rsidRPr="00E44379">
              <w:t>Loss transmitter (LTx)</w:t>
            </w:r>
          </w:p>
        </w:tc>
        <w:tc>
          <w:tcPr>
            <w:tcW w:w="1020" w:type="dxa"/>
            <w:gridSpan w:val="2"/>
          </w:tcPr>
          <w:p w:rsidR="009B55F0" w:rsidRPr="00E44379" w:rsidRDefault="009B55F0" w:rsidP="00E102F1">
            <w:pPr>
              <w:spacing w:line="480" w:lineRule="auto"/>
              <w:jc w:val="both"/>
              <w:outlineLvl w:val="0"/>
            </w:pPr>
            <w:r w:rsidRPr="00E44379">
              <w:t>0,7 dB</w:t>
            </w:r>
          </w:p>
        </w:tc>
      </w:tr>
      <w:tr w:rsidR="009B55F0" w:rsidRPr="00E44379" w:rsidTr="00172D3D">
        <w:tc>
          <w:tcPr>
            <w:tcW w:w="4139" w:type="dxa"/>
            <w:gridSpan w:val="3"/>
          </w:tcPr>
          <w:p w:rsidR="009B55F0" w:rsidRPr="00E44379" w:rsidRDefault="009B55F0" w:rsidP="00E102F1">
            <w:pPr>
              <w:spacing w:line="480" w:lineRule="auto"/>
              <w:jc w:val="both"/>
              <w:outlineLvl w:val="0"/>
              <w:rPr>
                <w:b/>
              </w:rPr>
            </w:pPr>
            <w:r w:rsidRPr="00E44379">
              <w:rPr>
                <w:b/>
              </w:rPr>
              <w:t>Mobile Station</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Gain receiver (GRx)</w:t>
            </w:r>
          </w:p>
        </w:tc>
        <w:tc>
          <w:tcPr>
            <w:tcW w:w="957" w:type="dxa"/>
          </w:tcPr>
          <w:p w:rsidR="009B55F0" w:rsidRPr="00E44379" w:rsidRDefault="009B55F0" w:rsidP="00E102F1">
            <w:pPr>
              <w:spacing w:line="480" w:lineRule="auto"/>
              <w:jc w:val="both"/>
              <w:outlineLvl w:val="0"/>
            </w:pPr>
            <w:r w:rsidRPr="00E44379">
              <w:t>0 dBi</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Receiver noise figure</w:t>
            </w:r>
          </w:p>
        </w:tc>
        <w:tc>
          <w:tcPr>
            <w:tcW w:w="957" w:type="dxa"/>
          </w:tcPr>
          <w:p w:rsidR="009B55F0" w:rsidRPr="00E44379" w:rsidRDefault="009B55F0" w:rsidP="00E102F1">
            <w:pPr>
              <w:spacing w:line="480" w:lineRule="auto"/>
              <w:jc w:val="both"/>
              <w:outlineLvl w:val="0"/>
            </w:pPr>
            <w:r w:rsidRPr="00E44379">
              <w:t>7 dB</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Themal noise</w:t>
            </w:r>
          </w:p>
        </w:tc>
        <w:tc>
          <w:tcPr>
            <w:tcW w:w="957" w:type="dxa"/>
          </w:tcPr>
          <w:p w:rsidR="009B55F0" w:rsidRPr="00E44379" w:rsidRDefault="009B55F0" w:rsidP="00E102F1">
            <w:pPr>
              <w:spacing w:line="480" w:lineRule="auto"/>
              <w:jc w:val="both"/>
              <w:outlineLvl w:val="0"/>
            </w:pPr>
            <w:r w:rsidRPr="00E44379">
              <w:t>-174 dBm/Hz</w:t>
            </w:r>
          </w:p>
        </w:tc>
      </w:tr>
      <w:tr w:rsidR="009B55F0" w:rsidRPr="00E44379" w:rsidTr="00172D3D">
        <w:tc>
          <w:tcPr>
            <w:tcW w:w="4139" w:type="dxa"/>
            <w:gridSpan w:val="3"/>
          </w:tcPr>
          <w:p w:rsidR="009B55F0" w:rsidRPr="00E44379" w:rsidRDefault="009B55F0" w:rsidP="00E102F1">
            <w:pPr>
              <w:spacing w:line="480" w:lineRule="auto"/>
              <w:jc w:val="both"/>
              <w:outlineLvl w:val="0"/>
              <w:rPr>
                <w:b/>
              </w:rPr>
            </w:pPr>
            <w:r w:rsidRPr="00E44379">
              <w:rPr>
                <w:b/>
              </w:rPr>
              <w:t xml:space="preserve">Margin </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Log normal fade margin</w:t>
            </w:r>
          </w:p>
        </w:tc>
        <w:tc>
          <w:tcPr>
            <w:tcW w:w="957" w:type="dxa"/>
          </w:tcPr>
          <w:p w:rsidR="009B55F0" w:rsidRPr="00E44379" w:rsidRDefault="009B55F0" w:rsidP="00E102F1">
            <w:pPr>
              <w:spacing w:line="480" w:lineRule="auto"/>
              <w:jc w:val="both"/>
              <w:outlineLvl w:val="0"/>
            </w:pPr>
            <w:r w:rsidRPr="00E44379">
              <w:t>5,56 dB</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Fast fading margin</w:t>
            </w:r>
          </w:p>
        </w:tc>
        <w:tc>
          <w:tcPr>
            <w:tcW w:w="957" w:type="dxa"/>
          </w:tcPr>
          <w:p w:rsidR="009B55F0" w:rsidRPr="00E44379" w:rsidRDefault="009B55F0" w:rsidP="00E102F1">
            <w:pPr>
              <w:spacing w:line="480" w:lineRule="auto"/>
              <w:jc w:val="both"/>
              <w:outlineLvl w:val="0"/>
            </w:pPr>
            <w:r w:rsidRPr="00E44379">
              <w:t>2 dB</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Interference margin</w:t>
            </w:r>
          </w:p>
        </w:tc>
        <w:tc>
          <w:tcPr>
            <w:tcW w:w="957" w:type="dxa"/>
          </w:tcPr>
          <w:p w:rsidR="009B55F0" w:rsidRPr="00E44379" w:rsidRDefault="009B55F0" w:rsidP="00E102F1">
            <w:pPr>
              <w:spacing w:line="480" w:lineRule="auto"/>
              <w:jc w:val="both"/>
              <w:outlineLvl w:val="0"/>
            </w:pPr>
            <w:r w:rsidRPr="00E44379">
              <w:t>2 dB</w:t>
            </w:r>
          </w:p>
        </w:tc>
      </w:tr>
      <w:tr w:rsidR="009B55F0" w:rsidRPr="00E44379" w:rsidTr="00172D3D">
        <w:tc>
          <w:tcPr>
            <w:tcW w:w="3182" w:type="dxa"/>
            <w:gridSpan w:val="2"/>
          </w:tcPr>
          <w:p w:rsidR="009B55F0" w:rsidRPr="00E44379" w:rsidRDefault="009B55F0" w:rsidP="00E102F1">
            <w:pPr>
              <w:spacing w:line="480" w:lineRule="auto"/>
              <w:jc w:val="both"/>
              <w:outlineLvl w:val="0"/>
            </w:pPr>
            <w:r w:rsidRPr="00E44379">
              <w:t>Building penetration loss</w:t>
            </w:r>
          </w:p>
        </w:tc>
        <w:tc>
          <w:tcPr>
            <w:tcW w:w="957" w:type="dxa"/>
          </w:tcPr>
          <w:p w:rsidR="009B55F0" w:rsidRPr="00E44379" w:rsidRDefault="009B55F0" w:rsidP="00E102F1">
            <w:pPr>
              <w:spacing w:line="480" w:lineRule="auto"/>
              <w:jc w:val="both"/>
              <w:outlineLvl w:val="0"/>
            </w:pPr>
            <w:r w:rsidRPr="00E44379">
              <w:t>10 dB</w:t>
            </w:r>
          </w:p>
        </w:tc>
      </w:tr>
    </w:tbl>
    <w:p w:rsidR="009B55F0" w:rsidRPr="00E44379" w:rsidRDefault="009B55F0" w:rsidP="009B55F0">
      <w:pPr>
        <w:spacing w:line="480" w:lineRule="auto"/>
        <w:jc w:val="both"/>
        <w:outlineLvl w:val="0"/>
      </w:pPr>
    </w:p>
    <w:p w:rsidR="009B55F0" w:rsidRPr="00E44379" w:rsidRDefault="009B55F0" w:rsidP="009B55F0">
      <w:pPr>
        <w:jc w:val="both"/>
        <w:outlineLvl w:val="0"/>
      </w:pPr>
      <w:r w:rsidRPr="00E44379">
        <w:lastRenderedPageBreak/>
        <w:t>Berdasarkan parameter di atas, perhitungan yang dilakukan adalah sebagai berikut.</w:t>
      </w:r>
    </w:p>
    <w:p w:rsidR="009B55F0" w:rsidRPr="00E44379" w:rsidRDefault="009B55F0" w:rsidP="009B55F0">
      <w:pPr>
        <w:jc w:val="both"/>
        <w:outlineLvl w:val="0"/>
      </w:pPr>
      <w:r w:rsidRPr="00E44379">
        <w:rPr>
          <w:i/>
        </w:rPr>
        <w:t>Bandwidth</w:t>
      </w:r>
      <w:r w:rsidRPr="00E44379">
        <w:t xml:space="preserve"> satu carrier adalah 10 MHz, sehingga</w:t>
      </w:r>
    </w:p>
    <w:p w:rsidR="009B55F0" w:rsidRPr="00E44379" w:rsidRDefault="009B55F0" w:rsidP="009B55F0">
      <w:pPr>
        <w:jc w:val="both"/>
        <w:outlineLvl w:val="0"/>
      </w:pPr>
      <w:r w:rsidRPr="00E44379">
        <w:t>Thermal  noise = - 174 + 10 log10 (10.</w:t>
      </w:r>
      <m:oMath>
        <m:r>
          <m:rPr>
            <m:sty m:val="p"/>
          </m:rPr>
          <w:rPr>
            <w:rFonts w:ascii="Cambria Math"/>
          </w:rPr>
          <m:t xml:space="preserve"> </m:t>
        </m:r>
        <m:sSup>
          <m:sSupPr>
            <m:ctrlPr>
              <w:rPr>
                <w:rFonts w:ascii="Cambria Math" w:hAnsi="Cambria Math"/>
              </w:rPr>
            </m:ctrlPr>
          </m:sSupPr>
          <m:e>
            <m:r>
              <m:rPr>
                <m:sty m:val="p"/>
              </m:rPr>
              <w:rPr>
                <w:rFonts w:ascii="Cambria Math"/>
              </w:rPr>
              <m:t>10</m:t>
            </m:r>
          </m:e>
          <m:sup>
            <m:r>
              <w:rPr>
                <w:rFonts w:ascii="Cambria Math"/>
              </w:rPr>
              <m:t>6)</m:t>
            </m:r>
          </m:sup>
        </m:sSup>
      </m:oMath>
      <w:r w:rsidRPr="00E44379">
        <w:t>) = -104 dBm</w:t>
      </w:r>
    </w:p>
    <w:p w:rsidR="009B55F0" w:rsidRPr="00E44379" w:rsidRDefault="009B55F0" w:rsidP="009B55F0">
      <w:pPr>
        <w:jc w:val="both"/>
        <w:outlineLvl w:val="0"/>
        <w:rPr>
          <w:i/>
        </w:rPr>
      </w:pPr>
      <w:r w:rsidRPr="00E44379">
        <w:rPr>
          <w:i/>
        </w:rPr>
        <w:t>SNR = PRx - N</w:t>
      </w:r>
    </w:p>
    <w:p w:rsidR="009B55F0" w:rsidRPr="00E44379" w:rsidRDefault="009B55F0" w:rsidP="009B55F0">
      <w:pPr>
        <w:jc w:val="both"/>
        <w:outlineLvl w:val="0"/>
        <w:rPr>
          <w:i/>
        </w:rPr>
      </w:pPr>
      <w:r w:rsidRPr="00E44379">
        <w:rPr>
          <w:i/>
        </w:rPr>
        <w:t>Dengan PRx = sensitivitas receiver</w:t>
      </w:r>
    </w:p>
    <w:p w:rsidR="009B55F0" w:rsidRPr="00E44379" w:rsidRDefault="009B55F0" w:rsidP="009B55F0">
      <w:pPr>
        <w:jc w:val="both"/>
        <w:outlineLvl w:val="0"/>
        <w:rPr>
          <w:i/>
        </w:rPr>
      </w:pPr>
      <w:r w:rsidRPr="00E44379">
        <w:rPr>
          <w:i/>
        </w:rPr>
        <w:t xml:space="preserve">               N  = daya noise pada receiver</w:t>
      </w:r>
    </w:p>
    <w:p w:rsidR="009B55F0" w:rsidRPr="00E44379" w:rsidRDefault="009B55F0" w:rsidP="009B55F0">
      <w:pPr>
        <w:jc w:val="center"/>
        <w:outlineLvl w:val="0"/>
      </w:pPr>
    </w:p>
    <w:p w:rsidR="009B55F0" w:rsidRPr="00E44379" w:rsidRDefault="009B55F0" w:rsidP="009B55F0">
      <w:pPr>
        <w:jc w:val="both"/>
        <w:outlineLvl w:val="0"/>
        <w:rPr>
          <w:i/>
        </w:rPr>
      </w:pPr>
      <w:r w:rsidRPr="00E44379">
        <w:rPr>
          <w:i/>
        </w:rPr>
        <w:t>PRx = SNR + N = 3.49 + (-104+7) = -93.51 dBm</w:t>
      </w:r>
    </w:p>
    <w:p w:rsidR="009B55F0" w:rsidRPr="00E44379" w:rsidRDefault="009B55F0" w:rsidP="009B55F0">
      <w:pPr>
        <w:jc w:val="both"/>
        <w:outlineLvl w:val="0"/>
        <w:rPr>
          <w:i/>
        </w:rPr>
      </w:pPr>
      <w:r w:rsidRPr="00E44379">
        <w:rPr>
          <w:i/>
        </w:rPr>
        <w:t>Total margin = 5.56 + 2 +2 + 10 = 19.56 dB</w:t>
      </w:r>
    </w:p>
    <w:p w:rsidR="009B55F0" w:rsidRPr="00E44379" w:rsidRDefault="009B55F0" w:rsidP="009B55F0">
      <w:pPr>
        <w:jc w:val="both"/>
        <w:outlineLvl w:val="0"/>
        <w:rPr>
          <w:i/>
        </w:rPr>
      </w:pPr>
      <w:r w:rsidRPr="00E44379">
        <w:rPr>
          <w:i/>
        </w:rPr>
        <w:t>Path loss = PTx + GTx – LTx – PRx – margin</w:t>
      </w:r>
    </w:p>
    <w:p w:rsidR="009B55F0" w:rsidRPr="00E44379" w:rsidRDefault="009B55F0" w:rsidP="009B55F0">
      <w:pPr>
        <w:jc w:val="both"/>
        <w:outlineLvl w:val="0"/>
        <w:rPr>
          <w:i/>
        </w:rPr>
      </w:pPr>
      <w:r w:rsidRPr="00E44379">
        <w:rPr>
          <w:i/>
        </w:rPr>
        <w:t xml:space="preserve">                = 57.3 – (-93.51) – 19.56</w:t>
      </w:r>
    </w:p>
    <w:p w:rsidR="009B55F0" w:rsidRPr="00E44379" w:rsidRDefault="009B55F0" w:rsidP="009B55F0">
      <w:pPr>
        <w:jc w:val="both"/>
        <w:outlineLvl w:val="0"/>
        <w:rPr>
          <w:i/>
        </w:rPr>
      </w:pPr>
      <w:r w:rsidRPr="00E44379">
        <w:rPr>
          <w:i/>
        </w:rPr>
        <w:t xml:space="preserve">                = 131.25 dB</w:t>
      </w:r>
    </w:p>
    <w:p w:rsidR="009B55F0" w:rsidRPr="00E44379" w:rsidRDefault="009B55F0" w:rsidP="009B55F0">
      <w:pPr>
        <w:jc w:val="both"/>
        <w:outlineLvl w:val="0"/>
      </w:pPr>
      <w:r w:rsidRPr="00E44379">
        <w:t xml:space="preserve">Jarak jangkau suatu </w:t>
      </w:r>
      <w:r w:rsidRPr="00E44379">
        <w:rPr>
          <w:i/>
        </w:rPr>
        <w:t>base station</w:t>
      </w:r>
      <w:r w:rsidRPr="00E44379">
        <w:t xml:space="preserve"> dapat dihitung dengan persamaan Erceg. Persamaan tersebut dapat di modifikasi menjadi</w:t>
      </w:r>
    </w:p>
    <w:p w:rsidR="009B55F0" w:rsidRPr="00E44379" w:rsidRDefault="009B55F0" w:rsidP="009B55F0">
      <w:pPr>
        <w:jc w:val="both"/>
        <w:outlineLvl w:val="0"/>
      </w:pPr>
      <w:r>
        <w:rPr>
          <w:noProof/>
          <w:lang w:val="id-ID" w:eastAsia="id-ID"/>
        </w:rPr>
        <w:drawing>
          <wp:anchor distT="0" distB="0" distL="114300" distR="114300" simplePos="0" relativeHeight="251666432" behindDoc="0" locked="0" layoutInCell="1" allowOverlap="1">
            <wp:simplePos x="0" y="0"/>
            <wp:positionH relativeFrom="column">
              <wp:posOffset>-2540</wp:posOffset>
            </wp:positionH>
            <wp:positionV relativeFrom="paragraph">
              <wp:posOffset>-2540</wp:posOffset>
            </wp:positionV>
            <wp:extent cx="2667000" cy="482600"/>
            <wp:effectExtent l="19050" t="0" r="0" b="0"/>
            <wp:wrapNone/>
            <wp:docPr id="13" name="Picture 1" descr="C:\Users\Public\Pictures\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b1.png"/>
                    <pic:cNvPicPr>
                      <a:picLocks noChangeAspect="1" noChangeArrowheads="1"/>
                    </pic:cNvPicPr>
                  </pic:nvPicPr>
                  <pic:blipFill>
                    <a:blip r:embed="rId12"/>
                    <a:srcRect/>
                    <a:stretch>
                      <a:fillRect/>
                    </a:stretch>
                  </pic:blipFill>
                  <pic:spPr bwMode="auto">
                    <a:xfrm>
                      <a:off x="0" y="0"/>
                      <a:ext cx="2667000" cy="482600"/>
                    </a:xfrm>
                    <a:prstGeom prst="rect">
                      <a:avLst/>
                    </a:prstGeom>
                    <a:noFill/>
                    <a:ln w="9525">
                      <a:noFill/>
                      <a:miter lim="800000"/>
                      <a:headEnd/>
                      <a:tailEnd/>
                    </a:ln>
                  </pic:spPr>
                </pic:pic>
              </a:graphicData>
            </a:graphic>
          </wp:anchor>
        </w:drawing>
      </w:r>
    </w:p>
    <w:p w:rsidR="009B55F0" w:rsidRPr="00E44379" w:rsidRDefault="009B55F0" w:rsidP="009B55F0">
      <w:pPr>
        <w:jc w:val="both"/>
        <w:outlineLvl w:val="0"/>
      </w:pPr>
    </w:p>
    <w:p w:rsidR="009B55F0" w:rsidRPr="00E44379" w:rsidRDefault="009B55F0" w:rsidP="009B55F0">
      <w:pPr>
        <w:jc w:val="both"/>
        <w:outlineLvl w:val="0"/>
      </w:pPr>
    </w:p>
    <w:p w:rsidR="009B55F0" w:rsidRPr="00E44379" w:rsidRDefault="009B55F0" w:rsidP="009B55F0">
      <w:pPr>
        <w:jc w:val="both"/>
        <w:outlineLvl w:val="0"/>
      </w:pPr>
    </w:p>
    <w:p w:rsidR="009B55F0" w:rsidRPr="00E44379" w:rsidRDefault="009B55F0" w:rsidP="009B55F0">
      <w:pPr>
        <w:jc w:val="both"/>
        <w:outlineLvl w:val="0"/>
      </w:pPr>
      <w:r w:rsidRPr="00E44379">
        <w:tab/>
        <w:t xml:space="preserve">Model propagasi Erceg membagi suatu wilayah menjadi tiga tipe yaitu </w:t>
      </w:r>
      <w:r w:rsidRPr="00E44379">
        <w:rPr>
          <w:i/>
        </w:rPr>
        <w:t>terrain</w:t>
      </w:r>
      <w:r w:rsidRPr="00E44379">
        <w:t xml:space="preserve"> A yang merupakan daerah perbukitan dengan densitas pepohonan tinggi, </w:t>
      </w:r>
      <w:r w:rsidRPr="00E44379">
        <w:rPr>
          <w:i/>
        </w:rPr>
        <w:t>terrain</w:t>
      </w:r>
      <w:r w:rsidRPr="00E44379">
        <w:t xml:space="preserve"> B yang merupakan daerah perbukitan dengan densitas pepohonan yang jarang atau daerah datar dengan densitas pepohonan sedang, dan </w:t>
      </w:r>
      <w:r w:rsidRPr="00E44379">
        <w:rPr>
          <w:i/>
        </w:rPr>
        <w:t>terrain</w:t>
      </w:r>
      <w:r w:rsidRPr="00E44379">
        <w:t xml:space="preserve"> C yang merupakan daerah datar dengan densitas pohon rendah. Pada perencanaan ini, wilayah kota Palembang dibagi menjadi </w:t>
      </w:r>
      <w:r w:rsidRPr="00E44379">
        <w:rPr>
          <w:i/>
        </w:rPr>
        <w:t>terrain</w:t>
      </w:r>
      <w:r w:rsidRPr="00E44379">
        <w:t xml:space="preserve"> A yang merupakan daerah padat dengan gedung-gedung dan perkantoran yang tinggi dan </w:t>
      </w:r>
      <w:r w:rsidRPr="00E44379">
        <w:rPr>
          <w:i/>
        </w:rPr>
        <w:t>terrain</w:t>
      </w:r>
      <w:r w:rsidRPr="00E44379">
        <w:t xml:space="preserve"> B yang mayoritas merupakan daerah pemukiman dan jarang terdapat gedung-gedung tinggi. Pembagian terrain A dan terrain B di wilayah kota Palembang dapat dilihat pada gambar berikut. Wilayah yang berada didalam kotak putih merupakan wilayah </w:t>
      </w:r>
      <w:r w:rsidRPr="00E44379">
        <w:rPr>
          <w:i/>
        </w:rPr>
        <w:t>terrain</w:t>
      </w:r>
      <w:r w:rsidRPr="00E44379">
        <w:t xml:space="preserve"> A</w:t>
      </w:r>
    </w:p>
    <w:p w:rsidR="009B55F0" w:rsidRDefault="009B55F0" w:rsidP="00D619DC">
      <w:pPr>
        <w:pStyle w:val="ICTSHeading1"/>
        <w:numPr>
          <w:ilvl w:val="0"/>
          <w:numId w:val="0"/>
        </w:numPr>
        <w:ind w:left="432" w:hanging="432"/>
        <w:rPr>
          <w:lang w:val="id-ID"/>
        </w:rPr>
      </w:pPr>
    </w:p>
    <w:p w:rsidR="009B55F0" w:rsidRPr="00E44379" w:rsidRDefault="009B55F0" w:rsidP="009B55F0">
      <w:pPr>
        <w:jc w:val="both"/>
        <w:outlineLvl w:val="0"/>
      </w:pPr>
      <w:r w:rsidRPr="00E44379">
        <w:t xml:space="preserve">Dengan menggunakan persamaan Erceg untuk menghitung </w:t>
      </w:r>
      <w:r w:rsidRPr="00E44379">
        <w:rPr>
          <w:i/>
        </w:rPr>
        <w:t>path loss exponent terrain</w:t>
      </w:r>
      <w:r w:rsidRPr="00E44379">
        <w:t xml:space="preserve"> A, diperoleh</w:t>
      </w:r>
    </w:p>
    <w:p w:rsidR="009B55F0" w:rsidRPr="00E44379" w:rsidRDefault="009B55F0" w:rsidP="009B55F0">
      <w:pPr>
        <w:jc w:val="both"/>
        <w:outlineLvl w:val="0"/>
        <w:rPr>
          <w:rFonts w:eastAsiaTheme="minorEastAsia"/>
        </w:rPr>
      </w:pPr>
      <m:oMathPara>
        <m:oMath>
          <m:r>
            <w:rPr>
              <w:rFonts w:ascii="Cambria Math" w:hAnsi="Cambria Math"/>
            </w:rPr>
            <m:t>y</m:t>
          </m:r>
          <m:r>
            <m:rPr>
              <m:sty m:val="p"/>
            </m:rPr>
            <w:rPr>
              <w:rFonts w:ascii="Cambria Math"/>
            </w:rPr>
            <m:t>=4,6</m:t>
          </m:r>
          <m:r>
            <m:rPr>
              <m:sty m:val="p"/>
            </m:rPr>
            <w:rPr>
              <w:rFonts w:ascii="Cambria Math"/>
            </w:rPr>
            <m:t>-</m:t>
          </m:r>
          <m:r>
            <m:rPr>
              <m:sty m:val="p"/>
            </m:rPr>
            <w:rPr>
              <w:rFonts w:ascii="Cambria Math"/>
            </w:rPr>
            <m:t>0,0075.32+</m:t>
          </m:r>
          <m:f>
            <m:fPr>
              <m:ctrlPr>
                <w:rPr>
                  <w:rFonts w:ascii="Cambria Math" w:hAnsi="Cambria Math"/>
                </w:rPr>
              </m:ctrlPr>
            </m:fPr>
            <m:num>
              <m:r>
                <m:rPr>
                  <m:sty m:val="p"/>
                </m:rPr>
                <w:rPr>
                  <w:rFonts w:ascii="Cambria Math"/>
                </w:rPr>
                <m:t>12,6</m:t>
              </m:r>
            </m:num>
            <m:den>
              <m:r>
                <m:rPr>
                  <m:sty m:val="p"/>
                </m:rPr>
                <w:rPr>
                  <w:rFonts w:ascii="Cambria Math"/>
                </w:rPr>
                <m:t>32</m:t>
              </m:r>
            </m:den>
          </m:f>
          <m:r>
            <m:rPr>
              <m:sty m:val="p"/>
            </m:rPr>
            <w:rPr>
              <w:rFonts w:ascii="Cambria Math"/>
            </w:rPr>
            <m:t>=4,7538</m:t>
          </m:r>
        </m:oMath>
      </m:oMathPara>
    </w:p>
    <w:p w:rsidR="009B55F0" w:rsidRPr="00E44379" w:rsidRDefault="009B55F0" w:rsidP="009B55F0">
      <w:pPr>
        <w:jc w:val="both"/>
        <w:outlineLvl w:val="0"/>
      </w:pPr>
      <w:r w:rsidRPr="00E44379">
        <w:rPr>
          <w:rFonts w:eastAsiaTheme="minorEastAsia"/>
        </w:rPr>
        <w:t>Sehingga radius sel pada wilayah terrain A adalah</w:t>
      </w:r>
    </w:p>
    <w:p w:rsidR="009B55F0" w:rsidRPr="00E44379" w:rsidRDefault="009B55F0" w:rsidP="009B55F0">
      <w:pPr>
        <w:jc w:val="center"/>
        <w:outlineLvl w:val="0"/>
      </w:pPr>
      <w:r w:rsidRPr="00E44379">
        <w:rPr>
          <w:noProof/>
          <w:lang w:val="id-ID" w:eastAsia="id-ID"/>
        </w:rPr>
        <w:drawing>
          <wp:inline distT="0" distB="0" distL="0" distR="0">
            <wp:extent cx="2616200" cy="382048"/>
            <wp:effectExtent l="19050" t="0" r="0" b="0"/>
            <wp:docPr id="18" name="Picture 2" descr="C:\Users\Public\Pictures\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gb2.jpg"/>
                    <pic:cNvPicPr>
                      <a:picLocks noChangeAspect="1" noChangeArrowheads="1"/>
                    </pic:cNvPicPr>
                  </pic:nvPicPr>
                  <pic:blipFill>
                    <a:blip r:embed="rId13" cstate="print"/>
                    <a:srcRect/>
                    <a:stretch>
                      <a:fillRect/>
                    </a:stretch>
                  </pic:blipFill>
                  <pic:spPr bwMode="auto">
                    <a:xfrm>
                      <a:off x="0" y="0"/>
                      <a:ext cx="2631007" cy="384210"/>
                    </a:xfrm>
                    <a:prstGeom prst="rect">
                      <a:avLst/>
                    </a:prstGeom>
                    <a:noFill/>
                    <a:ln w="9525">
                      <a:noFill/>
                      <a:miter lim="800000"/>
                      <a:headEnd/>
                      <a:tailEnd/>
                    </a:ln>
                  </pic:spPr>
                </pic:pic>
              </a:graphicData>
            </a:graphic>
          </wp:inline>
        </w:drawing>
      </w:r>
    </w:p>
    <w:p w:rsidR="009B55F0" w:rsidRPr="00E44379" w:rsidRDefault="009B55F0" w:rsidP="009B55F0">
      <w:pPr>
        <w:jc w:val="both"/>
        <w:outlineLvl w:val="0"/>
      </w:pPr>
      <w:r w:rsidRPr="00E44379">
        <w:t xml:space="preserve">Dengan bentuk sel heksagonal, luas suatu sel pada wilayah </w:t>
      </w:r>
      <w:r w:rsidRPr="00E44379">
        <w:rPr>
          <w:i/>
        </w:rPr>
        <w:t>terrain</w:t>
      </w:r>
      <w:r w:rsidRPr="00E44379">
        <w:t xml:space="preserve"> A adalah</w:t>
      </w:r>
    </w:p>
    <w:p w:rsidR="009B55F0" w:rsidRPr="00E44379" w:rsidRDefault="009B55F0" w:rsidP="009B55F0">
      <w:pPr>
        <w:jc w:val="both"/>
        <w:outlineLvl w:val="0"/>
        <w:rPr>
          <w:rFonts w:eastAsiaTheme="minorEastAsia"/>
        </w:rPr>
      </w:pPr>
      <m:oMath>
        <m:r>
          <m:rPr>
            <m:sty m:val="p"/>
          </m:rPr>
          <w:rPr>
            <w:rFonts w:ascii="Cambria Math"/>
          </w:rPr>
          <m:t>L=</m:t>
        </m:r>
        <m:f>
          <m:fPr>
            <m:ctrlPr>
              <w:rPr>
                <w:rFonts w:ascii="Cambria Math" w:hAnsi="Cambria Math"/>
              </w:rPr>
            </m:ctrlPr>
          </m:fPr>
          <m:num>
            <m:r>
              <m:rPr>
                <m:sty m:val="p"/>
              </m:rPr>
              <w:rPr>
                <w:rFonts w:ascii="Cambria Math"/>
              </w:rPr>
              <m:t>3</m:t>
            </m:r>
            <m:rad>
              <m:radPr>
                <m:degHide m:val="on"/>
                <m:ctrlPr>
                  <w:rPr>
                    <w:rFonts w:ascii="Cambria Math" w:hAnsi="Cambria Math"/>
                  </w:rPr>
                </m:ctrlPr>
              </m:radPr>
              <m:deg/>
              <m:e>
                <m:r>
                  <m:rPr>
                    <m:sty m:val="p"/>
                  </m:rPr>
                  <w:rPr>
                    <w:rFonts w:ascii="Cambria Math"/>
                  </w:rPr>
                  <m:t>3</m:t>
                </m:r>
              </m:e>
            </m:rad>
          </m:num>
          <m:den>
            <m:r>
              <m:rPr>
                <m:sty m:val="p"/>
              </m:rPr>
              <w:rPr>
                <w:rFonts w:ascii="Cambria Math"/>
              </w:rPr>
              <m:t>2</m:t>
            </m:r>
          </m:den>
        </m:f>
        <m:sSup>
          <m:sSupPr>
            <m:ctrlPr>
              <w:rPr>
                <w:rFonts w:ascii="Cambria Math" w:hAnsi="Cambria Math"/>
              </w:rPr>
            </m:ctrlPr>
          </m:sSupPr>
          <m:e>
            <m:r>
              <w:rPr>
                <w:rFonts w:ascii="Cambria Math" w:hAnsi="Cambria Math"/>
              </w:rPr>
              <m:t>d</m:t>
            </m:r>
          </m:e>
          <m:sup>
            <m:r>
              <m:rPr>
                <m:sty m:val="p"/>
              </m:rPr>
              <w:rPr>
                <w:rFonts w:ascii="Cambria Math"/>
              </w:rPr>
              <m:t>2</m:t>
            </m:r>
          </m:sup>
        </m:sSup>
        <m:r>
          <m:rPr>
            <m:sty m:val="p"/>
          </m:rPr>
          <w:rPr>
            <w:rFonts w:ascii="Cambria Math"/>
          </w:rPr>
          <m:t>=</m:t>
        </m:r>
        <m:f>
          <m:fPr>
            <m:ctrlPr>
              <w:rPr>
                <w:rFonts w:ascii="Cambria Math" w:hAnsi="Cambria Math"/>
              </w:rPr>
            </m:ctrlPr>
          </m:fPr>
          <m:num>
            <m:r>
              <m:rPr>
                <m:sty m:val="p"/>
              </m:rPr>
              <w:rPr>
                <w:rFonts w:ascii="Cambria Math"/>
              </w:rPr>
              <m:t>3</m:t>
            </m:r>
            <m:rad>
              <m:radPr>
                <m:degHide m:val="on"/>
                <m:ctrlPr>
                  <w:rPr>
                    <w:rFonts w:ascii="Cambria Math" w:hAnsi="Cambria Math"/>
                  </w:rPr>
                </m:ctrlPr>
              </m:radPr>
              <m:deg/>
              <m:e>
                <m:r>
                  <m:rPr>
                    <m:sty m:val="p"/>
                  </m:rPr>
                  <w:rPr>
                    <w:rFonts w:ascii="Cambria Math"/>
                  </w:rPr>
                  <m:t>3</m:t>
                </m:r>
              </m:e>
            </m:rad>
          </m:num>
          <m:den>
            <m:r>
              <m:rPr>
                <m:sty m:val="p"/>
              </m:rPr>
              <w:rPr>
                <w:rFonts w:ascii="Cambria Math"/>
              </w:rPr>
              <m:t>2</m:t>
            </m:r>
          </m:den>
        </m:f>
        <m:r>
          <m:rPr>
            <m:sty m:val="p"/>
          </m:rPr>
          <w:rPr>
            <w:rFonts w:ascii="Cambria Math"/>
          </w:rPr>
          <m:t xml:space="preserve"> (</m:t>
        </m:r>
        <m:sSup>
          <m:sSupPr>
            <m:ctrlPr>
              <w:rPr>
                <w:rFonts w:ascii="Cambria Math" w:hAnsi="Cambria Math"/>
              </w:rPr>
            </m:ctrlPr>
          </m:sSupPr>
          <m:e>
            <m:r>
              <w:rPr>
                <w:rFonts w:ascii="Cambria Math"/>
              </w:rPr>
              <m:t>1112)</m:t>
            </m:r>
          </m:e>
          <m:sup>
            <m:r>
              <m:rPr>
                <m:sty m:val="p"/>
              </m:rPr>
              <w:rPr>
                <w:rFonts w:ascii="Cambria Math"/>
              </w:rPr>
              <m:t>2</m:t>
            </m:r>
          </m:sup>
        </m:sSup>
        <m:r>
          <m:rPr>
            <m:sty m:val="p"/>
          </m:rPr>
          <w:rPr>
            <w:rFonts w:ascii="Cambria Math"/>
          </w:rPr>
          <m:t xml:space="preserve">=8212635,55 </m:t>
        </m:r>
        <m:sSup>
          <m:sSupPr>
            <m:ctrlPr>
              <w:rPr>
                <w:rFonts w:ascii="Cambria Math" w:hAnsi="Cambria Math"/>
              </w:rPr>
            </m:ctrlPr>
          </m:sSupPr>
          <m:e>
            <m:r>
              <w:rPr>
                <w:rFonts w:ascii="Cambria Math" w:hAnsi="Cambria Math"/>
              </w:rPr>
              <m:t>m</m:t>
            </m:r>
          </m:e>
          <m:sup>
            <m:r>
              <m:rPr>
                <m:sty m:val="p"/>
              </m:rPr>
              <w:rPr>
                <w:rFonts w:ascii="Cambria Math"/>
              </w:rPr>
              <m:t>2</m:t>
            </m:r>
          </m:sup>
        </m:sSup>
      </m:oMath>
      <w:r w:rsidRPr="00E44379">
        <w:rPr>
          <w:rFonts w:eastAsiaTheme="minorEastAsia"/>
        </w:rPr>
        <w:t xml:space="preserve"> </w:t>
      </w:r>
    </w:p>
    <w:p w:rsidR="009B55F0" w:rsidRPr="00E44379" w:rsidRDefault="009B55F0" w:rsidP="009B55F0">
      <w:pPr>
        <w:jc w:val="both"/>
        <w:outlineLvl w:val="0"/>
        <w:rPr>
          <w:rFonts w:eastAsiaTheme="minorEastAsia"/>
        </w:rPr>
      </w:pPr>
      <w:r w:rsidRPr="00E44379">
        <w:rPr>
          <w:rFonts w:eastAsiaTheme="minorEastAsia"/>
        </w:rPr>
        <w:t xml:space="preserve">Luas wilayah terrain A adalah 250,38 </w:t>
      </w:r>
      <m:oMath>
        <m:sSup>
          <m:sSupPr>
            <m:ctrlPr>
              <w:rPr>
                <w:rFonts w:ascii="Cambria Math" w:hAnsi="Cambria Math"/>
              </w:rPr>
            </m:ctrlPr>
          </m:sSupPr>
          <m:e>
            <m:r>
              <w:rPr>
                <w:rFonts w:ascii="Cambria Math" w:hAnsi="Cambria Math"/>
              </w:rPr>
              <m:t>km</m:t>
            </m:r>
          </m:e>
          <m:sup>
            <m:r>
              <m:rPr>
                <m:sty m:val="p"/>
              </m:rPr>
              <w:rPr>
                <w:rFonts w:ascii="Cambria Math"/>
              </w:rPr>
              <m:t>2</m:t>
            </m:r>
          </m:sup>
        </m:sSup>
      </m:oMath>
      <w:r w:rsidRPr="00E44379">
        <w:rPr>
          <w:rFonts w:eastAsiaTheme="minorEastAsia"/>
        </w:rPr>
        <w:t xml:space="preserve"> sehingga kebutuhan base station pada wilayah </w:t>
      </w:r>
      <w:r w:rsidRPr="00E44379">
        <w:rPr>
          <w:rFonts w:eastAsiaTheme="minorEastAsia"/>
          <w:i/>
        </w:rPr>
        <w:t>terrain</w:t>
      </w:r>
      <w:r w:rsidRPr="00E44379">
        <w:rPr>
          <w:rFonts w:eastAsiaTheme="minorEastAsia"/>
        </w:rPr>
        <w:t xml:space="preserve"> A adalah</w:t>
      </w:r>
    </w:p>
    <w:p w:rsidR="009B55F0" w:rsidRPr="00E44379" w:rsidRDefault="009B55F0" w:rsidP="009B55F0">
      <w:pPr>
        <w:jc w:val="both"/>
        <w:outlineLvl w:val="0"/>
      </w:pPr>
      <m:oMath>
        <m:r>
          <m:rPr>
            <m:sty m:val="p"/>
          </m:rPr>
          <w:rPr>
            <w:rFonts w:ascii="Cambria Math"/>
          </w:rPr>
          <w:lastRenderedPageBreak/>
          <m:t>jumlah base station=</m:t>
        </m:r>
        <m:f>
          <m:fPr>
            <m:ctrlPr>
              <w:rPr>
                <w:rFonts w:ascii="Cambria Math" w:hAnsi="Cambria Math"/>
              </w:rPr>
            </m:ctrlPr>
          </m:fPr>
          <m:num>
            <m:r>
              <m:rPr>
                <m:sty m:val="p"/>
              </m:rPr>
              <w:rPr>
                <w:rFonts w:ascii="Cambria Math"/>
              </w:rPr>
              <m:t>250,38</m:t>
            </m:r>
          </m:num>
          <m:den>
            <m:r>
              <m:rPr>
                <m:sty m:val="p"/>
              </m:rPr>
              <w:rPr>
                <w:rFonts w:ascii="Cambria Math"/>
              </w:rPr>
              <m:t>8,21</m:t>
            </m:r>
          </m:den>
        </m:f>
        <m:r>
          <m:rPr>
            <m:sty m:val="p"/>
          </m:rPr>
          <w:rPr>
            <w:rFonts w:ascii="Cambria Math"/>
          </w:rPr>
          <m:t>=30,48=30 base station</m:t>
        </m:r>
      </m:oMath>
      <w:r w:rsidRPr="00E44379">
        <w:rPr>
          <w:rFonts w:eastAsiaTheme="minorEastAsia"/>
        </w:rPr>
        <w:t xml:space="preserve"> </w:t>
      </w:r>
    </w:p>
    <w:p w:rsidR="009B55F0" w:rsidRPr="00E44379" w:rsidRDefault="009B55F0" w:rsidP="009B55F0">
      <w:pPr>
        <w:jc w:val="both"/>
        <w:outlineLvl w:val="0"/>
      </w:pPr>
      <w:r w:rsidRPr="00E44379">
        <w:t xml:space="preserve">Dengan menggunakan persamaan (2.3) untuk menghitung </w:t>
      </w:r>
      <w:r w:rsidRPr="00E44379">
        <w:rPr>
          <w:i/>
        </w:rPr>
        <w:t>path loss exponent terrain</w:t>
      </w:r>
      <w:r w:rsidRPr="00E44379">
        <w:t xml:space="preserve"> B, diperoleh</w:t>
      </w:r>
    </w:p>
    <w:p w:rsidR="009B55F0" w:rsidRPr="00E44379" w:rsidRDefault="009B55F0" w:rsidP="009B55F0">
      <w:pPr>
        <w:jc w:val="both"/>
        <w:outlineLvl w:val="0"/>
        <w:rPr>
          <w:rFonts w:eastAsiaTheme="minorEastAsia"/>
        </w:rPr>
      </w:pPr>
      <m:oMath>
        <m:r>
          <w:rPr>
            <w:rFonts w:ascii="Cambria Math" w:hAnsi="Cambria Math"/>
          </w:rPr>
          <m:t>y</m:t>
        </m:r>
        <m:r>
          <m:rPr>
            <m:sty m:val="p"/>
          </m:rPr>
          <w:rPr>
            <w:rFonts w:ascii="Cambria Math"/>
          </w:rPr>
          <m:t>=4</m:t>
        </m:r>
        <m:r>
          <m:rPr>
            <m:sty m:val="p"/>
          </m:rPr>
          <w:rPr>
            <w:rFonts w:ascii="Cambria Math"/>
          </w:rPr>
          <m:t>-</m:t>
        </m:r>
        <m:r>
          <m:rPr>
            <m:sty m:val="p"/>
          </m:rPr>
          <w:rPr>
            <w:rFonts w:ascii="Cambria Math"/>
          </w:rPr>
          <m:t>0,0065.50+</m:t>
        </m:r>
        <m:f>
          <m:fPr>
            <m:ctrlPr>
              <w:rPr>
                <w:rFonts w:ascii="Cambria Math" w:hAnsi="Cambria Math"/>
              </w:rPr>
            </m:ctrlPr>
          </m:fPr>
          <m:num>
            <m:r>
              <m:rPr>
                <m:sty m:val="p"/>
              </m:rPr>
              <w:rPr>
                <w:rFonts w:ascii="Cambria Math"/>
              </w:rPr>
              <m:t>17,1</m:t>
            </m:r>
          </m:num>
          <m:den>
            <m:r>
              <m:rPr>
                <m:sty m:val="p"/>
              </m:rPr>
              <w:rPr>
                <w:rFonts w:ascii="Cambria Math"/>
              </w:rPr>
              <m:t>50</m:t>
            </m:r>
          </m:den>
        </m:f>
        <m:r>
          <m:rPr>
            <m:sty m:val="p"/>
          </m:rPr>
          <w:rPr>
            <w:rFonts w:ascii="Cambria Math"/>
          </w:rPr>
          <m:t>=4,017</m:t>
        </m:r>
      </m:oMath>
      <w:r w:rsidRPr="00E44379">
        <w:rPr>
          <w:rFonts w:eastAsiaTheme="minorEastAsia"/>
        </w:rPr>
        <w:t xml:space="preserve"> </w:t>
      </w:r>
    </w:p>
    <w:p w:rsidR="009B55F0" w:rsidRPr="00E44379" w:rsidRDefault="009B55F0" w:rsidP="009B55F0">
      <w:pPr>
        <w:jc w:val="both"/>
        <w:outlineLvl w:val="0"/>
        <w:rPr>
          <w:rFonts w:eastAsiaTheme="minorEastAsia"/>
        </w:rPr>
      </w:pPr>
      <w:r w:rsidRPr="00E44379">
        <w:rPr>
          <w:rFonts w:eastAsiaTheme="minorEastAsia"/>
        </w:rPr>
        <w:t>Sehingga jari-jari sel pada wilayah terrain B adalah</w:t>
      </w:r>
    </w:p>
    <w:p w:rsidR="009B55F0" w:rsidRPr="00E44379" w:rsidRDefault="009B55F0" w:rsidP="009B55F0">
      <w:pPr>
        <w:jc w:val="both"/>
        <w:outlineLvl w:val="0"/>
        <w:rPr>
          <w:rFonts w:eastAsiaTheme="minorEastAsia"/>
        </w:rPr>
      </w:pPr>
      <w:r w:rsidRPr="00E44379">
        <w:rPr>
          <w:rFonts w:eastAsiaTheme="minorEastAsia"/>
          <w:noProof/>
          <w:lang w:val="id-ID" w:eastAsia="id-ID"/>
        </w:rPr>
        <w:drawing>
          <wp:inline distT="0" distB="0" distL="0" distR="0">
            <wp:extent cx="2641600" cy="412377"/>
            <wp:effectExtent l="19050" t="0" r="6350" b="0"/>
            <wp:docPr id="19" name="Picture 3" descr="C:\Users\Public\Pictures\gb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gbr3.jpg"/>
                    <pic:cNvPicPr>
                      <a:picLocks noChangeAspect="1" noChangeArrowheads="1"/>
                    </pic:cNvPicPr>
                  </pic:nvPicPr>
                  <pic:blipFill>
                    <a:blip r:embed="rId14" cstate="print"/>
                    <a:srcRect/>
                    <a:stretch>
                      <a:fillRect/>
                    </a:stretch>
                  </pic:blipFill>
                  <pic:spPr bwMode="auto">
                    <a:xfrm>
                      <a:off x="0" y="0"/>
                      <a:ext cx="2642427" cy="412506"/>
                    </a:xfrm>
                    <a:prstGeom prst="rect">
                      <a:avLst/>
                    </a:prstGeom>
                    <a:noFill/>
                    <a:ln w="9525">
                      <a:noFill/>
                      <a:miter lim="800000"/>
                      <a:headEnd/>
                      <a:tailEnd/>
                    </a:ln>
                  </pic:spPr>
                </pic:pic>
              </a:graphicData>
            </a:graphic>
          </wp:inline>
        </w:drawing>
      </w:r>
    </w:p>
    <w:p w:rsidR="009B55F0" w:rsidRPr="00E44379" w:rsidRDefault="009B55F0" w:rsidP="009B55F0">
      <w:pPr>
        <w:jc w:val="both"/>
        <w:outlineLvl w:val="0"/>
        <w:rPr>
          <w:rFonts w:eastAsiaTheme="minorEastAsia"/>
        </w:rPr>
      </w:pPr>
      <w:r w:rsidRPr="00E44379">
        <w:rPr>
          <w:rFonts w:eastAsiaTheme="minorEastAsia"/>
        </w:rPr>
        <w:t xml:space="preserve">Dengan bentuk sel heksagonal, luas suatu sel pada wilayah </w:t>
      </w:r>
      <w:r w:rsidRPr="00E44379">
        <w:rPr>
          <w:rFonts w:eastAsiaTheme="minorEastAsia"/>
          <w:i/>
        </w:rPr>
        <w:t>terrain</w:t>
      </w:r>
      <w:r w:rsidRPr="00E44379">
        <w:rPr>
          <w:rFonts w:eastAsiaTheme="minorEastAsia"/>
        </w:rPr>
        <w:t xml:space="preserve"> B adalah </w:t>
      </w:r>
    </w:p>
    <w:p w:rsidR="009B55F0" w:rsidRPr="00E44379" w:rsidRDefault="009B55F0" w:rsidP="009B55F0">
      <w:pPr>
        <w:jc w:val="both"/>
        <w:outlineLvl w:val="0"/>
        <w:rPr>
          <w:rFonts w:eastAsiaTheme="minorEastAsia"/>
        </w:rPr>
      </w:pPr>
      <m:oMath>
        <m:r>
          <m:rPr>
            <m:sty m:val="p"/>
          </m:rPr>
          <w:rPr>
            <w:rFonts w:ascii="Cambria Math"/>
          </w:rPr>
          <m:t>L=</m:t>
        </m:r>
        <m:f>
          <m:fPr>
            <m:ctrlPr>
              <w:rPr>
                <w:rFonts w:ascii="Cambria Math" w:hAnsi="Cambria Math"/>
              </w:rPr>
            </m:ctrlPr>
          </m:fPr>
          <m:num>
            <m:r>
              <m:rPr>
                <m:sty m:val="p"/>
              </m:rPr>
              <w:rPr>
                <w:rFonts w:ascii="Cambria Math"/>
              </w:rPr>
              <m:t>3</m:t>
            </m:r>
            <m:rad>
              <m:radPr>
                <m:degHide m:val="on"/>
                <m:ctrlPr>
                  <w:rPr>
                    <w:rFonts w:ascii="Cambria Math" w:hAnsi="Cambria Math"/>
                  </w:rPr>
                </m:ctrlPr>
              </m:radPr>
              <m:deg/>
              <m:e>
                <m:r>
                  <m:rPr>
                    <m:sty m:val="p"/>
                  </m:rPr>
                  <w:rPr>
                    <w:rFonts w:ascii="Cambria Math"/>
                  </w:rPr>
                  <m:t>3</m:t>
                </m:r>
              </m:e>
            </m:rad>
          </m:num>
          <m:den>
            <m:r>
              <m:rPr>
                <m:sty m:val="p"/>
              </m:rPr>
              <w:rPr>
                <w:rFonts w:ascii="Cambria Math"/>
              </w:rPr>
              <m:t>2</m:t>
            </m:r>
          </m:den>
        </m:f>
        <m:r>
          <m:rPr>
            <m:sty m:val="p"/>
          </m:rPr>
          <w:rPr>
            <w:rFonts w:ascii="Cambria Math"/>
          </w:rPr>
          <m:t>(</m:t>
        </m:r>
        <m:sSup>
          <m:sSupPr>
            <m:ctrlPr>
              <w:rPr>
                <w:rFonts w:ascii="Cambria Math" w:hAnsi="Cambria Math"/>
              </w:rPr>
            </m:ctrlPr>
          </m:sSupPr>
          <m:e>
            <m:r>
              <w:rPr>
                <w:rFonts w:ascii="Cambria Math"/>
              </w:rPr>
              <m:t>1729)</m:t>
            </m:r>
          </m:e>
          <m:sup>
            <m:r>
              <m:rPr>
                <m:sty m:val="p"/>
              </m:rPr>
              <w:rPr>
                <w:rFonts w:ascii="Cambria Math"/>
              </w:rPr>
              <m:t xml:space="preserve">2    </m:t>
            </m:r>
          </m:sup>
        </m:sSup>
        <m:r>
          <m:rPr>
            <m:sty m:val="p"/>
          </m:rPr>
          <w:rPr>
            <w:rFonts w:ascii="Cambria Math"/>
          </w:rPr>
          <m:t xml:space="preserve">=7766795,55 </m:t>
        </m:r>
        <m:sSup>
          <m:sSupPr>
            <m:ctrlPr>
              <w:rPr>
                <w:rFonts w:ascii="Cambria Math" w:hAnsi="Cambria Math"/>
              </w:rPr>
            </m:ctrlPr>
          </m:sSupPr>
          <m:e>
            <m:r>
              <w:rPr>
                <w:rFonts w:ascii="Cambria Math" w:hAnsi="Cambria Math"/>
              </w:rPr>
              <m:t>m</m:t>
            </m:r>
          </m:e>
          <m:sup>
            <m:r>
              <m:rPr>
                <m:sty m:val="p"/>
              </m:rPr>
              <w:rPr>
                <w:rFonts w:ascii="Cambria Math"/>
              </w:rPr>
              <m:t>2</m:t>
            </m:r>
          </m:sup>
        </m:sSup>
        <m:r>
          <m:rPr>
            <m:sty m:val="p"/>
          </m:rPr>
          <w:rPr>
            <w:rFonts w:ascii="Cambria Math"/>
          </w:rPr>
          <m:t xml:space="preserve"> </m:t>
        </m:r>
      </m:oMath>
      <w:r w:rsidRPr="00E44379">
        <w:rPr>
          <w:rFonts w:eastAsiaTheme="minorEastAsia"/>
        </w:rPr>
        <w:t xml:space="preserve"> </w:t>
      </w:r>
    </w:p>
    <w:p w:rsidR="009B55F0" w:rsidRPr="00E44379" w:rsidRDefault="009B55F0" w:rsidP="009B55F0">
      <w:pPr>
        <w:jc w:val="both"/>
        <w:outlineLvl w:val="0"/>
        <w:rPr>
          <w:rFonts w:eastAsiaTheme="minorEastAsia"/>
        </w:rPr>
      </w:pPr>
      <w:r w:rsidRPr="00E44379">
        <w:rPr>
          <w:rFonts w:eastAsiaTheme="minorEastAsia"/>
        </w:rPr>
        <w:t xml:space="preserve">Luas wilayah </w:t>
      </w:r>
      <w:r w:rsidRPr="00E44379">
        <w:rPr>
          <w:rFonts w:eastAsiaTheme="minorEastAsia"/>
          <w:i/>
        </w:rPr>
        <w:t>terrain</w:t>
      </w:r>
      <w:r w:rsidRPr="00E44379">
        <w:rPr>
          <w:rFonts w:eastAsiaTheme="minorEastAsia"/>
        </w:rPr>
        <w:t xml:space="preserve"> B adalah 394,2725 </w:t>
      </w:r>
      <m:oMath>
        <m:sSup>
          <m:sSupPr>
            <m:ctrlPr>
              <w:rPr>
                <w:rFonts w:ascii="Cambria Math" w:hAnsi="Cambria Math"/>
              </w:rPr>
            </m:ctrlPr>
          </m:sSupPr>
          <m:e>
            <m:r>
              <w:rPr>
                <w:rFonts w:ascii="Cambria Math" w:hAnsi="Cambria Math"/>
              </w:rPr>
              <m:t>km</m:t>
            </m:r>
          </m:e>
          <m:sup>
            <m:r>
              <m:rPr>
                <m:sty m:val="p"/>
              </m:rPr>
              <w:rPr>
                <w:rFonts w:ascii="Cambria Math"/>
              </w:rPr>
              <m:t>2</m:t>
            </m:r>
          </m:sup>
        </m:sSup>
      </m:oMath>
      <w:r w:rsidRPr="00E44379">
        <w:rPr>
          <w:rFonts w:eastAsiaTheme="minorEastAsia"/>
        </w:rPr>
        <w:t xml:space="preserve"> sehingga kebutuhan base station pada wilayah terrain B adalah</w:t>
      </w:r>
    </w:p>
    <w:p w:rsidR="009B55F0" w:rsidRPr="00E44379" w:rsidRDefault="009B55F0" w:rsidP="009B55F0">
      <w:pPr>
        <w:jc w:val="both"/>
        <w:outlineLvl w:val="0"/>
        <w:rPr>
          <w:rFonts w:eastAsiaTheme="minorEastAsia"/>
          <w:i/>
        </w:rPr>
      </w:pPr>
      <w:r w:rsidRPr="00E44379">
        <w:rPr>
          <w:i/>
        </w:rPr>
        <w:t xml:space="preserve">Jumlah base station = </w:t>
      </w:r>
      <m:oMath>
        <m:func>
          <m:funcPr>
            <m:ctrlPr>
              <w:rPr>
                <w:rFonts w:ascii="Cambria Math" w:hAnsi="Cambria Math"/>
              </w:rPr>
            </m:ctrlPr>
          </m:funcPr>
          <m:fName/>
          <m:e>
            <m:f>
              <m:fPr>
                <m:ctrlPr>
                  <w:rPr>
                    <w:rFonts w:ascii="Cambria Math" w:hAnsi="Cambria Math"/>
                  </w:rPr>
                </m:ctrlPr>
              </m:fPr>
              <m:num>
                <m:r>
                  <w:rPr>
                    <w:rFonts w:ascii="Cambria Math" w:eastAsia="Cambria Math"/>
                  </w:rPr>
                  <m:t>150,23</m:t>
                </m:r>
              </m:num>
              <m:den>
                <m:r>
                  <w:rPr>
                    <w:rFonts w:ascii="Cambria Math" w:eastAsia="Cambria Math"/>
                  </w:rPr>
                  <m:t>7,76</m:t>
                </m:r>
              </m:den>
            </m:f>
          </m:e>
        </m:func>
      </m:oMath>
      <w:r w:rsidRPr="00E44379">
        <w:rPr>
          <w:rFonts w:eastAsiaTheme="minorEastAsia"/>
          <w:i/>
        </w:rPr>
        <w:t xml:space="preserve"> = 19,35 = 19 base station</w:t>
      </w:r>
    </w:p>
    <w:p w:rsidR="009B55F0" w:rsidRPr="00E44379" w:rsidRDefault="009B55F0" w:rsidP="009B55F0">
      <w:pPr>
        <w:jc w:val="both"/>
        <w:outlineLvl w:val="0"/>
      </w:pPr>
      <w:r w:rsidRPr="00E44379">
        <w:t xml:space="preserve">Berdasarkan jangkauan sel, jumlah </w:t>
      </w:r>
      <w:r w:rsidRPr="00E44379">
        <w:rPr>
          <w:i/>
        </w:rPr>
        <w:t>base station</w:t>
      </w:r>
      <w:r w:rsidRPr="00E44379">
        <w:t xml:space="preserve"> yang dibutuhkan wilayah kota Palembang adalah 49 </w:t>
      </w:r>
      <w:r w:rsidRPr="00E44379">
        <w:rPr>
          <w:i/>
        </w:rPr>
        <w:t>base station</w:t>
      </w:r>
      <w:r w:rsidRPr="00E44379">
        <w:t>.</w:t>
      </w:r>
    </w:p>
    <w:p w:rsidR="009B55F0" w:rsidRPr="00E44379" w:rsidRDefault="009B55F0" w:rsidP="009B55F0">
      <w:pPr>
        <w:jc w:val="both"/>
        <w:outlineLvl w:val="0"/>
        <w:rPr>
          <w:rFonts w:eastAsiaTheme="minorEastAsia"/>
        </w:rPr>
      </w:pPr>
    </w:p>
    <w:p w:rsidR="009B55F0" w:rsidRPr="00E44379" w:rsidRDefault="00835FBB" w:rsidP="009B55F0">
      <w:pPr>
        <w:jc w:val="both"/>
        <w:outlineLvl w:val="0"/>
      </w:pPr>
      <w:r>
        <w:rPr>
          <w:b/>
        </w:rPr>
        <w:t>5.5</w:t>
      </w:r>
      <w:r>
        <w:rPr>
          <w:b/>
          <w:lang w:val="id-ID"/>
        </w:rPr>
        <w:t xml:space="preserve"> </w:t>
      </w:r>
      <w:r w:rsidR="009B55F0" w:rsidRPr="00E44379">
        <w:rPr>
          <w:b/>
        </w:rPr>
        <w:t xml:space="preserve">Perhitungan Jumlah Base Station Berdasarkan Kapasitas </w:t>
      </w:r>
    </w:p>
    <w:p w:rsidR="009B55F0" w:rsidRPr="00E44379" w:rsidRDefault="009B55F0" w:rsidP="009B55F0">
      <w:pPr>
        <w:jc w:val="both"/>
        <w:outlineLvl w:val="0"/>
      </w:pPr>
      <w:r w:rsidRPr="00E44379">
        <w:tab/>
        <w:t>Jumlah base station yang diperlukan untuk menangani kebutuhan shared bandwidth dan bandwidth voice di wilayah kota Palembang untuk estimasi waktu tiga tahun adalah.</w:t>
      </w:r>
    </w:p>
    <w:p w:rsidR="009B55F0" w:rsidRPr="00E44379" w:rsidRDefault="009B55F0" w:rsidP="009B55F0">
      <w:pPr>
        <w:jc w:val="both"/>
        <w:outlineLvl w:val="0"/>
        <w:rPr>
          <w:rFonts w:eastAsiaTheme="minorEastAsia"/>
          <w:i/>
        </w:rPr>
      </w:pPr>
      <w:r w:rsidRPr="00E44379">
        <w:rPr>
          <w:i/>
        </w:rPr>
        <w:t xml:space="preserve">Jumlah base station = </w:t>
      </w:r>
      <m:oMath>
        <m:func>
          <m:funcPr>
            <m:ctrlPr>
              <w:rPr>
                <w:rFonts w:ascii="Cambria Math" w:hAnsi="Cambria Math"/>
              </w:rPr>
            </m:ctrlPr>
          </m:funcPr>
          <m:fName/>
          <m:e>
            <m:f>
              <m:fPr>
                <m:ctrlPr>
                  <w:rPr>
                    <w:rFonts w:ascii="Cambria Math" w:hAnsi="Cambria Math"/>
                  </w:rPr>
                </m:ctrlPr>
              </m:fPr>
              <m:num>
                <m:r>
                  <m:rPr>
                    <m:sty m:val="p"/>
                  </m:rPr>
                  <w:rPr>
                    <w:rFonts w:ascii="Cambria Math"/>
                  </w:rPr>
                  <m:t>Bandwidth total</m:t>
                </m:r>
              </m:num>
              <m:den>
                <m:r>
                  <w:rPr>
                    <w:rFonts w:ascii="Cambria Math" w:eastAsia="Cambria Math"/>
                  </w:rPr>
                  <m:t>bandwidt</m:t>
                </m:r>
                <m:r>
                  <w:rPr>
                    <w:rFonts w:eastAsia="Cambria Math" w:hAnsi="Verdana"/>
                  </w:rPr>
                  <m:t>h</m:t>
                </m:r>
                <m:r>
                  <w:rPr>
                    <w:rFonts w:ascii="Cambria Math" w:eastAsia="Cambria Math"/>
                  </w:rPr>
                  <m:t xml:space="preserve"> per sel</m:t>
                </m:r>
              </m:den>
            </m:f>
          </m:e>
        </m:func>
      </m:oMath>
    </w:p>
    <w:p w:rsidR="009B55F0" w:rsidRPr="00E44379" w:rsidRDefault="009B55F0" w:rsidP="009B55F0">
      <w:pPr>
        <w:jc w:val="both"/>
        <w:outlineLvl w:val="0"/>
        <w:rPr>
          <w:rFonts w:eastAsiaTheme="minorEastAsia"/>
        </w:rPr>
      </w:pPr>
      <w:r w:rsidRPr="00E44379">
        <w:rPr>
          <w:rFonts w:eastAsiaTheme="minorEastAsia"/>
          <w:i/>
        </w:rPr>
        <w:t xml:space="preserve">                           =</w:t>
      </w:r>
      <m:oMath>
        <m:func>
          <m:funcPr>
            <m:ctrlPr>
              <w:rPr>
                <w:rFonts w:ascii="Cambria Math" w:hAnsi="Cambria Math"/>
              </w:rPr>
            </m:ctrlPr>
          </m:funcPr>
          <m:fName/>
          <m:e>
            <m:f>
              <m:fPr>
                <m:ctrlPr>
                  <w:rPr>
                    <w:rFonts w:ascii="Cambria Math" w:hAnsi="Cambria Math"/>
                  </w:rPr>
                </m:ctrlPr>
              </m:fPr>
              <m:num>
                <m:r>
                  <m:rPr>
                    <m:sty m:val="p"/>
                  </m:rPr>
                  <w:rPr>
                    <w:rFonts w:ascii="Cambria Math"/>
                  </w:rPr>
                  <m:t xml:space="preserve">21527951 </m:t>
                </m:r>
              </m:num>
              <m:den>
                <m:r>
                  <w:rPr>
                    <w:rFonts w:ascii="Cambria Math" w:eastAsia="Cambria Math"/>
                  </w:rPr>
                  <m:t>90</m:t>
                </m:r>
              </m:den>
            </m:f>
          </m:e>
        </m:func>
      </m:oMath>
      <w:r w:rsidRPr="00E44379">
        <w:rPr>
          <w:rFonts w:eastAsiaTheme="minorEastAsia"/>
          <w:i/>
        </w:rPr>
        <w:t xml:space="preserve"> = 24 sel</w:t>
      </w:r>
    </w:p>
    <w:p w:rsidR="009B55F0" w:rsidRDefault="009B55F0" w:rsidP="009B55F0">
      <w:pPr>
        <w:jc w:val="both"/>
        <w:outlineLvl w:val="0"/>
        <w:rPr>
          <w:lang w:val="id-ID"/>
        </w:rPr>
      </w:pPr>
      <w:r w:rsidRPr="00E44379">
        <w:tab/>
        <w:t xml:space="preserve">Berdasarkan perhitungan diatas, diketahui bahwa jumlah </w:t>
      </w:r>
      <w:r w:rsidRPr="00E44379">
        <w:rPr>
          <w:i/>
        </w:rPr>
        <w:t>base station</w:t>
      </w:r>
      <w:r w:rsidRPr="00E44379">
        <w:t xml:space="preserve"> yang dibutuhkan dari sisi </w:t>
      </w:r>
      <w:r w:rsidRPr="00E44379">
        <w:rPr>
          <w:i/>
        </w:rPr>
        <w:t>coverage</w:t>
      </w:r>
      <w:r w:rsidRPr="00E44379">
        <w:t xml:space="preserve"> adalah 49 </w:t>
      </w:r>
      <w:r w:rsidRPr="00E44379">
        <w:rPr>
          <w:i/>
        </w:rPr>
        <w:t>base station</w:t>
      </w:r>
      <w:r w:rsidRPr="00E44379">
        <w:t xml:space="preserve">, sedangkan jumlah </w:t>
      </w:r>
      <w:r w:rsidRPr="00E44379">
        <w:rPr>
          <w:i/>
        </w:rPr>
        <w:t>base station</w:t>
      </w:r>
      <w:r w:rsidRPr="00E44379">
        <w:t xml:space="preserve"> yang dibutuhkan dari sisi kapasitas adalah 24. Sehingga dapat disimpulkan bahwa jumlah </w:t>
      </w:r>
      <w:r w:rsidRPr="00E44379">
        <w:rPr>
          <w:i/>
        </w:rPr>
        <w:t>base station</w:t>
      </w:r>
      <w:r w:rsidRPr="00E44379">
        <w:t xml:space="preserve"> yang harus dugunakan pada penentuan lokasi base station adalah 49 </w:t>
      </w:r>
      <w:r w:rsidRPr="00E44379">
        <w:rPr>
          <w:i/>
        </w:rPr>
        <w:t xml:space="preserve">base station </w:t>
      </w:r>
      <w:r w:rsidRPr="00E44379">
        <w:t xml:space="preserve">supaya seluruh area terlingkupi. Jumlah </w:t>
      </w:r>
      <w:r w:rsidRPr="00E44379">
        <w:rPr>
          <w:i/>
        </w:rPr>
        <w:t xml:space="preserve">base station </w:t>
      </w:r>
      <w:r w:rsidRPr="00E44379">
        <w:t xml:space="preserve">49 ini merupakan jumlah minimum karena syarat kebutuhan </w:t>
      </w:r>
      <w:r w:rsidRPr="00E44379">
        <w:rPr>
          <w:i/>
        </w:rPr>
        <w:t xml:space="preserve">base station </w:t>
      </w:r>
      <w:r w:rsidRPr="00E44379">
        <w:t xml:space="preserve"> berdasarkan kapasitas pun tetap harus dipenuhi.  </w:t>
      </w:r>
    </w:p>
    <w:p w:rsidR="009B55F0" w:rsidRPr="009B55F0" w:rsidRDefault="009B55F0" w:rsidP="009B55F0">
      <w:pPr>
        <w:jc w:val="both"/>
        <w:outlineLvl w:val="0"/>
        <w:rPr>
          <w:lang w:val="id-ID"/>
        </w:rPr>
      </w:pPr>
    </w:p>
    <w:p w:rsidR="009B55F0" w:rsidRPr="00E44379" w:rsidRDefault="009B55F0" w:rsidP="009B55F0">
      <w:pPr>
        <w:jc w:val="both"/>
        <w:outlineLvl w:val="0"/>
      </w:pPr>
    </w:p>
    <w:p w:rsidR="009B55F0" w:rsidRDefault="009B55F0" w:rsidP="00D619DC">
      <w:pPr>
        <w:pStyle w:val="ICTSHeading1"/>
        <w:numPr>
          <w:ilvl w:val="0"/>
          <w:numId w:val="0"/>
        </w:numPr>
        <w:ind w:left="432" w:hanging="432"/>
        <w:rPr>
          <w:lang w:val="id-ID"/>
        </w:rPr>
      </w:pPr>
      <w:r>
        <w:rPr>
          <w:lang w:val="id-ID"/>
        </w:rPr>
        <w:t>6 KESIMPULAN DAN SARAN</w:t>
      </w:r>
    </w:p>
    <w:p w:rsidR="009B55F0" w:rsidRPr="009D2FCC" w:rsidRDefault="009B55F0" w:rsidP="009B55F0">
      <w:pPr>
        <w:autoSpaceDE w:val="0"/>
        <w:autoSpaceDN w:val="0"/>
        <w:adjustRightInd w:val="0"/>
        <w:jc w:val="both"/>
        <w:rPr>
          <w:b/>
          <w:bCs/>
        </w:rPr>
      </w:pPr>
      <w:r w:rsidRPr="009D2FCC">
        <w:rPr>
          <w:b/>
          <w:bCs/>
        </w:rPr>
        <w:t>6.1      Kesimpulan</w:t>
      </w:r>
    </w:p>
    <w:p w:rsidR="009B55F0" w:rsidRPr="009D2FCC" w:rsidRDefault="009B55F0" w:rsidP="009B55F0">
      <w:pPr>
        <w:autoSpaceDE w:val="0"/>
        <w:autoSpaceDN w:val="0"/>
        <w:adjustRightInd w:val="0"/>
        <w:ind w:firstLine="720"/>
        <w:jc w:val="both"/>
      </w:pPr>
      <w:r w:rsidRPr="009D2FCC">
        <w:t>Dari hasil perencanaan dapat diambil kesimpulan sebagai be-0rkut :</w:t>
      </w:r>
    </w:p>
    <w:p w:rsidR="009B55F0" w:rsidRPr="009D2FCC" w:rsidRDefault="009B55F0" w:rsidP="002F56E0">
      <w:pPr>
        <w:pStyle w:val="ListParagraph"/>
        <w:numPr>
          <w:ilvl w:val="0"/>
          <w:numId w:val="12"/>
        </w:numPr>
        <w:autoSpaceDE w:val="0"/>
        <w:autoSpaceDN w:val="0"/>
        <w:adjustRightInd w:val="0"/>
        <w:contextualSpacing/>
        <w:jc w:val="both"/>
      </w:pPr>
      <w:r w:rsidRPr="009D2FCC">
        <w:t xml:space="preserve">Total </w:t>
      </w:r>
      <w:r w:rsidRPr="009D2FCC">
        <w:rPr>
          <w:i/>
          <w:iCs/>
        </w:rPr>
        <w:t xml:space="preserve">shared bandwidth </w:t>
      </w:r>
      <w:r w:rsidRPr="009D2FCC">
        <w:t>yang diperlukan untuk melayani pelanggan WiMAX di wilayah Kota Palembang  adalah 2152,792 Mbps dengan perincian sebagai berikut:</w:t>
      </w:r>
    </w:p>
    <w:p w:rsidR="009B55F0" w:rsidRPr="009D2FCC" w:rsidRDefault="009B55F0" w:rsidP="002F56E0">
      <w:pPr>
        <w:pStyle w:val="ListParagraph"/>
        <w:numPr>
          <w:ilvl w:val="0"/>
          <w:numId w:val="13"/>
        </w:numPr>
        <w:autoSpaceDE w:val="0"/>
        <w:autoSpaceDN w:val="0"/>
        <w:adjustRightInd w:val="0"/>
        <w:ind w:left="1134"/>
        <w:contextualSpacing/>
        <w:jc w:val="both"/>
      </w:pPr>
      <w:r w:rsidRPr="009D2FCC">
        <w:lastRenderedPageBreak/>
        <w:t xml:space="preserve">Kebutuhan </w:t>
      </w:r>
      <w:r w:rsidRPr="009D2FCC">
        <w:rPr>
          <w:i/>
          <w:iCs/>
        </w:rPr>
        <w:t xml:space="preserve">shared bandwidth </w:t>
      </w:r>
      <w:r w:rsidRPr="009D2FCC">
        <w:t>pelanggan residensial adalah 204,082,53  Mbps.</w:t>
      </w:r>
    </w:p>
    <w:p w:rsidR="009B55F0" w:rsidRPr="009D2FCC" w:rsidRDefault="009B55F0" w:rsidP="002F56E0">
      <w:pPr>
        <w:pStyle w:val="ListParagraph"/>
        <w:numPr>
          <w:ilvl w:val="0"/>
          <w:numId w:val="13"/>
        </w:numPr>
        <w:autoSpaceDE w:val="0"/>
        <w:autoSpaceDN w:val="0"/>
        <w:adjustRightInd w:val="0"/>
        <w:ind w:left="1134"/>
        <w:contextualSpacing/>
        <w:jc w:val="both"/>
      </w:pPr>
      <w:r w:rsidRPr="009D2FCC">
        <w:t xml:space="preserve">Kebutuhan </w:t>
      </w:r>
      <w:r w:rsidRPr="009D2FCC">
        <w:rPr>
          <w:i/>
          <w:iCs/>
        </w:rPr>
        <w:t xml:space="preserve">shared bandwidth </w:t>
      </w:r>
      <w:r w:rsidRPr="009D2FCC">
        <w:t xml:space="preserve">pelanggan </w:t>
      </w:r>
      <w:r w:rsidRPr="009D2FCC">
        <w:rPr>
          <w:i/>
          <w:iCs/>
        </w:rPr>
        <w:t xml:space="preserve">corporate </w:t>
      </w:r>
      <w:r w:rsidRPr="009D2FCC">
        <w:t>adalah 941 Mbps.</w:t>
      </w:r>
    </w:p>
    <w:p w:rsidR="009B55F0" w:rsidRPr="009D2FCC" w:rsidRDefault="009B55F0" w:rsidP="002F56E0">
      <w:pPr>
        <w:pStyle w:val="ListParagraph"/>
        <w:numPr>
          <w:ilvl w:val="0"/>
          <w:numId w:val="13"/>
        </w:numPr>
        <w:autoSpaceDE w:val="0"/>
        <w:autoSpaceDN w:val="0"/>
        <w:adjustRightInd w:val="0"/>
        <w:ind w:left="1134"/>
        <w:contextualSpacing/>
        <w:jc w:val="both"/>
      </w:pPr>
      <w:r w:rsidRPr="009D2FCC">
        <w:t xml:space="preserve">Kebutuhan </w:t>
      </w:r>
      <w:r w:rsidRPr="009D2FCC">
        <w:rPr>
          <w:i/>
          <w:iCs/>
        </w:rPr>
        <w:t xml:space="preserve">shared bandwidth </w:t>
      </w:r>
      <w:r w:rsidRPr="009D2FCC">
        <w:t>pelanggan personal adalah 1118,757 Mbps.</w:t>
      </w:r>
    </w:p>
    <w:p w:rsidR="009B55F0" w:rsidRPr="009D2FCC" w:rsidRDefault="009B55F0" w:rsidP="002F56E0">
      <w:pPr>
        <w:pStyle w:val="ListParagraph"/>
        <w:numPr>
          <w:ilvl w:val="0"/>
          <w:numId w:val="12"/>
        </w:numPr>
        <w:autoSpaceDE w:val="0"/>
        <w:autoSpaceDN w:val="0"/>
        <w:adjustRightInd w:val="0"/>
        <w:contextualSpacing/>
        <w:jc w:val="both"/>
      </w:pPr>
      <w:r w:rsidRPr="009D2FCC">
        <w:t xml:space="preserve">Jumlah </w:t>
      </w:r>
      <w:r w:rsidRPr="009D2FCC">
        <w:rPr>
          <w:i/>
          <w:iCs/>
        </w:rPr>
        <w:t xml:space="preserve">base station </w:t>
      </w:r>
      <w:r w:rsidRPr="009D2FCC">
        <w:t xml:space="preserve">yang dibutuhkan untuk melayani pelanggan WiMAX di wilayah kota Palembang jika dihitung dari sisi kapasitas adalah 24 </w:t>
      </w:r>
      <w:r w:rsidRPr="009D2FCC">
        <w:rPr>
          <w:i/>
          <w:iCs/>
        </w:rPr>
        <w:t>base station</w:t>
      </w:r>
      <w:r w:rsidRPr="009D2FCC">
        <w:t xml:space="preserve">, sedangkan jumlah </w:t>
      </w:r>
      <w:r w:rsidRPr="009D2FCC">
        <w:rPr>
          <w:i/>
          <w:iCs/>
        </w:rPr>
        <w:t xml:space="preserve">base station </w:t>
      </w:r>
      <w:r w:rsidRPr="009D2FCC">
        <w:t xml:space="preserve">yang dibutuhkan jika dihitung dari sisi </w:t>
      </w:r>
      <w:r w:rsidRPr="009D2FCC">
        <w:rPr>
          <w:i/>
          <w:iCs/>
        </w:rPr>
        <w:t xml:space="preserve">coverage </w:t>
      </w:r>
      <w:r w:rsidRPr="009D2FCC">
        <w:t xml:space="preserve">adalah 49 </w:t>
      </w:r>
      <w:r w:rsidRPr="009D2FCC">
        <w:rPr>
          <w:i/>
          <w:iCs/>
        </w:rPr>
        <w:t>base station</w:t>
      </w:r>
      <w:r w:rsidRPr="009D2FCC">
        <w:t>.</w:t>
      </w:r>
    </w:p>
    <w:p w:rsidR="009B55F0" w:rsidRPr="009D2FCC" w:rsidRDefault="009B55F0" w:rsidP="009B55F0">
      <w:pPr>
        <w:autoSpaceDE w:val="0"/>
        <w:autoSpaceDN w:val="0"/>
        <w:adjustRightInd w:val="0"/>
        <w:jc w:val="both"/>
      </w:pPr>
    </w:p>
    <w:p w:rsidR="009B55F0" w:rsidRPr="009D2FCC" w:rsidRDefault="009B55F0" w:rsidP="009B55F0">
      <w:pPr>
        <w:autoSpaceDE w:val="0"/>
        <w:autoSpaceDN w:val="0"/>
        <w:adjustRightInd w:val="0"/>
        <w:jc w:val="both"/>
        <w:rPr>
          <w:b/>
          <w:bCs/>
        </w:rPr>
      </w:pPr>
      <w:r w:rsidRPr="009D2FCC">
        <w:rPr>
          <w:b/>
          <w:bCs/>
        </w:rPr>
        <w:t>6.2     Saran</w:t>
      </w:r>
    </w:p>
    <w:p w:rsidR="009B55F0" w:rsidRPr="009D2FCC" w:rsidRDefault="009B55F0" w:rsidP="009B55F0">
      <w:pPr>
        <w:autoSpaceDE w:val="0"/>
        <w:autoSpaceDN w:val="0"/>
        <w:adjustRightInd w:val="0"/>
        <w:ind w:firstLine="709"/>
        <w:jc w:val="both"/>
      </w:pPr>
      <w:r w:rsidRPr="009D2FCC">
        <w:t xml:space="preserve">Untuk penelitian selanjutnya, perlu dilakukan survey lapangan untuk mengetahui kondisi </w:t>
      </w:r>
      <w:r w:rsidRPr="009D2FCC">
        <w:rPr>
          <w:i/>
          <w:iCs/>
        </w:rPr>
        <w:t>real</w:t>
      </w:r>
      <w:r w:rsidRPr="009D2FCC">
        <w:t xml:space="preserve">, terutama untuk penentuan lokasi </w:t>
      </w:r>
      <w:r w:rsidRPr="009D2FCC">
        <w:rPr>
          <w:i/>
          <w:iCs/>
        </w:rPr>
        <w:t>base station</w:t>
      </w:r>
      <w:r w:rsidRPr="009D2FCC">
        <w:t>. Selain itu, dalam memperhitungkan persentase pelanggan perlu dilakukan survey terhadap penduduk kota Palembang supaya diperoleh asumsi yang lebih akurat.</w:t>
      </w:r>
    </w:p>
    <w:p w:rsidR="00D619DC" w:rsidRDefault="00D619DC" w:rsidP="00D619DC">
      <w:pPr>
        <w:pStyle w:val="ICTSHeading1"/>
        <w:numPr>
          <w:ilvl w:val="0"/>
          <w:numId w:val="0"/>
        </w:numPr>
        <w:ind w:left="432" w:hanging="432"/>
        <w:rPr>
          <w:lang w:val="id-ID"/>
        </w:rPr>
      </w:pPr>
    </w:p>
    <w:p w:rsidR="00B176FE" w:rsidRDefault="00E102F1" w:rsidP="00B176FE">
      <w:pPr>
        <w:pStyle w:val="ICTSHeading"/>
        <w:rPr>
          <w:lang w:val="id-ID"/>
        </w:rPr>
      </w:pPr>
      <w:r>
        <w:rPr>
          <w:lang w:val="id-ID"/>
        </w:rPr>
        <w:t>DAFTAR PUSTAKA</w:t>
      </w:r>
    </w:p>
    <w:p w:rsidR="00E102F1" w:rsidRPr="009D2FCC" w:rsidRDefault="00E102F1" w:rsidP="00E102F1">
      <w:pPr>
        <w:autoSpaceDE w:val="0"/>
        <w:autoSpaceDN w:val="0"/>
        <w:ind w:left="567" w:hanging="567"/>
        <w:jc w:val="both"/>
      </w:pPr>
      <w:r w:rsidRPr="009D2FCC">
        <w:t>BPS Kota Palembang, Profil Kota Palembang, 2009</w:t>
      </w:r>
    </w:p>
    <w:p w:rsidR="00E102F1" w:rsidRPr="009D2FCC" w:rsidRDefault="00E102F1" w:rsidP="00E102F1">
      <w:pPr>
        <w:autoSpaceDE w:val="0"/>
        <w:autoSpaceDN w:val="0"/>
        <w:ind w:left="567" w:hanging="567"/>
        <w:jc w:val="both"/>
      </w:pPr>
    </w:p>
    <w:p w:rsidR="00E102F1" w:rsidRPr="009D2FCC" w:rsidRDefault="00E102F1" w:rsidP="00E102F1">
      <w:pPr>
        <w:autoSpaceDE w:val="0"/>
        <w:autoSpaceDN w:val="0"/>
        <w:ind w:left="567" w:hanging="567"/>
        <w:jc w:val="both"/>
      </w:pPr>
      <w:r w:rsidRPr="009D2FCC">
        <w:t>Ditjen Postel Departemen Komunikasi dan Informasi, 2006.</w:t>
      </w:r>
    </w:p>
    <w:p w:rsidR="00E102F1" w:rsidRPr="009D2FCC" w:rsidRDefault="00E102F1" w:rsidP="00E102F1">
      <w:pPr>
        <w:autoSpaceDE w:val="0"/>
        <w:autoSpaceDN w:val="0"/>
        <w:ind w:left="567" w:hanging="567"/>
        <w:jc w:val="both"/>
      </w:pPr>
    </w:p>
    <w:p w:rsidR="00E102F1" w:rsidRPr="009D2FCC" w:rsidRDefault="00E102F1" w:rsidP="00E102F1">
      <w:pPr>
        <w:autoSpaceDE w:val="0"/>
        <w:autoSpaceDN w:val="0"/>
        <w:ind w:left="567" w:hanging="567"/>
        <w:jc w:val="both"/>
      </w:pPr>
      <w:r w:rsidRPr="009D2FCC">
        <w:t>Gunawan Wibisono, Konsep Teknologi Seluler, Bandung Informatika 2008</w:t>
      </w:r>
    </w:p>
    <w:p w:rsidR="00E102F1" w:rsidRPr="009D2FCC" w:rsidRDefault="00E102F1" w:rsidP="00E102F1">
      <w:pPr>
        <w:autoSpaceDE w:val="0"/>
        <w:autoSpaceDN w:val="0"/>
        <w:ind w:left="567" w:hanging="567"/>
        <w:jc w:val="both"/>
      </w:pPr>
    </w:p>
    <w:p w:rsidR="00E102F1" w:rsidRPr="009D2FCC" w:rsidRDefault="00E102F1" w:rsidP="00E102F1">
      <w:pPr>
        <w:autoSpaceDE w:val="0"/>
        <w:autoSpaceDN w:val="0"/>
        <w:ind w:left="567" w:hanging="567"/>
        <w:jc w:val="both"/>
      </w:pPr>
      <w:r w:rsidRPr="009D2FCC">
        <w:t xml:space="preserve">Stallings, W. </w:t>
      </w:r>
      <w:r w:rsidRPr="009D2FCC">
        <w:rPr>
          <w:i/>
        </w:rPr>
        <w:t>Data and Computer Communications</w:t>
      </w:r>
      <w:r w:rsidRPr="009D2FCC">
        <w:t>, Macmillan Publishing Company, 1985.</w:t>
      </w:r>
    </w:p>
    <w:p w:rsidR="00E102F1" w:rsidRPr="009D2FCC" w:rsidRDefault="00E102F1" w:rsidP="00E102F1">
      <w:pPr>
        <w:autoSpaceDE w:val="0"/>
        <w:autoSpaceDN w:val="0"/>
        <w:jc w:val="both"/>
      </w:pPr>
    </w:p>
    <w:p w:rsidR="00E102F1" w:rsidRPr="009D2FCC" w:rsidRDefault="00E102F1" w:rsidP="00E102F1">
      <w:pPr>
        <w:autoSpaceDE w:val="0"/>
        <w:autoSpaceDN w:val="0"/>
        <w:rPr>
          <w:color w:val="000000"/>
        </w:rPr>
      </w:pPr>
      <w:r w:rsidRPr="009D2FCC">
        <w:t xml:space="preserve">Stallings, W. </w:t>
      </w:r>
      <w:r w:rsidRPr="009D2FCC">
        <w:rPr>
          <w:i/>
        </w:rPr>
        <w:t>Local Network</w:t>
      </w:r>
      <w:r w:rsidRPr="009D2FCC">
        <w:t>, Macmillan Publishing Company, 1985.</w:t>
      </w:r>
    </w:p>
    <w:p w:rsidR="00E102F1" w:rsidRPr="009D2FCC" w:rsidRDefault="00E102F1" w:rsidP="00E102F1">
      <w:pPr>
        <w:autoSpaceDE w:val="0"/>
        <w:autoSpaceDN w:val="0"/>
        <w:adjustRightInd w:val="0"/>
        <w:ind w:left="567" w:hanging="567"/>
        <w:rPr>
          <w:lang w:eastAsia="id-ID"/>
        </w:rPr>
      </w:pPr>
    </w:p>
    <w:p w:rsidR="00E102F1" w:rsidRPr="009D2FCC" w:rsidRDefault="00E102F1" w:rsidP="00E102F1">
      <w:pPr>
        <w:autoSpaceDE w:val="0"/>
        <w:autoSpaceDN w:val="0"/>
        <w:adjustRightInd w:val="0"/>
        <w:ind w:left="567" w:hanging="567"/>
        <w:jc w:val="both"/>
        <w:rPr>
          <w:lang w:eastAsia="id-ID"/>
        </w:rPr>
      </w:pPr>
      <w:r w:rsidRPr="009D2FCC">
        <w:rPr>
          <w:lang w:eastAsia="id-ID"/>
        </w:rPr>
        <w:t xml:space="preserve">Spewak, Steven. H., (1992), </w:t>
      </w:r>
      <w:r w:rsidRPr="009D2FCC">
        <w:rPr>
          <w:i/>
          <w:iCs/>
          <w:lang w:eastAsia="id-ID"/>
        </w:rPr>
        <w:t>Enterprise Architecture Planning (Developing aBlueprint for Data, Application and Technology)</w:t>
      </w:r>
      <w:r w:rsidRPr="009D2FCC">
        <w:rPr>
          <w:lang w:eastAsia="id-ID"/>
        </w:rPr>
        <w:t>, John Wiley &amp; Sons, Inc.</w:t>
      </w:r>
    </w:p>
    <w:p w:rsidR="00E102F1" w:rsidRPr="009D2FCC" w:rsidRDefault="00E102F1" w:rsidP="00E102F1">
      <w:pPr>
        <w:autoSpaceDE w:val="0"/>
        <w:autoSpaceDN w:val="0"/>
        <w:adjustRightInd w:val="0"/>
        <w:ind w:left="567" w:hanging="567"/>
        <w:rPr>
          <w:lang w:eastAsia="id-ID"/>
        </w:rPr>
      </w:pPr>
    </w:p>
    <w:p w:rsidR="00E102F1" w:rsidRPr="009D2FCC" w:rsidRDefault="00E102F1" w:rsidP="00E102F1">
      <w:pPr>
        <w:autoSpaceDE w:val="0"/>
        <w:autoSpaceDN w:val="0"/>
      </w:pPr>
      <w:r w:rsidRPr="009D2FCC">
        <w:t>Tanenbaum, AS,</w:t>
      </w:r>
      <w:r w:rsidRPr="009D2FCC">
        <w:rPr>
          <w:i/>
        </w:rPr>
        <w:t xml:space="preserve"> Computer Networks</w:t>
      </w:r>
      <w:r w:rsidRPr="009D2FCC">
        <w:t>, Prentise Hall, 1996</w:t>
      </w:r>
    </w:p>
    <w:p w:rsidR="00E102F1" w:rsidRPr="009D2FCC" w:rsidRDefault="00E102F1" w:rsidP="00E102F1">
      <w:pPr>
        <w:pStyle w:val="Body"/>
        <w:ind w:left="567" w:hanging="567"/>
        <w:rPr>
          <w:rFonts w:ascii="Times New Roman" w:hAnsi="Times New Roman" w:cs="Times New Roman"/>
          <w:color w:val="000000"/>
          <w:sz w:val="20"/>
          <w:szCs w:val="20"/>
        </w:rPr>
      </w:pPr>
      <w:r w:rsidRPr="009D2FCC">
        <w:rPr>
          <w:rFonts w:ascii="Times New Roman" w:hAnsi="Times New Roman" w:cs="Times New Roman"/>
          <w:color w:val="000000"/>
          <w:sz w:val="20"/>
          <w:szCs w:val="20"/>
        </w:rPr>
        <w:t xml:space="preserve">V. Erceg, K.V.S. Hari, M.S. Smith, D.S. Baum et al, “Channel Models for Fixed Wireless Applications”, Contribution IEEE 802.16.3c-01/29r1, Feb. 2001. </w:t>
      </w:r>
    </w:p>
    <w:p w:rsidR="00E102F1" w:rsidRPr="009D2FCC" w:rsidRDefault="00E102F1" w:rsidP="00E102F1">
      <w:pPr>
        <w:autoSpaceDE w:val="0"/>
        <w:autoSpaceDN w:val="0"/>
      </w:pPr>
    </w:p>
    <w:p w:rsidR="00E102F1" w:rsidRPr="009D2FCC" w:rsidRDefault="00E102F1" w:rsidP="00E102F1">
      <w:pPr>
        <w:autoSpaceDE w:val="0"/>
        <w:autoSpaceDN w:val="0"/>
        <w:adjustRightInd w:val="0"/>
        <w:ind w:left="567" w:hanging="567"/>
        <w:jc w:val="both"/>
        <w:rPr>
          <w:lang w:eastAsia="id-ID"/>
        </w:rPr>
      </w:pPr>
      <w:r w:rsidRPr="009D2FCC">
        <w:rPr>
          <w:lang w:eastAsia="id-ID"/>
        </w:rPr>
        <w:lastRenderedPageBreak/>
        <w:t>WiMAX Forum. “Fixed, nomadic, portable and mobile applications for 802.16-2004 and 802.16e WiMAX networks”. November 2005.</w:t>
      </w:r>
    </w:p>
    <w:p w:rsidR="00E102F1" w:rsidRPr="009D2FCC" w:rsidRDefault="00E102F1" w:rsidP="00E102F1">
      <w:pPr>
        <w:autoSpaceDE w:val="0"/>
        <w:autoSpaceDN w:val="0"/>
        <w:adjustRightInd w:val="0"/>
        <w:ind w:left="567" w:hanging="567"/>
        <w:jc w:val="both"/>
        <w:rPr>
          <w:i/>
          <w:iCs/>
          <w:lang w:eastAsia="id-ID"/>
        </w:rPr>
      </w:pPr>
    </w:p>
    <w:p w:rsidR="00E102F1" w:rsidRPr="00E102F1" w:rsidRDefault="00A929DA" w:rsidP="00E102F1">
      <w:pPr>
        <w:spacing w:line="360" w:lineRule="auto"/>
        <w:ind w:left="567" w:hanging="567"/>
        <w:rPr>
          <w:rFonts w:eastAsia="Arial Unicode MS"/>
        </w:rPr>
      </w:pPr>
      <w:hyperlink r:id="rId15" w:history="1">
        <w:r w:rsidR="00E102F1" w:rsidRPr="00E102F1">
          <w:rPr>
            <w:rStyle w:val="Hyperlink"/>
            <w:rFonts w:eastAsia="Arial Unicode MS"/>
            <w:color w:val="auto"/>
          </w:rPr>
          <w:t>http://www.mastel.r.id/files/training-wimax/MASTEL%20 %20Training%20WiMAX.pdf</w:t>
        </w:r>
      </w:hyperlink>
    </w:p>
    <w:p w:rsidR="00E102F1" w:rsidRPr="00E102F1" w:rsidRDefault="00A929DA" w:rsidP="00E102F1">
      <w:pPr>
        <w:spacing w:line="360" w:lineRule="auto"/>
        <w:ind w:left="567" w:hanging="567"/>
        <w:rPr>
          <w:rFonts w:eastAsia="Arial Unicode MS"/>
        </w:rPr>
      </w:pPr>
      <w:hyperlink r:id="rId16" w:history="1">
        <w:r w:rsidR="00E102F1" w:rsidRPr="00E102F1">
          <w:rPr>
            <w:rStyle w:val="Hyperlink"/>
            <w:rFonts w:eastAsia="Arial Unicode MS"/>
            <w:color w:val="auto"/>
          </w:rPr>
          <w:t>http://pogotel.blogspot.com/2008/07/perbandingan-wirelesswifi-dan-wimax.html</w:t>
        </w:r>
      </w:hyperlink>
    </w:p>
    <w:p w:rsidR="00E102F1" w:rsidRPr="00E102F1" w:rsidRDefault="00A929DA" w:rsidP="00E102F1">
      <w:pPr>
        <w:spacing w:line="360" w:lineRule="auto"/>
        <w:rPr>
          <w:rFonts w:eastAsia="Arial Unicode MS"/>
        </w:rPr>
      </w:pPr>
      <w:hyperlink r:id="rId17" w:history="1">
        <w:r w:rsidR="00E102F1" w:rsidRPr="00E102F1">
          <w:rPr>
            <w:rStyle w:val="Hyperlink"/>
            <w:rFonts w:eastAsia="Arial Unicode MS"/>
            <w:color w:val="auto"/>
          </w:rPr>
          <w:t>http://ilkom.unsri.ac.id/deris</w:t>
        </w:r>
      </w:hyperlink>
    </w:p>
    <w:p w:rsidR="00E102F1" w:rsidRPr="00E102F1" w:rsidRDefault="00A929DA" w:rsidP="00E102F1">
      <w:pPr>
        <w:spacing w:line="360" w:lineRule="auto"/>
        <w:rPr>
          <w:rFonts w:eastAsia="Arial Unicode MS"/>
        </w:rPr>
      </w:pPr>
      <w:hyperlink r:id="rId18" w:history="1">
        <w:r w:rsidR="00E102F1" w:rsidRPr="00E102F1">
          <w:rPr>
            <w:rStyle w:val="Hyperlink"/>
            <w:rFonts w:eastAsia="Arial Unicode MS"/>
            <w:color w:val="auto"/>
          </w:rPr>
          <w:t>http://www.total.or.id/</w:t>
        </w:r>
      </w:hyperlink>
    </w:p>
    <w:p w:rsidR="00E102F1" w:rsidRPr="00E102F1" w:rsidRDefault="00A929DA" w:rsidP="00E102F1">
      <w:pPr>
        <w:spacing w:line="360" w:lineRule="auto"/>
        <w:rPr>
          <w:rFonts w:eastAsia="Arial Unicode MS"/>
        </w:rPr>
      </w:pPr>
      <w:hyperlink r:id="rId19" w:history="1">
        <w:r w:rsidR="00E102F1" w:rsidRPr="00E102F1">
          <w:rPr>
            <w:rStyle w:val="Hyperlink"/>
            <w:rFonts w:eastAsia="Arial Unicode MS"/>
            <w:color w:val="auto"/>
          </w:rPr>
          <w:t>http://id.wikipedia.org</w:t>
        </w:r>
      </w:hyperlink>
    </w:p>
    <w:p w:rsidR="00E102F1" w:rsidRPr="009D2FCC" w:rsidRDefault="00E102F1" w:rsidP="00E102F1">
      <w:pPr>
        <w:spacing w:line="360" w:lineRule="auto"/>
        <w:ind w:left="567" w:hanging="567"/>
        <w:rPr>
          <w:rFonts w:eastAsia="Arial Unicode MS"/>
        </w:rPr>
      </w:pPr>
      <w:r w:rsidRPr="00E102F1">
        <w:rPr>
          <w:rFonts w:eastAsia="Arial Unicode MS"/>
        </w:rPr>
        <w:t>http://www.kominfo.palembang.go.id/?nm</w:t>
      </w:r>
      <w:r w:rsidRPr="009D2FCC">
        <w:rPr>
          <w:rFonts w:eastAsia="Arial Unicode MS"/>
        </w:rPr>
        <w:t>odul=halaman&amp;judul=kliping-pers-13-juli-2010</w:t>
      </w:r>
    </w:p>
    <w:p w:rsidR="00E102F1" w:rsidRPr="009D2FCC" w:rsidRDefault="00E102F1" w:rsidP="00E102F1">
      <w:pPr>
        <w:spacing w:line="360" w:lineRule="auto"/>
        <w:rPr>
          <w:rFonts w:eastAsia="Arial Unicode MS"/>
        </w:rPr>
      </w:pPr>
      <w:r w:rsidRPr="009D2FCC">
        <w:rPr>
          <w:rFonts w:eastAsia="Arial Unicode MS"/>
        </w:rPr>
        <w:t>http://www.d-cell.com/setyobudianto/paper/pcn.pdf</w:t>
      </w:r>
    </w:p>
    <w:p w:rsidR="005F007D" w:rsidRDefault="005F007D" w:rsidP="00F11504">
      <w:pPr>
        <w:pStyle w:val="ICTSBodyText"/>
        <w:ind w:left="450" w:hanging="450"/>
        <w:rPr>
          <w:snapToGrid w:val="0"/>
        </w:rPr>
        <w:sectPr w:rsidR="005F007D" w:rsidSect="00B176FE">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814" w:right="1134" w:bottom="2098" w:left="1701" w:header="567" w:footer="567" w:gutter="0"/>
          <w:cols w:num="2" w:space="680"/>
          <w:titlePg/>
        </w:sectPr>
      </w:pPr>
    </w:p>
    <w:p w:rsidR="000160DE" w:rsidRDefault="000160DE" w:rsidP="003E4F9B">
      <w:pPr>
        <w:pStyle w:val="ICTSBodyText"/>
        <w:ind w:firstLine="0"/>
        <w:rPr>
          <w:snapToGrid w:val="0"/>
        </w:rPr>
      </w:pPr>
    </w:p>
    <w:p w:rsidR="00F52B31" w:rsidRDefault="00B176FE" w:rsidP="00983959">
      <w:pPr>
        <w:pStyle w:val="ICTSBodyText"/>
        <w:ind w:left="450" w:hanging="450"/>
        <w:rPr>
          <w:snapToGrid w:val="0"/>
        </w:rPr>
      </w:pPr>
      <w:r>
        <w:rPr>
          <w:snapToGrid w:val="0"/>
        </w:rPr>
        <w:t xml:space="preserve"> </w:t>
      </w:r>
    </w:p>
    <w:bookmarkEnd w:id="0"/>
    <w:p w:rsidR="00AF154E" w:rsidRDefault="00AF154E" w:rsidP="00067CE1">
      <w:pPr>
        <w:pStyle w:val="ICTSBodyText"/>
        <w:ind w:left="450" w:hanging="450"/>
        <w:rPr>
          <w:snapToGrid w:val="0"/>
        </w:rPr>
      </w:pPr>
    </w:p>
    <w:sectPr w:rsidR="00AF154E" w:rsidSect="00B176FE">
      <w:type w:val="continuous"/>
      <w:pgSz w:w="11907" w:h="16840" w:code="9"/>
      <w:pgMar w:top="1814" w:right="1134" w:bottom="2098" w:left="1701" w:header="567" w:footer="567" w:gutter="0"/>
      <w:cols w:num="2" w:space="6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40" w:rsidRDefault="00DE4240">
      <w:r>
        <w:separator/>
      </w:r>
    </w:p>
  </w:endnote>
  <w:endnote w:type="continuationSeparator" w:id="1">
    <w:p w:rsidR="00DE4240" w:rsidRDefault="00DE4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KHHFK+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Pr="00477798" w:rsidRDefault="00E102F1" w:rsidP="00B176FE">
    <w:pPr>
      <w:pStyle w:val="Footer"/>
      <w:jc w:val="center"/>
      <w:rPr>
        <w:rFonts w:ascii="Trebuchet MS" w:hAnsi="Trebuchet MS" w:cs="Arial"/>
        <w:color w:val="000000"/>
        <w:sz w:val="16"/>
        <w:szCs w:val="16"/>
      </w:rPr>
    </w:pPr>
    <w:r>
      <w:rPr>
        <w:rFonts w:ascii="Trebuchet MS" w:hAnsi="Trebuchet MS" w:cs="Arial"/>
        <w:color w:val="000000"/>
        <w:sz w:val="16"/>
        <w:szCs w:val="16"/>
      </w:rPr>
      <w:t>© 2009</w:t>
    </w:r>
    <w:r w:rsidRPr="00477798">
      <w:rPr>
        <w:rFonts w:ascii="Trebuchet MS" w:hAnsi="Trebuchet MS" w:cs="Arial"/>
        <w:color w:val="000000"/>
        <w:sz w:val="16"/>
        <w:szCs w:val="16"/>
      </w:rPr>
      <w:t xml:space="preserve"> ICTS</w:t>
    </w:r>
  </w:p>
  <w:p w:rsidR="00E102F1" w:rsidRDefault="00E10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Default="00E102F1" w:rsidP="00717FFA">
    <w:pPr>
      <w:pStyle w:val="Footer"/>
      <w:jc w:val="center"/>
    </w:pPr>
    <w:r>
      <w:t>ISSN 0000-0000</w:t>
    </w:r>
  </w:p>
  <w:p w:rsidR="00E102F1" w:rsidRDefault="00E102F1">
    <w:pPr>
      <w:pStyle w:val="Footer"/>
      <w:jc w:val="center"/>
    </w:pPr>
  </w:p>
  <w:p w:rsidR="00E102F1" w:rsidRDefault="00E102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Default="00E102F1" w:rsidP="00717FFA">
    <w:pPr>
      <w:pStyle w:val="Footer"/>
      <w:jc w:val="center"/>
    </w:pPr>
  </w:p>
  <w:p w:rsidR="00E102F1" w:rsidRPr="00477798" w:rsidRDefault="00E102F1" w:rsidP="002E7411">
    <w:pPr>
      <w:pStyle w:val="Footer"/>
      <w:jc w:val="center"/>
      <w:rPr>
        <w:rFonts w:ascii="Trebuchet MS" w:hAnsi="Trebuchet MS" w:cs="Arial"/>
        <w:color w:val="000000"/>
        <w:sz w:val="16"/>
        <w:szCs w:val="16"/>
      </w:rPr>
    </w:pPr>
  </w:p>
  <w:p w:rsidR="00E102F1" w:rsidRDefault="00E102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Pr="00477798" w:rsidRDefault="00E102F1"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E102F1" w:rsidRDefault="00E10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40" w:rsidRDefault="00DE4240">
      <w:r>
        <w:separator/>
      </w:r>
    </w:p>
  </w:footnote>
  <w:footnote w:type="continuationSeparator" w:id="1">
    <w:p w:rsidR="00DE4240" w:rsidRDefault="00DE4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Default="00E10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Default="00E102F1" w:rsidP="00415382">
    <w:pPr>
      <w:pStyle w:val="Header"/>
    </w:pPr>
  </w:p>
  <w:p w:rsidR="00E102F1" w:rsidRPr="002E7411" w:rsidRDefault="00E102F1" w:rsidP="00DF40B4">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F1" w:rsidRPr="00433559" w:rsidRDefault="00A929DA">
    <w:pPr>
      <w:pStyle w:val="Header"/>
      <w:jc w:val="right"/>
      <w:rPr>
        <w:rFonts w:ascii="Trebuchet MS" w:hAnsi="Trebuchet MS"/>
        <w:sz w:val="18"/>
        <w:szCs w:val="18"/>
      </w:rPr>
    </w:pPr>
    <w:r w:rsidRPr="00433559">
      <w:rPr>
        <w:rFonts w:ascii="Trebuchet MS" w:hAnsi="Trebuchet MS"/>
        <w:sz w:val="18"/>
        <w:szCs w:val="18"/>
      </w:rPr>
      <w:fldChar w:fldCharType="begin"/>
    </w:r>
    <w:r w:rsidR="00E102F1"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E102F1">
      <w:rPr>
        <w:rFonts w:ascii="Trebuchet MS" w:hAnsi="Trebuchet MS"/>
        <w:noProof/>
        <w:sz w:val="18"/>
        <w:szCs w:val="18"/>
      </w:rPr>
      <w:t>145</w:t>
    </w:r>
    <w:r w:rsidRPr="00433559">
      <w:rPr>
        <w:rFonts w:ascii="Trebuchet MS" w:hAnsi="Trebuchet MS"/>
        <w:sz w:val="18"/>
        <w:szCs w:val="18"/>
      </w:rPr>
      <w:fldChar w:fldCharType="end"/>
    </w:r>
  </w:p>
  <w:p w:rsidR="00E102F1" w:rsidRDefault="00E10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2CB009BD"/>
    <w:multiLevelType w:val="hybridMultilevel"/>
    <w:tmpl w:val="7C88C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C9724A"/>
    <w:multiLevelType w:val="hybridMultilevel"/>
    <w:tmpl w:val="BF162B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0FA2C5C"/>
    <w:multiLevelType w:val="hybridMultilevel"/>
    <w:tmpl w:val="0608DCA2"/>
    <w:lvl w:ilvl="0" w:tplc="04210001">
      <w:start w:val="1"/>
      <w:numFmt w:val="bullet"/>
      <w:lvlText w:val=""/>
      <w:lvlJc w:val="left"/>
      <w:pPr>
        <w:ind w:left="776" w:hanging="360"/>
      </w:pPr>
      <w:rPr>
        <w:rFonts w:ascii="Symbol" w:hAnsi="Symbol" w:hint="default"/>
      </w:rPr>
    </w:lvl>
    <w:lvl w:ilvl="1" w:tplc="04210003" w:tentative="1">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4">
    <w:nsid w:val="3E905ADC"/>
    <w:multiLevelType w:val="hybridMultilevel"/>
    <w:tmpl w:val="7D963FE6"/>
    <w:lvl w:ilvl="0" w:tplc="AA900728">
      <w:start w:val="1"/>
      <w:numFmt w:val="decimal"/>
      <w:lvlText w:val="%1."/>
      <w:lvlJc w:val="left"/>
      <w:pPr>
        <w:tabs>
          <w:tab w:val="num" w:pos="1152"/>
        </w:tabs>
        <w:ind w:left="1152" w:hanging="360"/>
      </w:pPr>
      <w:rPr>
        <w:rFonts w:ascii="Times New Roman" w:eastAsia="Calibri" w:hAnsi="Times New Roman" w:cs="Times New Roman"/>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ED65E27"/>
    <w:multiLevelType w:val="multilevel"/>
    <w:tmpl w:val="C0422A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9205E4"/>
    <w:multiLevelType w:val="multilevel"/>
    <w:tmpl w:val="06BA8600"/>
    <w:lvl w:ilvl="0">
      <w:start w:val="1"/>
      <w:numFmt w:val="decimal"/>
      <w:pStyle w:val="ICTSHeading1"/>
      <w:lvlText w:val="%1"/>
      <w:lvlJc w:val="left"/>
      <w:pPr>
        <w:tabs>
          <w:tab w:val="num" w:pos="432"/>
        </w:tabs>
        <w:ind w:left="432" w:hanging="432"/>
      </w:pPr>
      <w:rPr>
        <w:rFonts w:hint="default"/>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6A66A73"/>
    <w:multiLevelType w:val="multilevel"/>
    <w:tmpl w:val="F8A464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8EF17D5"/>
    <w:multiLevelType w:val="hybridMultilevel"/>
    <w:tmpl w:val="71F65EA4"/>
    <w:lvl w:ilvl="0" w:tplc="D0AE3FA4">
      <w:start w:val="1"/>
      <w:numFmt w:val="lowerLetter"/>
      <w:lvlText w:val="%1."/>
      <w:lvlJc w:val="left"/>
      <w:pPr>
        <w:tabs>
          <w:tab w:val="num" w:pos="1080"/>
        </w:tabs>
        <w:ind w:left="1080" w:hanging="360"/>
      </w:pPr>
      <w:rPr>
        <w:rFonts w:hint="default"/>
      </w:rPr>
    </w:lvl>
    <w:lvl w:ilvl="1" w:tplc="F20EAD42">
      <w:start w:val="1"/>
      <w:numFmt w:val="decimal"/>
      <w:lvlText w:val="%2."/>
      <w:lvlJc w:val="left"/>
      <w:pPr>
        <w:tabs>
          <w:tab w:val="num" w:pos="2160"/>
        </w:tabs>
        <w:ind w:left="2160" w:hanging="360"/>
      </w:pPr>
      <w:rPr>
        <w:rFonts w:hint="default"/>
      </w:rPr>
    </w:lvl>
    <w:lvl w:ilvl="2" w:tplc="729C4FEC">
      <w:start w:val="1"/>
      <w:numFmt w:val="upperLetter"/>
      <w:lvlText w:val="%3."/>
      <w:lvlJc w:val="left"/>
      <w:pPr>
        <w:tabs>
          <w:tab w:val="num" w:pos="432"/>
        </w:tabs>
        <w:ind w:left="2880" w:hanging="2448"/>
      </w:pPr>
      <w:rPr>
        <w:rFonts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2046E9"/>
    <w:multiLevelType w:val="hybridMultilevel"/>
    <w:tmpl w:val="C0FE7F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D873D0"/>
    <w:multiLevelType w:val="multilevel"/>
    <w:tmpl w:val="A89E65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9FB5286"/>
    <w:multiLevelType w:val="hybridMultilevel"/>
    <w:tmpl w:val="25FA6114"/>
    <w:lvl w:ilvl="0" w:tplc="04210015">
      <w:start w:val="1"/>
      <w:numFmt w:val="upp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B1101F6"/>
    <w:multiLevelType w:val="multilevel"/>
    <w:tmpl w:val="C0422A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CAC1B03"/>
    <w:multiLevelType w:val="hybridMultilevel"/>
    <w:tmpl w:val="F30800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3"/>
  </w:num>
  <w:num w:numId="6">
    <w:abstractNumId w:val="2"/>
  </w:num>
  <w:num w:numId="7">
    <w:abstractNumId w:val="5"/>
  </w:num>
  <w:num w:numId="8">
    <w:abstractNumId w:val="12"/>
  </w:num>
  <w:num w:numId="9">
    <w:abstractNumId w:val="7"/>
  </w:num>
  <w:num w:numId="10">
    <w:abstractNumId w:val="13"/>
  </w:num>
  <w:num w:numId="11">
    <w:abstractNumId w:val="10"/>
  </w:num>
  <w:num w:numId="12">
    <w:abstractNumId w:val="1"/>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hideSpellingErrors/>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404B62"/>
    <w:rsid w:val="00001B89"/>
    <w:rsid w:val="00010A22"/>
    <w:rsid w:val="00011D24"/>
    <w:rsid w:val="00015C37"/>
    <w:rsid w:val="000160DE"/>
    <w:rsid w:val="00023BBE"/>
    <w:rsid w:val="00027D5B"/>
    <w:rsid w:val="000420B4"/>
    <w:rsid w:val="00042ABF"/>
    <w:rsid w:val="00043FA8"/>
    <w:rsid w:val="00061417"/>
    <w:rsid w:val="00066EFC"/>
    <w:rsid w:val="00067CE1"/>
    <w:rsid w:val="00073564"/>
    <w:rsid w:val="00091C4C"/>
    <w:rsid w:val="000933AA"/>
    <w:rsid w:val="00094AD1"/>
    <w:rsid w:val="000A08C2"/>
    <w:rsid w:val="000A3A7B"/>
    <w:rsid w:val="000B2CC9"/>
    <w:rsid w:val="000B5802"/>
    <w:rsid w:val="000C3472"/>
    <w:rsid w:val="000C39BA"/>
    <w:rsid w:val="000C5773"/>
    <w:rsid w:val="000C601A"/>
    <w:rsid w:val="000C6922"/>
    <w:rsid w:val="000D6FE0"/>
    <w:rsid w:val="000D7251"/>
    <w:rsid w:val="000D7957"/>
    <w:rsid w:val="000E3708"/>
    <w:rsid w:val="000E797E"/>
    <w:rsid w:val="000F6841"/>
    <w:rsid w:val="00101095"/>
    <w:rsid w:val="001020FC"/>
    <w:rsid w:val="001038E2"/>
    <w:rsid w:val="00110FD9"/>
    <w:rsid w:val="001162EB"/>
    <w:rsid w:val="001165C6"/>
    <w:rsid w:val="001232A7"/>
    <w:rsid w:val="00126020"/>
    <w:rsid w:val="0012700A"/>
    <w:rsid w:val="00135B79"/>
    <w:rsid w:val="0014509A"/>
    <w:rsid w:val="00146DDD"/>
    <w:rsid w:val="00162543"/>
    <w:rsid w:val="001654E1"/>
    <w:rsid w:val="00172D3D"/>
    <w:rsid w:val="00191C36"/>
    <w:rsid w:val="00192E28"/>
    <w:rsid w:val="001B0FA8"/>
    <w:rsid w:val="001B1844"/>
    <w:rsid w:val="001B72C7"/>
    <w:rsid w:val="001C069B"/>
    <w:rsid w:val="001D2D34"/>
    <w:rsid w:val="001D4147"/>
    <w:rsid w:val="001F0599"/>
    <w:rsid w:val="002030ED"/>
    <w:rsid w:val="00203608"/>
    <w:rsid w:val="002103E6"/>
    <w:rsid w:val="00216877"/>
    <w:rsid w:val="00217521"/>
    <w:rsid w:val="002231EF"/>
    <w:rsid w:val="0022577E"/>
    <w:rsid w:val="00233273"/>
    <w:rsid w:val="002541AF"/>
    <w:rsid w:val="002622D8"/>
    <w:rsid w:val="0027615B"/>
    <w:rsid w:val="00280052"/>
    <w:rsid w:val="00284DE1"/>
    <w:rsid w:val="00286964"/>
    <w:rsid w:val="002872E9"/>
    <w:rsid w:val="00292490"/>
    <w:rsid w:val="00295EA0"/>
    <w:rsid w:val="002A3943"/>
    <w:rsid w:val="002B1D12"/>
    <w:rsid w:val="002D569D"/>
    <w:rsid w:val="002D5BC9"/>
    <w:rsid w:val="002E3154"/>
    <w:rsid w:val="002E4FF7"/>
    <w:rsid w:val="002E7411"/>
    <w:rsid w:val="002F56E0"/>
    <w:rsid w:val="002F703E"/>
    <w:rsid w:val="002F754A"/>
    <w:rsid w:val="003024B4"/>
    <w:rsid w:val="003106A6"/>
    <w:rsid w:val="003114C7"/>
    <w:rsid w:val="00316940"/>
    <w:rsid w:val="00317173"/>
    <w:rsid w:val="003176FF"/>
    <w:rsid w:val="003320EF"/>
    <w:rsid w:val="00351B06"/>
    <w:rsid w:val="00354087"/>
    <w:rsid w:val="003752F4"/>
    <w:rsid w:val="00383910"/>
    <w:rsid w:val="00385F90"/>
    <w:rsid w:val="00391D59"/>
    <w:rsid w:val="003A175B"/>
    <w:rsid w:val="003B07A1"/>
    <w:rsid w:val="003B38A7"/>
    <w:rsid w:val="003D5841"/>
    <w:rsid w:val="003E4F9B"/>
    <w:rsid w:val="00402495"/>
    <w:rsid w:val="0040424D"/>
    <w:rsid w:val="00404B62"/>
    <w:rsid w:val="004100D7"/>
    <w:rsid w:val="004121C6"/>
    <w:rsid w:val="00412ECF"/>
    <w:rsid w:val="00414CDB"/>
    <w:rsid w:val="00415382"/>
    <w:rsid w:val="00433559"/>
    <w:rsid w:val="00444001"/>
    <w:rsid w:val="00444A61"/>
    <w:rsid w:val="004476D6"/>
    <w:rsid w:val="00450C7C"/>
    <w:rsid w:val="0047024B"/>
    <w:rsid w:val="00480BF2"/>
    <w:rsid w:val="00483CC2"/>
    <w:rsid w:val="00484C3F"/>
    <w:rsid w:val="00490280"/>
    <w:rsid w:val="0049045A"/>
    <w:rsid w:val="0049353D"/>
    <w:rsid w:val="004936B1"/>
    <w:rsid w:val="004A0319"/>
    <w:rsid w:val="004A2645"/>
    <w:rsid w:val="004C6078"/>
    <w:rsid w:val="004D6932"/>
    <w:rsid w:val="004E02EE"/>
    <w:rsid w:val="004E457F"/>
    <w:rsid w:val="0050037D"/>
    <w:rsid w:val="00507957"/>
    <w:rsid w:val="005120FF"/>
    <w:rsid w:val="0051297E"/>
    <w:rsid w:val="00514C9D"/>
    <w:rsid w:val="00520003"/>
    <w:rsid w:val="00523C76"/>
    <w:rsid w:val="0052719D"/>
    <w:rsid w:val="00527C9B"/>
    <w:rsid w:val="00532656"/>
    <w:rsid w:val="0054027E"/>
    <w:rsid w:val="00557D2D"/>
    <w:rsid w:val="00565547"/>
    <w:rsid w:val="00566A11"/>
    <w:rsid w:val="00583782"/>
    <w:rsid w:val="00584A78"/>
    <w:rsid w:val="005B0B9D"/>
    <w:rsid w:val="005B4531"/>
    <w:rsid w:val="005C239D"/>
    <w:rsid w:val="005D579B"/>
    <w:rsid w:val="005D6339"/>
    <w:rsid w:val="005E5D43"/>
    <w:rsid w:val="005F007D"/>
    <w:rsid w:val="005F25FE"/>
    <w:rsid w:val="005F29A0"/>
    <w:rsid w:val="00600052"/>
    <w:rsid w:val="00615E57"/>
    <w:rsid w:val="00622B10"/>
    <w:rsid w:val="00641180"/>
    <w:rsid w:val="006472DA"/>
    <w:rsid w:val="006565A3"/>
    <w:rsid w:val="00660181"/>
    <w:rsid w:val="006618A5"/>
    <w:rsid w:val="006665C1"/>
    <w:rsid w:val="0067739D"/>
    <w:rsid w:val="0068159B"/>
    <w:rsid w:val="00691F53"/>
    <w:rsid w:val="00693148"/>
    <w:rsid w:val="00695985"/>
    <w:rsid w:val="006B07B3"/>
    <w:rsid w:val="006B2D3D"/>
    <w:rsid w:val="006C379A"/>
    <w:rsid w:val="006D29FD"/>
    <w:rsid w:val="006D60EF"/>
    <w:rsid w:val="006F7E00"/>
    <w:rsid w:val="00706E6C"/>
    <w:rsid w:val="00717FFA"/>
    <w:rsid w:val="00726BA1"/>
    <w:rsid w:val="007271F1"/>
    <w:rsid w:val="00735D41"/>
    <w:rsid w:val="007446E5"/>
    <w:rsid w:val="007461D5"/>
    <w:rsid w:val="007529E9"/>
    <w:rsid w:val="007561B7"/>
    <w:rsid w:val="00762624"/>
    <w:rsid w:val="00766D78"/>
    <w:rsid w:val="00770460"/>
    <w:rsid w:val="007714F8"/>
    <w:rsid w:val="00774BA8"/>
    <w:rsid w:val="007876D8"/>
    <w:rsid w:val="00794124"/>
    <w:rsid w:val="007A6149"/>
    <w:rsid w:val="007B6F61"/>
    <w:rsid w:val="007B7EB8"/>
    <w:rsid w:val="007D7C47"/>
    <w:rsid w:val="007E1BA1"/>
    <w:rsid w:val="007E3F02"/>
    <w:rsid w:val="0080122B"/>
    <w:rsid w:val="0080213E"/>
    <w:rsid w:val="00811B33"/>
    <w:rsid w:val="00811B4F"/>
    <w:rsid w:val="00817CE3"/>
    <w:rsid w:val="008277A3"/>
    <w:rsid w:val="00835FBB"/>
    <w:rsid w:val="0085432B"/>
    <w:rsid w:val="008545CA"/>
    <w:rsid w:val="008647C8"/>
    <w:rsid w:val="00870758"/>
    <w:rsid w:val="00873D7B"/>
    <w:rsid w:val="008747B6"/>
    <w:rsid w:val="00875F4A"/>
    <w:rsid w:val="00893565"/>
    <w:rsid w:val="008A2698"/>
    <w:rsid w:val="008A3D20"/>
    <w:rsid w:val="008B48D1"/>
    <w:rsid w:val="008C1892"/>
    <w:rsid w:val="008C6247"/>
    <w:rsid w:val="008D74D9"/>
    <w:rsid w:val="008E411B"/>
    <w:rsid w:val="008E4BDE"/>
    <w:rsid w:val="008E7AC7"/>
    <w:rsid w:val="008F1E8B"/>
    <w:rsid w:val="008F74F1"/>
    <w:rsid w:val="009006D4"/>
    <w:rsid w:val="00905775"/>
    <w:rsid w:val="009059F4"/>
    <w:rsid w:val="00907E6A"/>
    <w:rsid w:val="00916DD3"/>
    <w:rsid w:val="00921470"/>
    <w:rsid w:val="00921849"/>
    <w:rsid w:val="00931F43"/>
    <w:rsid w:val="0093356F"/>
    <w:rsid w:val="00934B3E"/>
    <w:rsid w:val="00943C76"/>
    <w:rsid w:val="00943FAB"/>
    <w:rsid w:val="00963117"/>
    <w:rsid w:val="00964E6C"/>
    <w:rsid w:val="00972737"/>
    <w:rsid w:val="00983959"/>
    <w:rsid w:val="00987679"/>
    <w:rsid w:val="00994C90"/>
    <w:rsid w:val="009A0B19"/>
    <w:rsid w:val="009A5180"/>
    <w:rsid w:val="009B3F5F"/>
    <w:rsid w:val="009B55F0"/>
    <w:rsid w:val="009D3A9C"/>
    <w:rsid w:val="009D6236"/>
    <w:rsid w:val="009D6368"/>
    <w:rsid w:val="009F1286"/>
    <w:rsid w:val="009F2671"/>
    <w:rsid w:val="009F54CA"/>
    <w:rsid w:val="00A001C1"/>
    <w:rsid w:val="00A176B4"/>
    <w:rsid w:val="00A23520"/>
    <w:rsid w:val="00A36BD4"/>
    <w:rsid w:val="00A4047C"/>
    <w:rsid w:val="00A43676"/>
    <w:rsid w:val="00A51F04"/>
    <w:rsid w:val="00A63E58"/>
    <w:rsid w:val="00A645EC"/>
    <w:rsid w:val="00A84B8F"/>
    <w:rsid w:val="00A929DA"/>
    <w:rsid w:val="00A9387F"/>
    <w:rsid w:val="00A940AA"/>
    <w:rsid w:val="00A966BF"/>
    <w:rsid w:val="00A976AA"/>
    <w:rsid w:val="00AA14E0"/>
    <w:rsid w:val="00AA3751"/>
    <w:rsid w:val="00AB3B11"/>
    <w:rsid w:val="00AC0BC8"/>
    <w:rsid w:val="00AC7EB6"/>
    <w:rsid w:val="00AD1654"/>
    <w:rsid w:val="00AE0793"/>
    <w:rsid w:val="00AF154E"/>
    <w:rsid w:val="00AF19B4"/>
    <w:rsid w:val="00AF1FBE"/>
    <w:rsid w:val="00AF2FE0"/>
    <w:rsid w:val="00AF450B"/>
    <w:rsid w:val="00AF4841"/>
    <w:rsid w:val="00B00DB1"/>
    <w:rsid w:val="00B176FE"/>
    <w:rsid w:val="00B201CE"/>
    <w:rsid w:val="00B2113F"/>
    <w:rsid w:val="00B4105B"/>
    <w:rsid w:val="00B51959"/>
    <w:rsid w:val="00B63997"/>
    <w:rsid w:val="00B64E56"/>
    <w:rsid w:val="00B668C8"/>
    <w:rsid w:val="00B715EA"/>
    <w:rsid w:val="00B71F26"/>
    <w:rsid w:val="00B7374D"/>
    <w:rsid w:val="00B87D94"/>
    <w:rsid w:val="00B96D29"/>
    <w:rsid w:val="00BA2E2E"/>
    <w:rsid w:val="00BA618B"/>
    <w:rsid w:val="00BC06F0"/>
    <w:rsid w:val="00BC21FB"/>
    <w:rsid w:val="00BE0BB0"/>
    <w:rsid w:val="00BE6117"/>
    <w:rsid w:val="00BF4957"/>
    <w:rsid w:val="00C0090B"/>
    <w:rsid w:val="00C15062"/>
    <w:rsid w:val="00C22B9D"/>
    <w:rsid w:val="00C23AF3"/>
    <w:rsid w:val="00C2400F"/>
    <w:rsid w:val="00C31D22"/>
    <w:rsid w:val="00C34B71"/>
    <w:rsid w:val="00C358B3"/>
    <w:rsid w:val="00C374C2"/>
    <w:rsid w:val="00C41CE8"/>
    <w:rsid w:val="00C46C12"/>
    <w:rsid w:val="00C51831"/>
    <w:rsid w:val="00C60632"/>
    <w:rsid w:val="00C65DA1"/>
    <w:rsid w:val="00C83FE1"/>
    <w:rsid w:val="00C94F9F"/>
    <w:rsid w:val="00CB6046"/>
    <w:rsid w:val="00CB6E3D"/>
    <w:rsid w:val="00CC189A"/>
    <w:rsid w:val="00CC6415"/>
    <w:rsid w:val="00CD64CE"/>
    <w:rsid w:val="00CE28BA"/>
    <w:rsid w:val="00CE6112"/>
    <w:rsid w:val="00CF2F6A"/>
    <w:rsid w:val="00D017B8"/>
    <w:rsid w:val="00D038AF"/>
    <w:rsid w:val="00D04826"/>
    <w:rsid w:val="00D31803"/>
    <w:rsid w:val="00D31C3A"/>
    <w:rsid w:val="00D415B5"/>
    <w:rsid w:val="00D47A6F"/>
    <w:rsid w:val="00D619DC"/>
    <w:rsid w:val="00D62E6E"/>
    <w:rsid w:val="00D63FF8"/>
    <w:rsid w:val="00D710B9"/>
    <w:rsid w:val="00D81C00"/>
    <w:rsid w:val="00D83E6F"/>
    <w:rsid w:val="00D85032"/>
    <w:rsid w:val="00D86CC3"/>
    <w:rsid w:val="00D93B4A"/>
    <w:rsid w:val="00DA4890"/>
    <w:rsid w:val="00DB419E"/>
    <w:rsid w:val="00DD42BF"/>
    <w:rsid w:val="00DE4240"/>
    <w:rsid w:val="00DE62BA"/>
    <w:rsid w:val="00DE7D72"/>
    <w:rsid w:val="00DF01B1"/>
    <w:rsid w:val="00DF40B4"/>
    <w:rsid w:val="00DF4DD0"/>
    <w:rsid w:val="00DF5E1E"/>
    <w:rsid w:val="00E102F1"/>
    <w:rsid w:val="00E12488"/>
    <w:rsid w:val="00E1642A"/>
    <w:rsid w:val="00E32C74"/>
    <w:rsid w:val="00E4484E"/>
    <w:rsid w:val="00E5015E"/>
    <w:rsid w:val="00E5208A"/>
    <w:rsid w:val="00E567F4"/>
    <w:rsid w:val="00E66340"/>
    <w:rsid w:val="00E737EC"/>
    <w:rsid w:val="00E74C2D"/>
    <w:rsid w:val="00E87F4B"/>
    <w:rsid w:val="00EA0874"/>
    <w:rsid w:val="00EA0A2B"/>
    <w:rsid w:val="00EA54C5"/>
    <w:rsid w:val="00EB00CC"/>
    <w:rsid w:val="00EB549C"/>
    <w:rsid w:val="00EC0604"/>
    <w:rsid w:val="00ED4854"/>
    <w:rsid w:val="00ED68D3"/>
    <w:rsid w:val="00EE0623"/>
    <w:rsid w:val="00EE7E12"/>
    <w:rsid w:val="00EF1305"/>
    <w:rsid w:val="00F047FF"/>
    <w:rsid w:val="00F05EDE"/>
    <w:rsid w:val="00F06577"/>
    <w:rsid w:val="00F0679B"/>
    <w:rsid w:val="00F10BF0"/>
    <w:rsid w:val="00F11504"/>
    <w:rsid w:val="00F273E2"/>
    <w:rsid w:val="00F45E29"/>
    <w:rsid w:val="00F52B31"/>
    <w:rsid w:val="00F52EC4"/>
    <w:rsid w:val="00F61F53"/>
    <w:rsid w:val="00F75FC8"/>
    <w:rsid w:val="00F77150"/>
    <w:rsid w:val="00F80352"/>
    <w:rsid w:val="00F81F3F"/>
    <w:rsid w:val="00FB5A3D"/>
    <w:rsid w:val="00FC194B"/>
    <w:rsid w:val="00FC3A32"/>
    <w:rsid w:val="00FC4B3E"/>
    <w:rsid w:val="00FF2C82"/>
    <w:rsid w:val="00FF3610"/>
    <w:rsid w:val="00FF4E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9D"/>
    <w:rPr>
      <w:lang w:val="en-US" w:eastAsia="en-US"/>
    </w:rPr>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rsid w:val="00514C9D"/>
    <w:pPr>
      <w:keepNext/>
      <w:jc w:val="center"/>
      <w:outlineLvl w:val="1"/>
    </w:pPr>
    <w:rPr>
      <w:b/>
      <w:sz w:val="24"/>
    </w:rPr>
  </w:style>
  <w:style w:type="paragraph" w:styleId="Heading3">
    <w:name w:val="heading 3"/>
    <w:basedOn w:val="Normal"/>
    <w:next w:val="Normal"/>
    <w:link w:val="Heading3Char"/>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C9D"/>
    <w:pPr>
      <w:jc w:val="center"/>
    </w:pPr>
  </w:style>
  <w:style w:type="character" w:styleId="Hyperlink">
    <w:name w:val="Hyperlink"/>
    <w:basedOn w:val="DefaultParagraphFont"/>
    <w:rsid w:val="00514C9D"/>
    <w:rPr>
      <w:color w:val="0000FF"/>
      <w:u w:val="single"/>
    </w:rPr>
  </w:style>
  <w:style w:type="paragraph" w:styleId="BodyTextIndent3">
    <w:name w:val="Body Text Indent 3"/>
    <w:basedOn w:val="Normal"/>
    <w:rsid w:val="00514C9D"/>
    <w:pPr>
      <w:widowControl w:val="0"/>
      <w:spacing w:line="360" w:lineRule="auto"/>
      <w:ind w:firstLine="720"/>
    </w:pPr>
    <w:rPr>
      <w:sz w:val="24"/>
    </w:rPr>
  </w:style>
  <w:style w:type="paragraph" w:styleId="BodyTextIndent">
    <w:name w:val="Body Text Indent"/>
    <w:basedOn w:val="Normal"/>
    <w:rsid w:val="00514C9D"/>
    <w:pPr>
      <w:ind w:firstLine="360"/>
      <w:jc w:val="both"/>
    </w:pPr>
    <w:rPr>
      <w:sz w:val="24"/>
    </w:rPr>
  </w:style>
  <w:style w:type="paragraph" w:styleId="BodyTextIndent2">
    <w:name w:val="Body Text Indent 2"/>
    <w:basedOn w:val="Normal"/>
    <w:rsid w:val="00514C9D"/>
    <w:pPr>
      <w:spacing w:line="360" w:lineRule="auto"/>
      <w:ind w:firstLine="720"/>
      <w:jc w:val="both"/>
    </w:pPr>
    <w:rPr>
      <w:sz w:val="24"/>
    </w:rPr>
  </w:style>
  <w:style w:type="paragraph" w:styleId="BodyText2">
    <w:name w:val="Body Text 2"/>
    <w:basedOn w:val="Normal"/>
    <w:rsid w:val="00514C9D"/>
    <w:pPr>
      <w:jc w:val="center"/>
    </w:pPr>
    <w:rPr>
      <w:sz w:val="22"/>
    </w:rPr>
  </w:style>
  <w:style w:type="paragraph" w:styleId="BodyText3">
    <w:name w:val="Body Text 3"/>
    <w:basedOn w:val="Normal"/>
    <w:rsid w:val="00514C9D"/>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uiPriority w:val="59"/>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basedOn w:val="DefaultParagraphFont"/>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basedOn w:val="DefaultParagraphFont"/>
    <w:link w:val="BalloonText"/>
    <w:uiPriority w:val="99"/>
    <w:semiHidden/>
    <w:rsid w:val="00101095"/>
    <w:rPr>
      <w:rFonts w:ascii="Tahoma" w:hAnsi="Tahoma" w:cs="Tahoma"/>
      <w:sz w:val="16"/>
      <w:szCs w:val="16"/>
    </w:rPr>
  </w:style>
  <w:style w:type="character" w:customStyle="1" w:styleId="spelle">
    <w:name w:val="spelle"/>
    <w:basedOn w:val="DefaultParagraphFont"/>
    <w:rsid w:val="00B668C8"/>
  </w:style>
  <w:style w:type="character" w:customStyle="1" w:styleId="Heading3Char">
    <w:name w:val="Heading 3 Char"/>
    <w:basedOn w:val="DefaultParagraphFont"/>
    <w:link w:val="Heading3"/>
    <w:rsid w:val="00B668C8"/>
    <w:rPr>
      <w:b/>
      <w:sz w:val="24"/>
      <w:lang w:val="en-US" w:eastAsia="en-US"/>
    </w:rPr>
  </w:style>
  <w:style w:type="paragraph" w:customStyle="1" w:styleId="Body">
    <w:name w:val="Body"/>
    <w:basedOn w:val="Normal"/>
    <w:next w:val="Normal"/>
    <w:uiPriority w:val="99"/>
    <w:rsid w:val="00E102F1"/>
    <w:pPr>
      <w:autoSpaceDE w:val="0"/>
      <w:autoSpaceDN w:val="0"/>
      <w:adjustRightInd w:val="0"/>
      <w:spacing w:after="120"/>
    </w:pPr>
    <w:rPr>
      <w:rFonts w:ascii="PKHHFK+TimesNewRoman" w:eastAsiaTheme="minorHAnsi" w:hAnsi="PKHHFK+TimesNewRoman" w:cstheme="minorBidi"/>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total.or.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ilkom.unsri.ac.id/deri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ogotel.blogspot.com/2008/07/perbandingan-wirelesswifi-dan-wima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stel.r.id/files/training-wimax/MASTEL%20%20%20Training%20WiMAX.pdf"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id.wikipedi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439A-4F8C-43C7-A815-0113D065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
  <LinksUpToDate>false</LinksUpToDate>
  <CharactersWithSpaces>28098</CharactersWithSpaces>
  <SharedDoc>false</SharedDoc>
  <HLinks>
    <vt:vector size="6" baseType="variant">
      <vt:variant>
        <vt:i4>4587523</vt:i4>
      </vt:variant>
      <vt:variant>
        <vt:i4>6</vt:i4>
      </vt:variant>
      <vt:variant>
        <vt:i4>0</vt:i4>
      </vt:variant>
      <vt:variant>
        <vt:i4>5</vt:i4>
      </vt:variant>
      <vt:variant>
        <vt:lpwstr>http://news.bbc.co.uk/1/hi/technology/4594498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laboy</cp:lastModifiedBy>
  <cp:revision>7</cp:revision>
  <cp:lastPrinted>2001-08-14T05:57:00Z</cp:lastPrinted>
  <dcterms:created xsi:type="dcterms:W3CDTF">2010-12-21T07:38:00Z</dcterms:created>
  <dcterms:modified xsi:type="dcterms:W3CDTF">2011-04-19T01:37:00Z</dcterms:modified>
</cp:coreProperties>
</file>