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1E" w:rsidRPr="00DE6352" w:rsidRDefault="0052771E" w:rsidP="0052771E">
      <w:pPr>
        <w:jc w:val="center"/>
        <w:rPr>
          <w:rFonts w:ascii="Times New Roman" w:hAnsi="Times New Roman" w:cs="Times New Roman"/>
          <w:sz w:val="28"/>
          <w:szCs w:val="28"/>
        </w:rPr>
      </w:pPr>
      <w:r w:rsidRPr="00DE6352">
        <w:rPr>
          <w:rFonts w:ascii="Times New Roman" w:hAnsi="Times New Roman" w:cs="Times New Roman"/>
          <w:sz w:val="28"/>
          <w:szCs w:val="28"/>
        </w:rPr>
        <w:t>KEPEMIMPINAN</w:t>
      </w:r>
    </w:p>
    <w:p w:rsidR="0052771E" w:rsidRDefault="0052771E" w:rsidP="0052771E"/>
    <w:p w:rsidR="0052771E" w:rsidRPr="00DE6352" w:rsidRDefault="0052771E" w:rsidP="0052771E">
      <w:pPr>
        <w:rPr>
          <w:rFonts w:ascii="Times New Roman" w:hAnsi="Times New Roman" w:cs="Times New Roman"/>
          <w:sz w:val="24"/>
          <w:szCs w:val="24"/>
        </w:rPr>
      </w:pPr>
      <w:r>
        <w:rPr>
          <w:rFonts w:ascii="Times New Roman" w:hAnsi="Times New Roman" w:cs="Times New Roman"/>
          <w:sz w:val="24"/>
          <w:szCs w:val="24"/>
        </w:rPr>
        <w:t>9.1</w:t>
      </w:r>
      <w:r w:rsidRPr="00DE6352">
        <w:rPr>
          <w:rFonts w:ascii="Times New Roman" w:hAnsi="Times New Roman" w:cs="Times New Roman"/>
          <w:sz w:val="24"/>
          <w:szCs w:val="24"/>
        </w:rPr>
        <w:t xml:space="preserve">. DEFINISI </w:t>
      </w:r>
    </w:p>
    <w:p w:rsidR="0052771E" w:rsidRPr="00DE6352" w:rsidRDefault="0052771E" w:rsidP="0052771E">
      <w:pPr>
        <w:jc w:val="both"/>
        <w:rPr>
          <w:rFonts w:ascii="Times New Roman" w:hAnsi="Times New Roman" w:cs="Times New Roman"/>
          <w:sz w:val="24"/>
          <w:szCs w:val="24"/>
        </w:rPr>
      </w:pPr>
      <w:r>
        <w:rPr>
          <w:rFonts w:ascii="Times New Roman" w:hAnsi="Times New Roman" w:cs="Times New Roman"/>
          <w:sz w:val="24"/>
          <w:szCs w:val="24"/>
        </w:rPr>
        <w:t xml:space="preserve">Menurut Solihin </w:t>
      </w:r>
      <w:r w:rsidRPr="00DE6352">
        <w:rPr>
          <w:rFonts w:ascii="Times New Roman" w:hAnsi="Times New Roman" w:cs="Times New Roman"/>
          <w:sz w:val="24"/>
          <w:szCs w:val="24"/>
        </w:rPr>
        <w:t>, kepemimpinan adalah suatu proses yang dilakukan manajer perusahaan untuk mengarahkan (directing) dan m</w:t>
      </w:r>
      <w:r>
        <w:rPr>
          <w:rFonts w:ascii="Times New Roman" w:hAnsi="Times New Roman" w:cs="Times New Roman"/>
          <w:sz w:val="24"/>
          <w:szCs w:val="24"/>
        </w:rPr>
        <w:t xml:space="preserve">empengaruhi (influencing) para </w:t>
      </w:r>
      <w:r w:rsidRPr="00DE6352">
        <w:rPr>
          <w:rFonts w:ascii="Times New Roman" w:hAnsi="Times New Roman" w:cs="Times New Roman"/>
          <w:sz w:val="24"/>
          <w:szCs w:val="24"/>
        </w:rPr>
        <w:t>bawahannya dalam kegiatan yang berhubungan dengan tugas (</w:t>
      </w:r>
      <w:r>
        <w:rPr>
          <w:rFonts w:ascii="Times New Roman" w:hAnsi="Times New Roman" w:cs="Times New Roman"/>
          <w:sz w:val="24"/>
          <w:szCs w:val="24"/>
        </w:rPr>
        <w:t xml:space="preserve">task-related activities), agar </w:t>
      </w:r>
      <w:r w:rsidRPr="00DE6352">
        <w:rPr>
          <w:rFonts w:ascii="Times New Roman" w:hAnsi="Times New Roman" w:cs="Times New Roman"/>
          <w:sz w:val="24"/>
          <w:szCs w:val="24"/>
        </w:rPr>
        <w:t>para bawahannya mau mengerahkan seluruh kemampuanny</w:t>
      </w:r>
      <w:r>
        <w:rPr>
          <w:rFonts w:ascii="Times New Roman" w:hAnsi="Times New Roman" w:cs="Times New Roman"/>
          <w:sz w:val="24"/>
          <w:szCs w:val="24"/>
        </w:rPr>
        <w:t xml:space="preserve">a, baik sebagai pribadi maupun </w:t>
      </w:r>
      <w:r w:rsidRPr="00DE6352">
        <w:rPr>
          <w:rFonts w:ascii="Times New Roman" w:hAnsi="Times New Roman" w:cs="Times New Roman"/>
          <w:sz w:val="24"/>
          <w:szCs w:val="24"/>
        </w:rPr>
        <w:t xml:space="preserve">sebagai anggota tim, untuk mencapai tujuan yang telah ditetapkan perusahaan.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Hakekat kepemimpinan ialah bahwa atasan me</w:t>
      </w:r>
      <w:r>
        <w:rPr>
          <w:rFonts w:ascii="Times New Roman" w:hAnsi="Times New Roman" w:cs="Times New Roman"/>
          <w:sz w:val="24"/>
          <w:szCs w:val="24"/>
        </w:rPr>
        <w:t xml:space="preserve">mpengaruhi perilaku orang lain </w:t>
      </w:r>
      <w:r w:rsidRPr="00DE6352">
        <w:rPr>
          <w:rFonts w:ascii="Times New Roman" w:hAnsi="Times New Roman" w:cs="Times New Roman"/>
          <w:sz w:val="24"/>
          <w:szCs w:val="24"/>
        </w:rPr>
        <w:t>didalam kerjanya dengan menggunakan kekuasaan. Kekuasaan adalah ke</w:t>
      </w:r>
      <w:r>
        <w:rPr>
          <w:rFonts w:ascii="Times New Roman" w:hAnsi="Times New Roman" w:cs="Times New Roman"/>
          <w:sz w:val="24"/>
          <w:szCs w:val="24"/>
        </w:rPr>
        <w:t xml:space="preserve">mampuan </w:t>
      </w:r>
      <w:r w:rsidRPr="00DE6352">
        <w:rPr>
          <w:rFonts w:ascii="Times New Roman" w:hAnsi="Times New Roman" w:cs="Times New Roman"/>
          <w:sz w:val="24"/>
          <w:szCs w:val="24"/>
        </w:rPr>
        <w:t xml:space="preserve">seseorang agar yang bersangkutan mengerjakan apa yang dikehendaki. </w:t>
      </w:r>
    </w:p>
    <w:p w:rsidR="0052771E" w:rsidRPr="00DE6352" w:rsidRDefault="0052771E" w:rsidP="0052771E">
      <w:pPr>
        <w:rPr>
          <w:rFonts w:ascii="Times New Roman" w:hAnsi="Times New Roman" w:cs="Times New Roman"/>
          <w:sz w:val="24"/>
          <w:szCs w:val="24"/>
        </w:rPr>
      </w:pPr>
      <w:r>
        <w:rPr>
          <w:rFonts w:ascii="Times New Roman" w:hAnsi="Times New Roman" w:cs="Times New Roman"/>
          <w:sz w:val="24"/>
          <w:szCs w:val="24"/>
        </w:rPr>
        <w:t>9.2</w:t>
      </w:r>
      <w:r w:rsidRPr="00DE6352">
        <w:rPr>
          <w:rFonts w:ascii="Times New Roman" w:hAnsi="Times New Roman" w:cs="Times New Roman"/>
          <w:sz w:val="24"/>
          <w:szCs w:val="24"/>
        </w:rPr>
        <w:t xml:space="preserve">. ASAL KEKUASAAN PEMIMPIN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Kekuasaan pemimpin menurut Solihin (2006) dapat berasal dari: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a. egitimate power.  Pemimpin memilki kekuasaan kar</w:t>
      </w:r>
      <w:r>
        <w:rPr>
          <w:rFonts w:ascii="Times New Roman" w:hAnsi="Times New Roman" w:cs="Times New Roman"/>
          <w:sz w:val="24"/>
          <w:szCs w:val="24"/>
        </w:rPr>
        <w:t xml:space="preserve">ena dia diberi kewenangan oleh </w:t>
      </w:r>
      <w:r w:rsidRPr="00DE6352">
        <w:rPr>
          <w:rFonts w:ascii="Times New Roman" w:hAnsi="Times New Roman" w:cs="Times New Roman"/>
          <w:sz w:val="24"/>
          <w:szCs w:val="24"/>
        </w:rPr>
        <w:t xml:space="preserve">otoritas/pemegang kekuasaan yang lebih tinggi.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b. Expert power. Pemimpin memilki keahlian yang men</w:t>
      </w:r>
      <w:r>
        <w:rPr>
          <w:rFonts w:ascii="Times New Roman" w:hAnsi="Times New Roman" w:cs="Times New Roman"/>
          <w:sz w:val="24"/>
          <w:szCs w:val="24"/>
        </w:rPr>
        <w:t xml:space="preserve">onjol dalam bidangnya sehingga </w:t>
      </w:r>
      <w:r w:rsidRPr="00DE6352">
        <w:rPr>
          <w:rFonts w:ascii="Times New Roman" w:hAnsi="Times New Roman" w:cs="Times New Roman"/>
          <w:sz w:val="24"/>
          <w:szCs w:val="24"/>
        </w:rPr>
        <w:t xml:space="preserve">dia diakui otoritas keahliannya oleh orang lain.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 xml:space="preserve">c. Reward power. Kekuasaan yang dimiliki seorang pemimpin karena pemimpin tersebut gemar memberikan hadiah/imbalan terutama dalam bentuk materi.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d. Coercive power. Kekuasaan yang dimiliki pemimpin karena dia memiliki kemampuan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untuk memaksa orang agar patuh terhadap perintahnya.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e. Refferent power. Kekuasaan yang dimiliki seorang pemimpinkarena wibawa yang dia miliki. Kewibawaan seorang pemimpin diperoleh dari k</w:t>
      </w:r>
      <w:r>
        <w:rPr>
          <w:rFonts w:ascii="Times New Roman" w:hAnsi="Times New Roman" w:cs="Times New Roman"/>
          <w:sz w:val="24"/>
          <w:szCs w:val="24"/>
        </w:rPr>
        <w:t xml:space="preserve">eselarasan antar perkataan dan </w:t>
      </w:r>
      <w:r w:rsidRPr="00DE6352">
        <w:rPr>
          <w:rFonts w:ascii="Times New Roman" w:hAnsi="Times New Roman" w:cs="Times New Roman"/>
          <w:sz w:val="24"/>
          <w:szCs w:val="24"/>
        </w:rPr>
        <w:t xml:space="preserve">perbuatannya. Ada kepemimpinan formal, yang terjadi karena manajer mengarahkan bersandar pada wewenang formal, sedang kepemimipinan informal terjadi karena seseorang yang tanpa wewenang formal berhasil mempengaruhi perilaku orang lain. Kepemimpinan formal biasanya terhadap bawahan, sedang kepemimpinan informal kepada mereka yang berada pada satu tingkat, atasan lain, kontak luar, dan mereka yang mudah dipengaruhi. </w:t>
      </w:r>
    </w:p>
    <w:p w:rsidR="0052771E" w:rsidRPr="00DE6352" w:rsidRDefault="0052771E" w:rsidP="0052771E">
      <w:pPr>
        <w:rPr>
          <w:rFonts w:ascii="Times New Roman" w:hAnsi="Times New Roman" w:cs="Times New Roman"/>
          <w:sz w:val="24"/>
          <w:szCs w:val="24"/>
        </w:rPr>
      </w:pPr>
      <w:r>
        <w:rPr>
          <w:rFonts w:ascii="Times New Roman" w:hAnsi="Times New Roman" w:cs="Times New Roman"/>
          <w:sz w:val="24"/>
          <w:szCs w:val="24"/>
        </w:rPr>
        <w:t>9.3</w:t>
      </w:r>
      <w:r w:rsidRPr="00DE6352">
        <w:rPr>
          <w:rFonts w:ascii="Times New Roman" w:hAnsi="Times New Roman" w:cs="Times New Roman"/>
          <w:sz w:val="24"/>
          <w:szCs w:val="24"/>
        </w:rPr>
        <w:t xml:space="preserve">. TIPOLOGI KEPEMIMPINAN </w:t>
      </w:r>
    </w:p>
    <w:p w:rsidR="0052771E" w:rsidRPr="00DE6352" w:rsidRDefault="0052771E" w:rsidP="0052771E">
      <w:pPr>
        <w:rPr>
          <w:rFonts w:ascii="Times New Roman" w:hAnsi="Times New Roman" w:cs="Times New Roman"/>
          <w:sz w:val="24"/>
          <w:szCs w:val="24"/>
        </w:rPr>
      </w:pPr>
      <w:r>
        <w:rPr>
          <w:rFonts w:ascii="Times New Roman" w:hAnsi="Times New Roman" w:cs="Times New Roman"/>
          <w:sz w:val="24"/>
          <w:szCs w:val="24"/>
        </w:rPr>
        <w:t>Menurut Djatmiko</w:t>
      </w:r>
      <w:r w:rsidRPr="00DE6352">
        <w:rPr>
          <w:rFonts w:ascii="Times New Roman" w:hAnsi="Times New Roman" w:cs="Times New Roman"/>
          <w:sz w:val="24"/>
          <w:szCs w:val="24"/>
        </w:rPr>
        <w:t xml:space="preserve"> ada lima tipe kepemimpinan yaitu: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1. Tipe Otokratik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Dalam hal ini pengambilan keputusan seora</w:t>
      </w:r>
      <w:r>
        <w:rPr>
          <w:rFonts w:ascii="Times New Roman" w:hAnsi="Times New Roman" w:cs="Times New Roman"/>
          <w:sz w:val="24"/>
          <w:szCs w:val="24"/>
        </w:rPr>
        <w:t xml:space="preserve">ng manajer yang otokratik akan </w:t>
      </w:r>
      <w:r w:rsidRPr="00DE6352">
        <w:rPr>
          <w:rFonts w:ascii="Times New Roman" w:hAnsi="Times New Roman" w:cs="Times New Roman"/>
          <w:sz w:val="24"/>
          <w:szCs w:val="24"/>
        </w:rPr>
        <w:t>bertindak sendiri dan memberitahukan kepada bawah</w:t>
      </w:r>
      <w:r>
        <w:rPr>
          <w:rFonts w:ascii="Times New Roman" w:hAnsi="Times New Roman" w:cs="Times New Roman"/>
          <w:sz w:val="24"/>
          <w:szCs w:val="24"/>
        </w:rPr>
        <w:t xml:space="preserve">annya bahwa ia telah mengambil </w:t>
      </w:r>
      <w:r w:rsidRPr="00DE6352">
        <w:rPr>
          <w:rFonts w:ascii="Times New Roman" w:hAnsi="Times New Roman" w:cs="Times New Roman"/>
          <w:sz w:val="24"/>
          <w:szCs w:val="24"/>
        </w:rPr>
        <w:t xml:space="preserve">keputusan tertentu dan </w:t>
      </w:r>
      <w:r w:rsidRPr="00DE6352">
        <w:rPr>
          <w:rFonts w:ascii="Times New Roman" w:hAnsi="Times New Roman" w:cs="Times New Roman"/>
          <w:sz w:val="24"/>
          <w:szCs w:val="24"/>
        </w:rPr>
        <w:lastRenderedPageBreak/>
        <w:t>para bawahannya itu hanya ber</w:t>
      </w:r>
      <w:r>
        <w:rPr>
          <w:rFonts w:ascii="Times New Roman" w:hAnsi="Times New Roman" w:cs="Times New Roman"/>
          <w:sz w:val="24"/>
          <w:szCs w:val="24"/>
        </w:rPr>
        <w:t xml:space="preserve">peran sebagai pelaksana karena </w:t>
      </w:r>
      <w:r w:rsidRPr="00DE6352">
        <w:rPr>
          <w:rFonts w:ascii="Times New Roman" w:hAnsi="Times New Roman" w:cs="Times New Roman"/>
          <w:sz w:val="24"/>
          <w:szCs w:val="24"/>
        </w:rPr>
        <w:t xml:space="preserve">mereka tidak dilibatkan sama skali dalam proses pengambilan keputusan.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2. Tipe Peternalistik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Seorang pimpinan yang paternalistik dalam menj</w:t>
      </w:r>
      <w:r>
        <w:rPr>
          <w:rFonts w:ascii="Times New Roman" w:hAnsi="Times New Roman" w:cs="Times New Roman"/>
          <w:sz w:val="24"/>
          <w:szCs w:val="24"/>
        </w:rPr>
        <w:t xml:space="preserve">alankan organisasi menunjukkan </w:t>
      </w:r>
      <w:r w:rsidRPr="00DE6352">
        <w:rPr>
          <w:rFonts w:ascii="Times New Roman" w:hAnsi="Times New Roman" w:cs="Times New Roman"/>
          <w:sz w:val="24"/>
          <w:szCs w:val="24"/>
        </w:rPr>
        <w:t xml:space="preserve">kecenderungan-kecenderungan sebagai berikut: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a. Dalam hal pengambilan keputusan kecenderu</w:t>
      </w:r>
      <w:r>
        <w:rPr>
          <w:rFonts w:ascii="Times New Roman" w:hAnsi="Times New Roman" w:cs="Times New Roman"/>
          <w:sz w:val="24"/>
          <w:szCs w:val="24"/>
        </w:rPr>
        <w:t xml:space="preserve">ngannyaadalah menggunakan cara </w:t>
      </w:r>
      <w:r w:rsidRPr="00DE6352">
        <w:rPr>
          <w:rFonts w:ascii="Times New Roman" w:hAnsi="Times New Roman" w:cs="Times New Roman"/>
          <w:sz w:val="24"/>
          <w:szCs w:val="24"/>
        </w:rPr>
        <w:t>mengambil keputusan sendiri, kemudian me</w:t>
      </w:r>
      <w:r>
        <w:rPr>
          <w:rFonts w:ascii="Times New Roman" w:hAnsi="Times New Roman" w:cs="Times New Roman"/>
          <w:sz w:val="24"/>
          <w:szCs w:val="24"/>
        </w:rPr>
        <w:t xml:space="preserve">njual kepada  bawahannya tanpa </w:t>
      </w:r>
      <w:r w:rsidRPr="00DE6352">
        <w:rPr>
          <w:rFonts w:ascii="Times New Roman" w:hAnsi="Times New Roman" w:cs="Times New Roman"/>
          <w:sz w:val="24"/>
          <w:szCs w:val="24"/>
        </w:rPr>
        <w:t xml:space="preserve">melibatkan bawahan dalam pengambilan keputusan. </w:t>
      </w:r>
    </w:p>
    <w:p w:rsidR="0052771E" w:rsidRPr="00DE6352" w:rsidRDefault="0052771E" w:rsidP="0052771E">
      <w:pPr>
        <w:rPr>
          <w:rFonts w:ascii="Times New Roman" w:hAnsi="Times New Roman" w:cs="Times New Roman"/>
          <w:sz w:val="24"/>
          <w:szCs w:val="24"/>
        </w:rPr>
      </w:pPr>
      <w:r w:rsidRPr="00DE6352">
        <w:rPr>
          <w:rFonts w:ascii="Times New Roman" w:hAnsi="Times New Roman" w:cs="Times New Roman"/>
          <w:sz w:val="24"/>
          <w:szCs w:val="24"/>
        </w:rPr>
        <w:t xml:space="preserve">b. Hubungan dengan bawahan lebih banyak bersifat bapak dan anak. </w:t>
      </w:r>
    </w:p>
    <w:p w:rsidR="0052771E" w:rsidRPr="00DE6352" w:rsidRDefault="0052771E" w:rsidP="0052771E">
      <w:pPr>
        <w:jc w:val="both"/>
        <w:rPr>
          <w:rFonts w:ascii="Times New Roman" w:hAnsi="Times New Roman" w:cs="Times New Roman"/>
          <w:sz w:val="24"/>
          <w:szCs w:val="24"/>
        </w:rPr>
      </w:pPr>
      <w:r w:rsidRPr="00DE6352">
        <w:rPr>
          <w:rFonts w:ascii="Times New Roman" w:hAnsi="Times New Roman" w:cs="Times New Roman"/>
          <w:sz w:val="24"/>
          <w:szCs w:val="24"/>
        </w:rPr>
        <w:t>c. Dalam menjalankan fungsi-fungsi kepemimpinanny</w:t>
      </w:r>
      <w:r>
        <w:rPr>
          <w:rFonts w:ascii="Times New Roman" w:hAnsi="Times New Roman" w:cs="Times New Roman"/>
          <w:sz w:val="24"/>
          <w:szCs w:val="24"/>
        </w:rPr>
        <w:t xml:space="preserve">a, pada umumnya bertindak atas </w:t>
      </w:r>
      <w:r w:rsidRPr="00DE6352">
        <w:rPr>
          <w:rFonts w:ascii="Times New Roman" w:hAnsi="Times New Roman" w:cs="Times New Roman"/>
          <w:sz w:val="24"/>
          <w:szCs w:val="24"/>
        </w:rPr>
        <w:t xml:space="preserve">dasar pemikiran kebutuhan fisik para bawahan </w:t>
      </w:r>
      <w:r>
        <w:rPr>
          <w:rFonts w:ascii="Times New Roman" w:hAnsi="Times New Roman" w:cs="Times New Roman"/>
          <w:sz w:val="24"/>
          <w:szCs w:val="24"/>
        </w:rPr>
        <w:t xml:space="preserve">sudah terpenuhi. Apabila sudah </w:t>
      </w:r>
      <w:r w:rsidRPr="00DE6352">
        <w:rPr>
          <w:rFonts w:ascii="Times New Roman" w:hAnsi="Times New Roman" w:cs="Times New Roman"/>
          <w:sz w:val="24"/>
          <w:szCs w:val="24"/>
        </w:rPr>
        <w:t>terpenu</w:t>
      </w:r>
      <w:r>
        <w:rPr>
          <w:rFonts w:ascii="Times New Roman" w:hAnsi="Times New Roman" w:cs="Times New Roman"/>
          <w:sz w:val="24"/>
          <w:szCs w:val="24"/>
        </w:rPr>
        <w:t xml:space="preserve">hi, maka </w:t>
      </w:r>
      <w:r w:rsidRPr="00DE6352">
        <w:rPr>
          <w:rFonts w:ascii="Times New Roman" w:hAnsi="Times New Roman" w:cs="Times New Roman"/>
          <w:sz w:val="24"/>
          <w:szCs w:val="24"/>
        </w:rPr>
        <w:t xml:space="preserve">para bawahan akan mencurahkan perhatian pada pelaksanaan tugas yang menjadi tanggung jawabnya.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71E"/>
    <w:rsid w:val="003359A7"/>
    <w:rsid w:val="005277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2013-12-19T23:06:00Z</dcterms:created>
  <dcterms:modified xsi:type="dcterms:W3CDTF">2013-12-19T23:07:00Z</dcterms:modified>
</cp:coreProperties>
</file>